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95391"/>
          <w:sz w:val="68"/>
        </w:rPr>
        <w:t>AURA</w:t>
      </w:r>
    </w:p>
    <w:p>
      <w:pPr>
        <w:jc w:val="center"/>
      </w:pPr>
      <w:r>
        <w:rPr>
          <w:b/>
          <w:sz w:val="32"/>
        </w:rPr>
        <w:t>Permission-Based Personal AI Agent</w:t>
      </w:r>
    </w:p>
    <w:p>
      <w:pPr>
        <w:jc w:val="center"/>
      </w:pPr>
      <w:r>
        <w:rPr>
          <w:i/>
        </w:rPr>
        <w:t>Project Specification, Architecture, Implementation Plan &amp; Evaluation</w:t>
      </w:r>
    </w:p>
    <w:p>
      <w:r>
        <w:t>Technology baseline: Python + Django REST Framework · React · Neon PostgreSQL</w:t>
      </w:r>
    </w:p>
    <w:p>
      <w:r>
        <w:drawing>
          <wp:inline xmlns:a="http://schemas.openxmlformats.org/drawingml/2006/main" xmlns:pic="http://schemas.openxmlformats.org/drawingml/2006/picture">
            <wp:extent cx="6126480" cy="35539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RA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53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Project status: starter scaffold. AI reasoning, desktop monitoring, voice, phone connectivity, and messaging integrations remain future work.</w:t>
      </w:r>
    </w:p>
    <w:p>
      <w:pPr>
        <w:pStyle w:val="Heading1"/>
      </w:pPr>
      <w:r>
        <w:t>1. Project Overview</w:t>
      </w:r>
    </w:p>
    <w:p>
      <w:r>
        <w:t>AURA is a personal AI agent concept intended to help a user remember context, understand work activity, prepare suggestions, and perform approved tasks. Its defining principle is user control: it should never silently take consequential action.</w:t>
      </w:r>
    </w:p>
    <w:p>
      <w:pPr>
        <w:pStyle w:val="Heading1"/>
      </w:pPr>
      <w:r>
        <w:t>2. Problem Statement</w:t>
      </w:r>
    </w:p>
    <w:p>
      <w:r>
        <w:t>People work across browsers, desktop applications, email, messaging, and personal tasks. Frequent context switching can cause forgotten follow-ups and delayed responses. AURA aims to reduce this burden by capturing selected context, organizing it, and presenting useful next-step suggestions.</w:t>
      </w:r>
    </w:p>
    <w:p>
      <w:pPr>
        <w:pStyle w:val="Heading1"/>
      </w:pPr>
      <w:r>
        <w:t>3. Goals</w:t>
      </w:r>
    </w:p>
    <w:p>
      <w:pPr>
        <w:pStyle w:val="ListBullet"/>
      </w:pPr>
      <w:r>
        <w:t>Create a React dashboard connected to a Django REST API.</w:t>
      </w:r>
    </w:p>
    <w:p>
      <w:pPr>
        <w:pStyle w:val="ListBullet"/>
      </w:pPr>
      <w:r>
        <w:t>Persist activity notes and action proposals in a database, with Neon PostgreSQL supported through DATABASE_URL.</w:t>
      </w:r>
    </w:p>
    <w:p>
      <w:pPr>
        <w:pStyle w:val="ListBullet"/>
      </w:pPr>
      <w:r>
        <w:t>Build toward optional voice control, contextual assistance, and approved desktop actions.</w:t>
      </w:r>
    </w:p>
    <w:p>
      <w:pPr>
        <w:pStyle w:val="ListBullet"/>
      </w:pPr>
      <w:r>
        <w:t>Keep permission checks explicit, visible, auditable, and deny-by-default.</w:t>
      </w:r>
    </w:p>
    <w:p>
      <w:pPr>
        <w:pStyle w:val="ListBullet"/>
      </w:pPr>
      <w:r>
        <w:t>Produce a measurable portfolio project with honest evaluation and documented limitations.</w:t>
      </w:r>
    </w:p>
    <w:p>
      <w:pPr>
        <w:pStyle w:val="Heading1"/>
      </w:pPr>
      <w:r>
        <w:t>4. Non-Goals of the Starter</w:t>
      </w:r>
    </w:p>
    <w:p>
      <w:pPr>
        <w:pStyle w:val="ListBullet"/>
      </w:pPr>
      <w:r>
        <w:t>It does not currently monitor the screen or record desktop activity.</w:t>
      </w:r>
    </w:p>
    <w:p>
      <w:pPr>
        <w:pStyle w:val="ListBullet"/>
      </w:pPr>
      <w:r>
        <w:t>It does not include an AI/ML model or claim model accuracy.</w:t>
      </w:r>
    </w:p>
    <w:p>
      <w:pPr>
        <w:pStyle w:val="ListBullet"/>
      </w:pPr>
      <w:r>
        <w:t>It does not read or send Gmail, WhatsApp, or Messenger messages.</w:t>
      </w:r>
    </w:p>
    <w:p>
      <w:pPr>
        <w:pStyle w:val="ListBullet"/>
      </w:pPr>
      <w:r>
        <w:t>It does not place calls or execute operating-system commands.</w:t>
      </w:r>
    </w:p>
    <w:p>
      <w:pPr>
        <w:pStyle w:val="ListBullet"/>
      </w:pPr>
      <w:r>
        <w:t>The approval endpoint records approval state only; it does not execute a proposal.</w:t>
      </w:r>
    </w:p>
    <w:p>
      <w:pPr>
        <w:pStyle w:val="Heading1"/>
      </w:pPr>
      <w:r>
        <w:t>5. Technology Stack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Layer</w:t>
            </w:r>
          </w:p>
        </w:tc>
        <w:tc>
          <w:tcPr>
            <w:tcW w:type="dxa" w:w="3360"/>
          </w:tcPr>
          <w:p>
            <w:r>
              <w:t>Technology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Backend</w:t>
            </w:r>
          </w:p>
        </w:tc>
        <w:tc>
          <w:tcPr>
            <w:tcW w:type="dxa" w:w="3360"/>
          </w:tcPr>
          <w:p>
            <w:r>
              <w:t>Python, Django, Django REST Framework</w:t>
            </w:r>
          </w:p>
        </w:tc>
        <w:tc>
          <w:tcPr>
            <w:tcW w:type="dxa" w:w="3360"/>
          </w:tcPr>
          <w:p>
            <w:r>
              <w:t>API, data models, validation, business logic</w:t>
            </w:r>
          </w:p>
        </w:tc>
      </w:tr>
      <w:tr>
        <w:tc>
          <w:tcPr>
            <w:tcW w:type="dxa" w:w="3360"/>
          </w:tcPr>
          <w:p>
            <w:r>
              <w:t>Frontend</w:t>
            </w:r>
          </w:p>
        </w:tc>
        <w:tc>
          <w:tcPr>
            <w:tcW w:type="dxa" w:w="3360"/>
          </w:tcPr>
          <w:p>
            <w:r>
              <w:t>React, JavaScript, Vite, CSS</w:t>
            </w:r>
          </w:p>
        </w:tc>
        <w:tc>
          <w:tcPr>
            <w:tcW w:type="dxa" w:w="3360"/>
          </w:tcPr>
          <w:p>
            <w:r>
              <w:t>Dashboard and user interaction</w:t>
            </w:r>
          </w:p>
        </w:tc>
      </w:tr>
      <w:tr>
        <w:tc>
          <w:tcPr>
            <w:tcW w:type="dxa" w:w="3360"/>
          </w:tcPr>
          <w:p>
            <w:r>
              <w:t>Database</w:t>
            </w:r>
          </w:p>
        </w:tc>
        <w:tc>
          <w:tcPr>
            <w:tcW w:type="dxa" w:w="3360"/>
          </w:tcPr>
          <w:p>
            <w:r>
              <w:t>Neon PostgreSQL</w:t>
            </w:r>
          </w:p>
        </w:tc>
        <w:tc>
          <w:tcPr>
            <w:tcW w:type="dxa" w:w="3360"/>
          </w:tcPr>
          <w:p>
            <w:r>
              <w:t>Cloud relational persistence</w:t>
            </w:r>
          </w:p>
        </w:tc>
      </w:tr>
      <w:tr>
        <w:tc>
          <w:tcPr>
            <w:tcW w:type="dxa" w:w="3360"/>
          </w:tcPr>
          <w:p>
            <w:r>
              <w:t>Local fallback</w:t>
            </w:r>
          </w:p>
        </w:tc>
        <w:tc>
          <w:tcPr>
            <w:tcW w:type="dxa" w:w="3360"/>
          </w:tcPr>
          <w:p>
            <w:r>
              <w:t>SQLite</w:t>
            </w:r>
          </w:p>
        </w:tc>
        <w:tc>
          <w:tcPr>
            <w:tcW w:type="dxa" w:w="3360"/>
          </w:tcPr>
          <w:p>
            <w:r>
              <w:t>Easy first run without Neon credentials</w:t>
            </w:r>
          </w:p>
        </w:tc>
      </w:tr>
      <w:tr>
        <w:tc>
          <w:tcPr>
            <w:tcW w:type="dxa" w:w="3360"/>
          </w:tcPr>
          <w:p>
            <w:r>
              <w:t>API</w:t>
            </w:r>
          </w:p>
        </w:tc>
        <w:tc>
          <w:tcPr>
            <w:tcW w:type="dxa" w:w="3360"/>
          </w:tcPr>
          <w:p>
            <w:r>
              <w:t>REST / JSON</w:t>
            </w:r>
          </w:p>
        </w:tc>
        <w:tc>
          <w:tcPr>
            <w:tcW w:type="dxa" w:w="3360"/>
          </w:tcPr>
          <w:p>
            <w:r>
              <w:t>Communication between React and Django</w:t>
            </w:r>
          </w:p>
        </w:tc>
      </w:tr>
      <w:tr>
        <w:tc>
          <w:tcPr>
            <w:tcW w:type="dxa" w:w="3360"/>
          </w:tcPr>
          <w:p>
            <w:r>
              <w:t>Future AI/desktop</w:t>
            </w:r>
          </w:p>
        </w:tc>
        <w:tc>
          <w:tcPr>
            <w:tcW w:type="dxa" w:w="3360"/>
          </w:tcPr>
          <w:p>
            <w:r>
              <w:t>Python modules</w:t>
            </w:r>
          </w:p>
        </w:tc>
        <w:tc>
          <w:tcPr>
            <w:tcW w:type="dxa" w:w="3360"/>
          </w:tcPr>
          <w:p>
            <w:r>
              <w:t>Speech, model inference, controlled automation</w:t>
            </w:r>
          </w:p>
        </w:tc>
      </w:tr>
      <w:tr>
        <w:tc>
          <w:tcPr>
            <w:tcW w:type="dxa" w:w="3360"/>
          </w:tcPr>
          <w:p>
            <w:r>
              <w:t>Version control</w:t>
            </w:r>
          </w:p>
        </w:tc>
        <w:tc>
          <w:tcPr>
            <w:tcW w:type="dxa" w:w="3360"/>
          </w:tcPr>
          <w:p>
            <w:r>
              <w:t>Git + GitHub</w:t>
            </w:r>
          </w:p>
        </w:tc>
        <w:tc>
          <w:tcPr>
            <w:tcW w:type="dxa" w:w="3360"/>
          </w:tcPr>
          <w:p>
            <w:r>
              <w:t>History, collaboration, portfolio</w:t>
            </w:r>
          </w:p>
        </w:tc>
      </w:tr>
    </w:tbl>
    <w:p>
      <w:pPr>
        <w:pStyle w:val="Heading1"/>
      </w:pPr>
      <w:r>
        <w:t>6. Architecture</w:t>
      </w:r>
    </w:p>
    <w:p>
      <w:r>
        <w:t>React communicates with Django REST Framework over HTTP. Django validates requests and uses the ORM to store activity notes and action proposals. When DATABASE_URL is configured, the backend uses Neon PostgreSQL; otherwise it uses SQLite locally. A permission gate and AI/desktop integrations are future components and are not active in this starter.</w:t>
      </w:r>
    </w:p>
    <w:p>
      <w:r>
        <w:drawing>
          <wp:inline xmlns:a="http://schemas.openxmlformats.org/drawingml/2006/main" xmlns:pic="http://schemas.openxmlformats.org/drawingml/2006/picture">
            <wp:extent cx="6126480" cy="35539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RA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53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Current API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Method</w:t>
            </w:r>
          </w:p>
        </w:tc>
        <w:tc>
          <w:tcPr>
            <w:tcW w:type="dxa" w:w="3360"/>
          </w:tcPr>
          <w:p>
            <w:r>
              <w:t>Endpoint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/api/health/</w:t>
            </w:r>
          </w:p>
        </w:tc>
        <w:tc>
          <w:tcPr>
            <w:tcW w:type="dxa" w:w="3360"/>
          </w:tcPr>
          <w:p>
            <w:r>
              <w:t>Health status</w:t>
            </w:r>
          </w:p>
        </w:tc>
      </w:tr>
      <w:tr>
        <w:tc>
          <w:tcPr>
            <w:tcW w:type="dxa" w:w="3360"/>
          </w:tcPr>
          <w:p>
            <w:r>
              <w:t>GET, POST</w:t>
            </w:r>
          </w:p>
        </w:tc>
        <w:tc>
          <w:tcPr>
            <w:tcW w:type="dxa" w:w="3360"/>
          </w:tcPr>
          <w:p>
            <w:r>
              <w:t>/api/activity-notes/</w:t>
            </w:r>
          </w:p>
        </w:tc>
        <w:tc>
          <w:tcPr>
            <w:tcW w:type="dxa" w:w="3360"/>
          </w:tcPr>
          <w:p>
            <w:r>
              <w:t>List or create a note</w:t>
            </w:r>
          </w:p>
        </w:tc>
      </w:tr>
      <w:tr>
        <w:tc>
          <w:tcPr>
            <w:tcW w:type="dxa" w:w="3360"/>
          </w:tcPr>
          <w:p>
            <w:r>
              <w:t>GET, POST</w:t>
            </w:r>
          </w:p>
        </w:tc>
        <w:tc>
          <w:tcPr>
            <w:tcW w:type="dxa" w:w="3360"/>
          </w:tcPr>
          <w:p>
            <w:r>
              <w:t>/api/proposals/</w:t>
            </w:r>
          </w:p>
        </w:tc>
        <w:tc>
          <w:tcPr>
            <w:tcW w:type="dxa" w:w="3360"/>
          </w:tcPr>
          <w:p>
            <w:r>
              <w:t>List or create an action proposal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/api/proposals/&lt;id&gt;/approve/</w:t>
            </w:r>
          </w:p>
        </w:tc>
        <w:tc>
          <w:tcPr>
            <w:tcW w:type="dxa" w:w="3360"/>
          </w:tcPr>
          <w:p>
            <w:r>
              <w:t>Record approval without executing action</w:t>
            </w:r>
          </w:p>
        </w:tc>
      </w:tr>
    </w:tbl>
    <w:p>
      <w:pPr>
        <w:pStyle w:val="Heading1"/>
      </w:pPr>
      <w:r>
        <w:t>8. Database Design</w:t>
      </w:r>
    </w:p>
    <w:p>
      <w:r>
        <w:t>ActivityNote: id, title, note, created_at. ActionProposal: id, title, description, status, created_at. Proposal status is pending, approved_not_executed, or rejected. These are starter entities; add user ownership and audit history before multi-user or production use.</w:t>
      </w:r>
    </w:p>
    <w:p>
      <w:pPr>
        <w:pStyle w:val="Heading1"/>
      </w:pPr>
      <w:r>
        <w:t>9. Setup Summary (Windows CMD)</w:t>
      </w:r>
    </w:p>
    <w:p>
      <w:pPr>
        <w:pStyle w:val="ListBullet"/>
      </w:pPr>
      <w:r>
        <w:t>cd backend</w:t>
      </w:r>
    </w:p>
    <w:p>
      <w:pPr>
        <w:pStyle w:val="ListBullet"/>
      </w:pPr>
      <w:r>
        <w:t>py -3.11 -m venv .venv</w:t>
      </w:r>
    </w:p>
    <w:p>
      <w:pPr>
        <w:pStyle w:val="ListBullet"/>
      </w:pPr>
      <w:r>
        <w:t>.venv\Scripts\activate</w:t>
      </w:r>
    </w:p>
    <w:p>
      <w:pPr>
        <w:pStyle w:val="ListBullet"/>
      </w:pPr>
      <w:r>
        <w:t>pip install -r requirements.txt</w:t>
      </w:r>
    </w:p>
    <w:p>
      <w:pPr>
        <w:pStyle w:val="ListBullet"/>
      </w:pPr>
      <w:r>
        <w:t>copy .env.example .env</w:t>
      </w:r>
    </w:p>
    <w:p>
      <w:pPr>
        <w:pStyle w:val="ListBullet"/>
      </w:pPr>
      <w:r>
        <w:t>python manage.py migrate</w:t>
      </w:r>
    </w:p>
    <w:p>
      <w:pPr>
        <w:pStyle w:val="ListBullet"/>
      </w:pPr>
      <w:r>
        <w:t>python manage.py runserver</w:t>
      </w:r>
    </w:p>
    <w:p>
      <w:pPr>
        <w:pStyle w:val="ListBullet"/>
      </w:pPr>
      <w:r>
        <w:t>Open a second CMD: cd frontend</w:t>
      </w:r>
    </w:p>
    <w:p>
      <w:pPr>
        <w:pStyle w:val="ListBullet"/>
      </w:pPr>
      <w:r>
        <w:t>npm install</w:t>
      </w:r>
    </w:p>
    <w:p>
      <w:pPr>
        <w:pStyle w:val="ListBullet"/>
      </w:pPr>
      <w:r>
        <w:t>npm run dev</w:t>
      </w:r>
    </w:p>
    <w:p>
      <w:r>
        <w:t>Configure Neon by copying the connection string from the Neon dashboard into backend/.env as DATABASE_URL. Never commit credentials. Full steps are in README.md.</w:t>
      </w:r>
    </w:p>
    <w:p>
      <w:pPr>
        <w:pStyle w:val="Heading1"/>
      </w:pPr>
      <w:r>
        <w:t>10. Permission and Safety Model</w:t>
      </w:r>
    </w:p>
    <w:p>
      <w:pPr>
        <w:pStyle w:val="ListBullet"/>
      </w:pPr>
      <w:r>
        <w:t>Deny by default: do not expose tools/actions unless deliberately implemented.</w:t>
      </w:r>
    </w:p>
    <w:p>
      <w:pPr>
        <w:pStyle w:val="ListBullet"/>
      </w:pPr>
      <w:r>
        <w:t>Require a fresh confirmation before sending messages, placing calls, deleting files, or making external changes.</w:t>
      </w:r>
    </w:p>
    <w:p>
      <w:pPr>
        <w:pStyle w:val="ListBullet"/>
      </w:pPr>
      <w:r>
        <w:t>Show a visible monitoring indicator and provide immediate pause/stop controls before any screen observation is implemented.</w:t>
      </w:r>
    </w:p>
    <w:p>
      <w:pPr>
        <w:pStyle w:val="ListBullet"/>
      </w:pPr>
      <w:r>
        <w:t>Use official integrations and respect provider permissions, quotas, and terms.</w:t>
      </w:r>
    </w:p>
    <w:p>
      <w:pPr>
        <w:pStyle w:val="ListBullet"/>
      </w:pPr>
      <w:r>
        <w:t>Store only necessary information; define retention and deletion controls.</w:t>
      </w:r>
    </w:p>
    <w:p>
      <w:pPr>
        <w:pStyle w:val="ListBullet"/>
      </w:pPr>
      <w:r>
        <w:t>Never treat text found on a webpage or in a message as permission to execute a tool.</w:t>
      </w:r>
    </w:p>
    <w:p>
      <w:pPr>
        <w:pStyle w:val="Heading1"/>
      </w:pPr>
      <w:r>
        <w:t>11. Methodology</w:t>
      </w:r>
    </w:p>
    <w:p>
      <w:pPr>
        <w:pStyle w:val="ListNumber"/>
      </w:pPr>
      <w:r>
        <w:t>Capture: begin with user-entered notes; introduce voice and desktop capture only after opt-in controls exist.</w:t>
      </w:r>
    </w:p>
    <w:p>
      <w:pPr>
        <w:pStyle w:val="ListNumber"/>
      </w:pPr>
      <w:r>
        <w:t>Represent: store notes and proposals with Django models.</w:t>
      </w:r>
    </w:p>
    <w:p>
      <w:pPr>
        <w:pStyle w:val="ListNumber"/>
      </w:pPr>
      <w:r>
        <w:t>Interpret: add separately tested AI components for intent, summarization, and drafting.</w:t>
      </w:r>
    </w:p>
    <w:p>
      <w:pPr>
        <w:pStyle w:val="ListNumber"/>
      </w:pPr>
      <w:r>
        <w:t>Recommend: show a proposal and explain its purpose before any action.</w:t>
      </w:r>
    </w:p>
    <w:p>
      <w:pPr>
        <w:pStyle w:val="ListNumber"/>
      </w:pPr>
      <w:r>
        <w:t>Authorize: require explicit confirmation for each consequential operation.</w:t>
      </w:r>
    </w:p>
    <w:p>
      <w:pPr>
        <w:pStyle w:val="ListNumber"/>
      </w:pPr>
      <w:r>
        <w:t>Execute: implement one integration at a time behind server-side permission checks.</w:t>
      </w:r>
    </w:p>
    <w:p>
      <w:pPr>
        <w:pStyle w:val="ListNumber"/>
      </w:pPr>
      <w:r>
        <w:t>Audit: record authorization decisions and errors while minimizing sensitive data.</w:t>
      </w:r>
    </w:p>
    <w:p>
      <w:pPr>
        <w:pStyle w:val="Heading1"/>
      </w:pPr>
      <w:r>
        <w:t>12. AI/ML Effectiveness and Evaluation</w:t>
      </w:r>
    </w:p>
    <w:p>
      <w:r>
        <w:t>No AI/ML model is bundled in this starter. Therefore, no measured accuracy or benchmark score can honestly be reported yet. Future evaluation should use a documented test set and include:</w:t>
      </w:r>
    </w:p>
    <w:p>
      <w:pPr>
        <w:pStyle w:val="ListBullet"/>
      </w:pPr>
      <w:r>
        <w:t>Intent classification: precision, recall, F1 score, and confusion matrix.</w:t>
      </w:r>
    </w:p>
    <w:p>
      <w:pPr>
        <w:pStyle w:val="ListBullet"/>
      </w:pPr>
      <w:r>
        <w:t>Bangla/English speech recognition: Word Error Rate under specified noise, accent, and code-switching conditions.</w:t>
      </w:r>
    </w:p>
    <w:p>
      <w:pPr>
        <w:pStyle w:val="ListBullet"/>
      </w:pPr>
      <w:r>
        <w:t>Suggestion usefulness: user ratings, task completion rate, and rate of irrelevant or unsafe suggestions.</w:t>
      </w:r>
    </w:p>
    <w:p>
      <w:pPr>
        <w:pStyle w:val="ListBullet"/>
      </w:pPr>
      <w:r>
        <w:t>Latency: median and 95th percentile response time.</w:t>
      </w:r>
    </w:p>
    <w:p>
      <w:pPr>
        <w:pStyle w:val="ListBullet"/>
      </w:pPr>
      <w:r>
        <w:t>Permission safety: zero unapproved external actions in the test suite.</w:t>
      </w:r>
    </w:p>
    <w:p>
      <w:pPr>
        <w:pStyle w:val="ListBullet"/>
      </w:pPr>
      <w:r>
        <w:t>Privacy: retention/deletion tests and checks for secrets in logs.</w:t>
      </w:r>
    </w:p>
    <w:p>
      <w:pPr>
        <w:pStyle w:val="Heading1"/>
      </w:pPr>
      <w:r>
        <w:t>13. Limitations and Risks</w:t>
      </w:r>
    </w:p>
    <w:p>
      <w:pPr>
        <w:pStyle w:val="ListBullet"/>
      </w:pPr>
      <w:r>
        <w:t>Starter endpoints do not implement authentication or per-user data access controls; keep the application local.</w:t>
      </w:r>
    </w:p>
    <w:p>
      <w:pPr>
        <w:pStyle w:val="ListBullet"/>
      </w:pPr>
      <w:r>
        <w:t>Language models can hallucinate, misunderstand intent, or generate unsafe recommendations.</w:t>
      </w:r>
    </w:p>
    <w:p>
      <w:pPr>
        <w:pStyle w:val="ListBullet"/>
      </w:pPr>
      <w:r>
        <w:t>Speech recognition can be affected by noise, accent, and mixed Bangla-English speech.</w:t>
      </w:r>
    </w:p>
    <w:p>
      <w:pPr>
        <w:pStyle w:val="ListBullet"/>
      </w:pPr>
      <w:r>
        <w:t>Desktop screens and messages may contain highly sensitive personal information.</w:t>
      </w:r>
    </w:p>
    <w:p>
      <w:pPr>
        <w:pStyle w:val="ListBullet"/>
      </w:pPr>
      <w:r>
        <w:t>Third-party integrations may have API restrictions, quotas, cost, and account-specific permission limits.</w:t>
      </w:r>
    </w:p>
    <w:p>
      <w:pPr>
        <w:pStyle w:val="ListBullet"/>
      </w:pPr>
      <w:r>
        <w:t>Cloud database use depends on network availability and correct secret configuration.</w:t>
      </w:r>
    </w:p>
    <w:p>
      <w:pPr>
        <w:pStyle w:val="Heading1"/>
      </w:pPr>
      <w:r>
        <w:t>14. Roadmap</w:t>
      </w:r>
    </w:p>
    <w:p>
      <w:pPr>
        <w:pStyle w:val="ListNumber"/>
      </w:pPr>
      <w:r>
        <w:t>Phase 1 — verify Django API, React UI, SQLite fallback, and Neon configuration.</w:t>
      </w:r>
    </w:p>
    <w:p>
      <w:pPr>
        <w:pStyle w:val="ListNumber"/>
      </w:pPr>
      <w:r>
        <w:t>Phase 2 — add automated tests, authentication, per-user permissions, and audit history.</w:t>
      </w:r>
    </w:p>
    <w:p>
      <w:pPr>
        <w:pStyle w:val="ListNumber"/>
      </w:pPr>
      <w:r>
        <w:t>Phase 3 — add opt-in voice input/output and evaluate Bangla/English performance.</w:t>
      </w:r>
    </w:p>
    <w:p>
      <w:pPr>
        <w:pStyle w:val="ListNumber"/>
      </w:pPr>
      <w:r>
        <w:t>Phase 4 — add one official integration with narrowly scoped permissions.</w:t>
      </w:r>
    </w:p>
    <w:p>
      <w:pPr>
        <w:pStyle w:val="ListNumber"/>
      </w:pPr>
      <w:r>
        <w:t>Phase 5 — add desktop capture with visible controls and emergency pause.</w:t>
      </w:r>
    </w:p>
    <w:p>
      <w:pPr>
        <w:pStyle w:val="ListNumber"/>
      </w:pPr>
      <w:r>
        <w:t>Phase 6 — conduct model evaluation, threat testing, usability study, and publish results.</w:t>
      </w:r>
    </w:p>
    <w:p>
      <w:pPr>
        <w:pStyle w:val="Heading1"/>
      </w:pPr>
      <w:r>
        <w:t>15. Expected Outcomes and Portfolio Value</w:t>
      </w:r>
    </w:p>
    <w:p>
      <w:r>
        <w:t>The starter is expected to demonstrate a full-stack foundation, REST API design, ORM/database configuration, frontend integration, and safety-first action proposal workflow. These are expected outcomes, not a claim that all tests have already been run. Record real test results and measured performance before publishing claims.</w:t>
      </w:r>
    </w:p>
    <w:p>
      <w:pPr>
        <w:pStyle w:val="Heading1"/>
      </w:pPr>
      <w:r>
        <w:t>16. Conclusion</w:t>
      </w:r>
    </w:p>
    <w:p>
      <w:r>
        <w:t>AURA is a staged personal AI agent project. The updated stack is Django REST Framework, React, and Neon PostgreSQL. The package supplies a runnable starter foundation; advanced AI and automation remain future milestones and must be added with explicit permission, testing, and privacy controls.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B46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B46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B467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