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রফিক সাহেব একজন ধার্মিক মানুষ। দানশীলতায় তিনি উদারহস্ত। আল্লাহ্‌র রাস্তায় সময়, সম্পদ ত্যাগ করতে তিনি কখনো কৃচ্ছ্রবোধ করেন না। আল্লাহ্‌র হুকুম পালন করতে সব রকম কষ্ট স্বীকার করার জন্য তিনি প্রস্তুত থাকেন। এমনকি নিজের বা পরিবারের যে কারও জীবনের বিনিময়ে হলেও তিনি আল্লাহ্‌র সন্তষ্টি অর্জনকে প্রাধান্য দেন।</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হযরত ইউসুফ (আ.)-এর সহোদর ভাইয়ের নাম কী ছিল?</w:t>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ইসমাইল (আ.)-কে জাবিহুল ওয়াআদ উপাধি দেওয়া হয় কেন?</w:t>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রফিক সাহেব সবকিছু আল্লাহ্‌র জন্য কুরবানি করতে কার আদর্শ অনুসরণ করেন? ব্যাখ্যা কর।</w:t>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রফিক সাহেবের কার্যক্রম ইতিহাসের আলোকে মূল্যায়ন কর।</w:t>
        <w:tab/>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আনোয়ার সূরা ইউসুফ তিলাওয়াত করল এবং তাফসির গ্রন্থ থেকে ইউসুফ (আ.)-এর ঘটনাবহুল জীবন সম্পর্কে বিস্তারিত পাঠ করল। আনোয়ার ঘটনার গভীরে ইউসুফ (আ.)-এর ক্ষমার এবং সে কয়েকদিন পূর্বে পড়া ইয়াকুব (আ.)-এর জীবনে ধৈর্যের যে চরম পরীক্ষা দিয়েছিলেন তা স্মৃতিপটে আনোয়ার চেষ্টা করল। আনোয়ার ক্ষমা ও ধৈর্যের মহিমায় উদ্ভাসিত হয়ে ওঠে।</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হযরত ইউসুফ (আ.)-এর পিতার নাম কী?</w:t>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ইউসুফ (আ.)-এর ভাইয়েরা তাঁকে গভীর কূপে ফেলে দিয়েছিল কেন?</w:t>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আনোয়ারের জীবনে ইউসুফ (আ.)-এর জীবনদর্শের প্রভাব ব্যাখ্যা কর।</w:t>
        <w:tab/>
        <w:tab/>
        <w:tab/>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আনোয়ারের স্মৃতিতে ইয়াকুব (আ.)-এর ধৈর্যের যে চিত্র অঙ্কিত হয়েছে তা কুরআন ও হাদিসের আলোকে মূল্যায়ন কর।</w:t>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রেজওয়ান সাহেব অনেক সম্পদের মালিক। সম্পদের মোহ তাঁকে আল্লাহর প্রতি ভালোবাসা ও ইসলামের খেদমত করা থেকে দূরে রাখতে পারেনি। তিনি ইসলামের প্রচার ও প্রসারে অগাধ সম্পত্তি উদার হস্তে দান করেন। পবিত্র কুরআনের বাণী যাতে প্রতিটি মানুষ শুনতে পায়, এজন্য মসজিদ নির্মাণসহ পবিত্র কুরআন কিনে দেন। ইসলামি আন্দোলনকে জোরদার করতে সব ধরনের সহযোগিতা করেন রেজওয়ান সাহেব।</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 প্রত্যেক মুমিনের বন্ধু বলা হয়েছে?</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মদিনা সনদের গুরুত্ব লেখ।</w:t>
        <w:tab/>
        <w:tab/>
        <w:tab/>
        <w:tab/>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রেজওয়ান সাহেবের কার্যক্রমে ইসলামের কোন খলিফার আদর্শ ফুটে উঠেছে? ব্যাখ্যা কর।</w:t>
        <w:tab/>
        <w:tab/>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খলিফা কেন মুসলিম বিশ্বে স্মরণীয় হয়ে থাকবেন? পাঠ্যবইয়ের আলোকে বিশ্লেষণ কর।</w:t>
        <w:tab/>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ইউসুফ আঃ এর পরিচয় দাও।</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হিজরত বলতে কি বুঝায়?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মদিনা সনদের গুরুত্ব লেখ।</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জান্নাতবাসি মহিলাদের নেত্রী কে হবেন?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হযরত ফাতেমা রাঃ উপাধি কি ছিল?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মহানবী সাঃ মদিনা সনদ প্রনয়ন করেন কেন?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আসাদুল্লাহ অর্থ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কোরবানির গোশত কয় ভাগে ভাগ করতে হয়?</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দুই ভাগে </w:t>
        <w:tab/>
        <w:tab/>
        <w:t xml:space="preserve">খ) তিন ভাগে </w:t>
        <w:tab/>
        <w:tab/>
        <w:tab/>
        <w:t xml:space="preserve">গ) চার ভাগে </w:t>
        <w:tab/>
        <w:tab/>
        <w:tab/>
        <w:t xml:space="preserve">ঘ) পাঁচ ভাগে</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ইউসুফ আঃ কেন করা বরণ করেন?</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অপরাধের কারণে</w:t>
        <w:tab/>
        <w:t xml:space="preserve">খ) মিথ্যা অপবাদ এর কারণে</w:t>
        <w:tab/>
        <w:t xml:space="preserve">গ) ষড়যন্ত্রের কারণে </w:t>
        <w:tab/>
        <w:tab/>
        <w:t xml:space="preserve">ঘ) পালিয়ে যাওয়ার কারণে</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হুদায়বিয়ার সন্ধির ফলাফল হল—</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মদিনা বিজয়</w:t>
        <w:tab/>
        <w:tab/>
        <w:t xml:space="preserve">খ) গৌড় বিজয়</w:t>
        <w:tab/>
        <w:tab/>
        <w:tab/>
        <w:t xml:space="preserve">গ) মক্কা বিজয় </w:t>
        <w:tab/>
        <w:tab/>
        <w:tab/>
        <w:t xml:space="preserve">ঘ) বাংলা বিজয়</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কত হিজরী সনে হুদাইবিয়ার সন্ধি হয়েছিল?</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চতুর্থ</w:t>
        <w:tab/>
        <w:t xml:space="preserve">            খ)  পঞ্চম</w:t>
        <w:tab/>
        <w:tab/>
        <w:tab/>
        <w:t xml:space="preserve">গ) ষষ্ঠ</w:t>
        <w:tab/>
        <w:tab/>
        <w:tab/>
        <w:tab/>
        <w:t xml:space="preserve">ঘ) সপ্তম</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“মুসায়লামা কাযযাব” ছিলেন —</w:t>
      </w:r>
    </w:p>
    <w:p w:rsidR="00000000" w:rsidDel="00000000" w:rsidP="00000000" w:rsidRDefault="00000000" w:rsidRPr="00000000" w14:paraId="0000002D">
      <w:pPr>
        <w:spacing w:line="192.00000000000003" w:lineRule="auto"/>
        <w:ind w:firstLine="720"/>
        <w:rPr/>
      </w:pPr>
      <w:r w:rsidDel="00000000" w:rsidR="00000000" w:rsidRPr="00000000">
        <w:rPr>
          <w:rFonts w:ascii="Noto Serif Bengali" w:cs="Noto Serif Bengali" w:eastAsia="Noto Serif Bengali" w:hAnsi="Noto Serif Bengali"/>
          <w:sz w:val="24"/>
          <w:szCs w:val="24"/>
          <w:rtl w:val="0"/>
        </w:rPr>
        <w:t xml:space="preserve">ক) ভন্ড নবী </w:t>
        <w:tab/>
        <w:tab/>
        <w:t xml:space="preserve">খ) একজন সাহাবী</w:t>
        <w:tab/>
        <w:tab/>
        <w:t xml:space="preserve">গ) যোদ্ধা </w:t>
        <w:tab/>
        <w:tab/>
        <w:tab/>
        <w:t xml:space="preserve">ঘ) খলিফা</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