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 ২য় পত্র </w:t>
      </w:r>
    </w:p>
    <w:p w:rsidR="00000000" w:rsidDel="00000000" w:rsidP="00000000" w:rsidRDefault="00000000" w:rsidRPr="00000000" w14:paraId="00000005">
      <w:pPr>
        <w:spacing w:line="240"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240"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w:t>
      </w: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 xml:space="preserve">১×৫=৫</w:t>
      </w:r>
    </w:p>
    <w:p w:rsidR="00000000" w:rsidDel="00000000" w:rsidP="00000000" w:rsidRDefault="00000000" w:rsidRPr="00000000" w14:paraId="00000008">
      <w:pPr>
        <w:spacing w:line="240"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কোনটি সাধিত শব্দ?</w:t>
      </w:r>
    </w:p>
    <w:p w:rsidR="00000000" w:rsidDel="00000000" w:rsidP="00000000" w:rsidRDefault="00000000" w:rsidRPr="00000000" w14:paraId="00000009">
      <w:pPr>
        <w:spacing w:line="240" w:lineRule="auto"/>
        <w:ind w:left="720"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গাছ </w:t>
        <w:tab/>
        <w:tab/>
        <w:tab/>
        <w:t xml:space="preserve">খ) পরিচালক </w:t>
        <w:tab/>
        <w:tab/>
        <w:t xml:space="preserve">গ) মাছ</w:t>
        <w:tab/>
        <w:tab/>
        <w:tab/>
        <w:t xml:space="preserve">ঘ) চাঁদ </w:t>
      </w:r>
    </w:p>
    <w:p w:rsidR="00000000" w:rsidDel="00000000" w:rsidP="00000000" w:rsidRDefault="00000000" w:rsidRPr="00000000" w14:paraId="0000000A">
      <w:pPr>
        <w:spacing w:line="240"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কোনটি নির্দেশক?</w:t>
      </w:r>
    </w:p>
    <w:p w:rsidR="00000000" w:rsidDel="00000000" w:rsidP="00000000" w:rsidRDefault="00000000" w:rsidRPr="00000000" w14:paraId="0000000B">
      <w:pPr>
        <w:spacing w:line="240" w:lineRule="auto"/>
        <w:ind w:left="720"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 </w:t>
        <w:tab/>
        <w:tab/>
        <w:tab/>
        <w:t xml:space="preserve">খ) পরি </w:t>
        <w:tab/>
        <w:tab/>
        <w:tab/>
        <w:t xml:space="preserve">গ) টুকু </w:t>
        <w:tab/>
        <w:tab/>
        <w:tab/>
        <w:t xml:space="preserve">ঘ) ই </w:t>
      </w:r>
    </w:p>
    <w:p w:rsidR="00000000" w:rsidDel="00000000" w:rsidP="00000000" w:rsidRDefault="00000000" w:rsidRPr="00000000" w14:paraId="0000000C">
      <w:pPr>
        <w:spacing w:line="240"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কোনটি মৌলিক শব্দ?</w:t>
      </w:r>
    </w:p>
    <w:p w:rsidR="00000000" w:rsidDel="00000000" w:rsidP="00000000" w:rsidRDefault="00000000" w:rsidRPr="00000000" w14:paraId="0000000D">
      <w:pPr>
        <w:spacing w:line="240" w:lineRule="auto"/>
        <w:ind w:left="720"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চাঁদ  </w:t>
        <w:tab/>
        <w:tab/>
        <w:t xml:space="preserve">খ) বন্ধুত্ব </w:t>
        <w:tab/>
        <w:tab/>
        <w:t xml:space="preserve">গ) প্রশাসন </w:t>
        <w:tab/>
        <w:tab/>
        <w:t xml:space="preserve">ঘ) দায়িত্ব </w:t>
      </w:r>
    </w:p>
    <w:p w:rsidR="00000000" w:rsidDel="00000000" w:rsidP="00000000" w:rsidRDefault="00000000" w:rsidRPr="00000000" w14:paraId="0000000E">
      <w:pPr>
        <w:spacing w:line="240"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নিচের কোনটি উপসর্গ?</w:t>
        <w:tab/>
      </w:r>
    </w:p>
    <w:p w:rsidR="00000000" w:rsidDel="00000000" w:rsidP="00000000" w:rsidRDefault="00000000" w:rsidRPr="00000000" w14:paraId="0000000F">
      <w:pPr>
        <w:spacing w:line="240" w:lineRule="auto"/>
        <w:ind w:left="720"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গুলো </w:t>
        <w:tab/>
        <w:tab/>
        <w:t xml:space="preserve">খ) উপ </w:t>
        <w:tab/>
        <w:tab/>
        <w:tab/>
        <w:t xml:space="preserve">গ) টা </w:t>
        <w:tab/>
        <w:tab/>
        <w:tab/>
        <w:t xml:space="preserve">ঘ) ও</w:t>
      </w:r>
    </w:p>
    <w:p w:rsidR="00000000" w:rsidDel="00000000" w:rsidP="00000000" w:rsidRDefault="00000000" w:rsidRPr="00000000" w14:paraId="00000010">
      <w:pPr>
        <w:spacing w:line="240"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সমাসবদ্ধ পদকে বলে—</w:t>
      </w:r>
    </w:p>
    <w:p w:rsidR="00000000" w:rsidDel="00000000" w:rsidP="00000000" w:rsidRDefault="00000000" w:rsidRPr="00000000" w14:paraId="00000011">
      <w:pPr>
        <w:spacing w:line="240" w:lineRule="auto"/>
        <w:ind w:left="720"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সমস্তপদ </w:t>
        <w:tab/>
        <w:tab/>
        <w:t xml:space="preserve">খ) সমস্যমান </w:t>
        <w:tab/>
        <w:tab/>
        <w:t xml:space="preserve">গ) পূর্বপদ</w:t>
        <w:tab/>
        <w:tab/>
        <w:t xml:space="preserve">ঘ) পরপদ </w:t>
      </w:r>
    </w:p>
    <w:p w:rsidR="00000000" w:rsidDel="00000000" w:rsidP="00000000" w:rsidRDefault="00000000" w:rsidRPr="00000000" w14:paraId="00000012">
      <w:pPr>
        <w:spacing w:line="240"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w:t>
      </w:r>
      <w:r w:rsidDel="00000000" w:rsidR="00000000" w:rsidRPr="00000000">
        <w:rPr>
          <w:rFonts w:ascii="Noto Serif Bengali" w:cs="Noto Serif Bengali" w:eastAsia="Noto Serif Bengali" w:hAnsi="Noto Serif Bengali"/>
          <w:b w:val="1"/>
          <w:bCs w:val="1"/>
          <w:sz w:val="24"/>
          <w:szCs w:val="24"/>
          <w:rtl w:val="0"/>
        </w:rPr>
        <w:t xml:space="preserve">অনুচ্ছেদ:</w:t>
      </w:r>
      <w:r w:rsidDel="00000000" w:rsidR="00000000" w:rsidRPr="00000000">
        <w:rPr>
          <w:rFonts w:ascii="Noto Serif Bengali" w:cs="Noto Serif Bengali" w:eastAsia="Noto Serif Bengali" w:hAnsi="Noto Serif Bengali"/>
          <w:sz w:val="24"/>
          <w:szCs w:val="24"/>
          <w:rtl w:val="0"/>
        </w:rPr>
        <w:t xml:space="preserve"> যেকোনো ১টির উওর দাও। </w:t>
        <w:tab/>
        <w:tab/>
        <w:tab/>
        <w:tab/>
        <w:tab/>
        <w:tab/>
        <w:tab/>
        <w:tab/>
        <w:tab/>
        <w:tab/>
        <w:t xml:space="preserve">১×৫=৫</w:t>
      </w:r>
    </w:p>
    <w:p w:rsidR="00000000" w:rsidDel="00000000" w:rsidP="00000000" w:rsidRDefault="00000000" w:rsidRPr="00000000" w14:paraId="00000014">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স্বাধীনতা দিবস </w:t>
        <w:tab/>
        <w:tab/>
        <w:t xml:space="preserve">খ) জাতীয় সংগীত </w:t>
      </w:r>
    </w:p>
    <w:p w:rsidR="00000000" w:rsidDel="00000000" w:rsidP="00000000" w:rsidRDefault="00000000" w:rsidRPr="00000000" w14:paraId="00000015">
      <w:pPr>
        <w:spacing w:line="240" w:lineRule="auto"/>
        <w:ind w:left="0" w:firstLine="0"/>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6">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w:t>
      </w:r>
      <w:r w:rsidDel="00000000" w:rsidR="00000000" w:rsidRPr="00000000">
        <w:rPr>
          <w:rFonts w:ascii="Noto Serif Bengali" w:cs="Noto Serif Bengali" w:eastAsia="Noto Serif Bengali" w:hAnsi="Noto Serif Bengali"/>
          <w:b w:val="1"/>
          <w:bCs w:val="1"/>
          <w:sz w:val="24"/>
          <w:szCs w:val="24"/>
          <w:rtl w:val="0"/>
        </w:rPr>
        <w:t xml:space="preserve">ভাব-সমপ্রসারণ লিখ:</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ab/>
        <w:tab/>
        <w:t xml:space="preserve">১×৫=৫</w:t>
      </w:r>
    </w:p>
    <w:p w:rsidR="00000000" w:rsidDel="00000000" w:rsidP="00000000" w:rsidRDefault="00000000" w:rsidRPr="00000000" w14:paraId="00000017">
      <w:pPr>
        <w:spacing w:line="240" w:lineRule="auto"/>
        <w:ind w:left="216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বিদ্যার সঙ্গে সম্পর্কহীন জীবন অন্ধ এবং জীবনের সঙ্গে সম্পর্কহীন বিদ্যা পঙ্গু।</w:t>
      </w:r>
    </w:p>
    <w:p w:rsidR="00000000" w:rsidDel="00000000" w:rsidP="00000000" w:rsidRDefault="00000000" w:rsidRPr="00000000" w14:paraId="00000018">
      <w:pPr>
        <w:spacing w:line="240"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w:t>
      </w:r>
      <w:r w:rsidDel="00000000" w:rsidR="00000000" w:rsidRPr="00000000">
        <w:rPr>
          <w:rFonts w:ascii="Noto Serif Bengali" w:cs="Noto Serif Bengali" w:eastAsia="Noto Serif Bengali" w:hAnsi="Noto Serif Bengali"/>
          <w:b w:val="1"/>
          <w:bCs w:val="1"/>
          <w:sz w:val="24"/>
          <w:szCs w:val="24"/>
          <w:rtl w:val="0"/>
        </w:rPr>
        <w:t xml:space="preserve">সারাংশ লিখ:</w:t>
      </w:r>
      <w:r w:rsidDel="00000000" w:rsidR="00000000" w:rsidRPr="00000000">
        <w:rPr>
          <w:rFonts w:ascii="Noto Serif Bengali" w:cs="Noto Serif Bengali" w:eastAsia="Noto Serif Bengali" w:hAnsi="Noto Serif Bengali"/>
          <w:sz w:val="24"/>
          <w:szCs w:val="24"/>
          <w:rtl w:val="0"/>
        </w:rPr>
        <w:tab/>
        <w:tab/>
        <w:tab/>
        <w:tab/>
        <w:tab/>
        <w:tab/>
        <w:tab/>
        <w:tab/>
        <w:tab/>
        <w:tab/>
        <w:tab/>
        <w:tab/>
        <w:t xml:space="preserve">১×৫=৫</w:t>
      </w:r>
    </w:p>
    <w:p w:rsidR="00000000" w:rsidDel="00000000" w:rsidP="00000000" w:rsidRDefault="00000000" w:rsidRPr="00000000" w14:paraId="0000001A">
      <w:pPr>
        <w:spacing w:line="24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বিদ্যা মানুষের মূল্যবান সম্পদ, সে বিষয়ে কোনো সন্দেহ নেই। কিন্তু চরিত্র তদপেক্ষাও অধিকতর মূল্যবান। অতএব কেবল বিদ্বান বলিয়াই কোনো লোক সমাদর লাভের যোগ্য বলিয়া বিবেচিত হইতে পারে না। চরিত্রহীন ব্যক্তি যদি নানা বিদ্যায় আপনার জ্ঞানভান্ডার পূর্ণ করিয়াও থাকে, তথাপি তাহার সঙ্গ পরিত্যাগ করা শ্রেয়। প্রবাদ আছে যে, কোনো কোনো বিষধর সর্পের মস্তকে মণি থাকে। মণি মূল্যবান পদার্থ বটে। কিন্তু তাই বলিয়া যেমন মণি লাভের নিমিত্ত বিষধর সর্পের সাহচর্য করা বুদ্ধিমানের কার্য নহে, সেইরূপ বিদ্যা আদরণীয় বিষয় হইলেও বিদ্যালাভের নিমিত্ত বিদ্বান দুর্জনের নিকট গমন বিধেয় নহে।</w:t>
        <w:tab/>
        <w:tab/>
      </w:r>
    </w:p>
    <w:p w:rsidR="00000000" w:rsidDel="00000000" w:rsidP="00000000" w:rsidRDefault="00000000" w:rsidRPr="00000000" w14:paraId="0000001B">
      <w:pPr>
        <w:spacing w:line="24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w:t>
      </w:r>
      <w:r w:rsidDel="00000000" w:rsidR="00000000" w:rsidRPr="00000000">
        <w:rPr>
          <w:rFonts w:ascii="Noto Serif Bengali" w:cs="Noto Serif Bengali" w:eastAsia="Noto Serif Bengali" w:hAnsi="Noto Serif Bengali"/>
          <w:b w:val="1"/>
          <w:bCs w:val="1"/>
          <w:sz w:val="24"/>
          <w:szCs w:val="24"/>
          <w:rtl w:val="0"/>
        </w:rPr>
        <w:t xml:space="preserve">সারমর্ম লিখ</w:t>
      </w:r>
      <w:r w:rsidDel="00000000" w:rsidR="00000000" w:rsidRPr="00000000">
        <w:rPr>
          <w:rFonts w:ascii="Noto Serif Bengali" w:cs="Noto Serif Bengali" w:eastAsia="Noto Serif Bengali" w:hAnsi="Noto Serif Bengali"/>
          <w:sz w:val="24"/>
          <w:szCs w:val="24"/>
          <w:rtl w:val="0"/>
        </w:rPr>
        <w:t xml:space="preserve">:</w:t>
      </w:r>
      <w:r w:rsidDel="00000000" w:rsidR="00000000" w:rsidRPr="00000000">
        <w:rPr>
          <w:rFonts w:ascii="Noto Serif Bengali" w:cs="Noto Serif Bengali" w:eastAsia="Noto Serif Bengali" w:hAnsi="Noto Serif Bengali"/>
          <w:sz w:val="24"/>
          <w:szCs w:val="24"/>
          <w:rtl w:val="0"/>
        </w:rPr>
        <w:tab/>
        <w:tab/>
        <w:tab/>
        <w:tab/>
        <w:tab/>
        <w:tab/>
        <w:tab/>
        <w:tab/>
        <w:tab/>
        <w:tab/>
        <w:tab/>
        <w:tab/>
        <w:t xml:space="preserve">১×৫=৫</w:t>
      </w:r>
    </w:p>
    <w:p w:rsidR="00000000" w:rsidDel="00000000" w:rsidP="00000000" w:rsidRDefault="00000000" w:rsidRPr="00000000" w14:paraId="0000001D">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বসুমতি, কেন তুমি এতই কৃপণা,</w:t>
      </w:r>
    </w:p>
    <w:p w:rsidR="00000000" w:rsidDel="00000000" w:rsidP="00000000" w:rsidRDefault="00000000" w:rsidRPr="00000000" w14:paraId="0000001E">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কত খোঁড়াখুঁড়ি করি পাই শস্যকণা।</w:t>
      </w:r>
    </w:p>
    <w:p w:rsidR="00000000" w:rsidDel="00000000" w:rsidP="00000000" w:rsidRDefault="00000000" w:rsidRPr="00000000" w14:paraId="0000001F">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দিতে যদি হয় দে মা, প্রসন্ন সহাস –</w:t>
      </w:r>
    </w:p>
    <w:p w:rsidR="00000000" w:rsidDel="00000000" w:rsidP="00000000" w:rsidRDefault="00000000" w:rsidRPr="00000000" w14:paraId="00000020">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কেন এ মাথার ঘাম পায়েতে বহাস?</w:t>
      </w:r>
    </w:p>
    <w:p w:rsidR="00000000" w:rsidDel="00000000" w:rsidP="00000000" w:rsidRDefault="00000000" w:rsidRPr="00000000" w14:paraId="00000021">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বিনা চাষে শস্য দিলে কী তাহাতে ক্ষতি?</w:t>
      </w:r>
    </w:p>
    <w:p w:rsidR="00000000" w:rsidDel="00000000" w:rsidP="00000000" w:rsidRDefault="00000000" w:rsidRPr="00000000" w14:paraId="00000022">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শুনিয়া ঈষৎ হাসি কন বসুমতী,</w:t>
      </w:r>
    </w:p>
    <w:p w:rsidR="00000000" w:rsidDel="00000000" w:rsidP="00000000" w:rsidRDefault="00000000" w:rsidRPr="00000000" w14:paraId="00000023">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আমার গৌরব তাহে সামান্যই বাড়ে,</w:t>
      </w:r>
    </w:p>
    <w:p w:rsidR="00000000" w:rsidDel="00000000" w:rsidP="00000000" w:rsidRDefault="00000000" w:rsidRPr="00000000" w14:paraId="00000024">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তোমার গৌরব তাহে নিতান্তই ছাড়ে।</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