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05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06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07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08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  <w:t xml:space="preserve">ক) ঘর</w:t>
        <w:tab/>
        <w:tab/>
        <w:t xml:space="preserve">খ) আম</w:t>
        <w:tab/>
        <w:tab/>
        <w:t xml:space="preserve">গ) চেয়ার</w:t>
        <w:tab/>
        <w:tab/>
        <w:t xml:space="preserve">ঘ) স্মৃতিসৌধ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line="177.59999999999997" w:lineRule="auto"/>
        <w:jc w:val="left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1C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1D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1E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1F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23">
      <w:pPr>
        <w:ind w:left="720" w:firstLine="0"/>
        <w:rPr/>
      </w:pPr>
      <w:r w:rsidDel="00000000" w:rsidR="00000000" w:rsidRPr="00000000">
        <w:rPr>
          <w:rtl w:val="0"/>
        </w:rPr>
        <w:t xml:space="preserve">ক) ঘর</w:t>
        <w:tab/>
        <w:tab/>
        <w:t xml:space="preserve">খ) আম</w:t>
        <w:tab/>
        <w:tab/>
        <w:t xml:space="preserve">গ) চেয়ার</w:t>
        <w:tab/>
        <w:tab/>
        <w:t xml:space="preserve">ঘ) স্মৃতিসৌধ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2F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30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31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32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36">
      <w:pPr>
        <w:ind w:left="720" w:firstLine="0"/>
        <w:rPr/>
      </w:pPr>
      <w:r w:rsidDel="00000000" w:rsidR="00000000" w:rsidRPr="00000000">
        <w:rPr>
          <w:rtl w:val="0"/>
        </w:rPr>
        <w:t xml:space="preserve">ক) ঘর</w:t>
        <w:tab/>
        <w:tab/>
        <w:t xml:space="preserve">খ) আম</w:t>
        <w:tab/>
        <w:tab/>
        <w:t xml:space="preserve">গ) চেয়ার</w:t>
        <w:tab/>
        <w:tab/>
        <w:t xml:space="preserve">ঘ) স্মৃতিসৌধ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line="177.59999999999997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line="177.59999999999997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spacing w:line="177.59999999999997" w:lineRule="auto"/>
        <w:jc w:val="center"/>
        <w:rPr>
          <w:rFonts w:ascii="Noto Serif Bengali ExtraBold" w:cs="Noto Serif Bengali ExtraBold" w:eastAsia="Noto Serif Bengali ExtraBold" w:hAnsi="Noto Serif Bengali ExtraBold"/>
        </w:rPr>
      </w:pPr>
      <w:r w:rsidDel="00000000" w:rsidR="00000000" w:rsidRPr="00000000">
        <w:rPr>
          <w:b w:val="1"/>
          <w:bCs w:val="1"/>
          <w:rtl w:val="0"/>
        </w:rPr>
        <w:t xml:space="preserve">হেমায়েতপুর ল্যাবরেটরি স্কুল এন্ড কলেজ</w:t>
      </w:r>
      <w:r w:rsidDel="00000000" w:rsidR="00000000" w:rsidRPr="00000000">
        <w:rPr>
          <w:rFonts w:ascii="Noto Serif Bengali ExtraBold" w:cs="Noto Serif Bengali ExtraBold" w:eastAsia="Noto Serif Bengali ExtraBold" w:hAnsi="Noto Serif Bengali ExtraBold"/>
          <w:rtl w:val="0"/>
        </w:rPr>
        <w:t xml:space="preserve"> </w:t>
      </w:r>
    </w:p>
    <w:p w:rsidR="00000000" w:rsidDel="00000000" w:rsidP="00000000" w:rsidRDefault="00000000" w:rsidRPr="00000000" w14:paraId="00000046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১ম সাময়িক পরীক্ষা-২০২৬ইং</w:t>
      </w:r>
    </w:p>
    <w:p w:rsidR="00000000" w:rsidDel="00000000" w:rsidP="00000000" w:rsidRDefault="00000000" w:rsidRPr="00000000" w14:paraId="00000047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শ্রেণী: তৃতীয় </w:t>
      </w:r>
    </w:p>
    <w:p w:rsidR="00000000" w:rsidDel="00000000" w:rsidP="00000000" w:rsidRDefault="00000000" w:rsidRPr="00000000" w14:paraId="00000048">
      <w:pPr>
        <w:spacing w:line="177.59999999999997" w:lineRule="auto"/>
        <w:jc w:val="center"/>
        <w:rPr>
          <w:rFonts w:ascii="Noto Serif Bengali SemiBold" w:cs="Noto Serif Bengali SemiBold" w:eastAsia="Noto Serif Bengali SemiBold" w:hAnsi="Noto Serif Bengali SemiBold"/>
        </w:rPr>
      </w:pPr>
      <w:r w:rsidDel="00000000" w:rsidR="00000000" w:rsidRPr="00000000">
        <w:rPr>
          <w:rFonts w:ascii="Noto Serif Bengali SemiBold" w:cs="Noto Serif Bengali SemiBold" w:eastAsia="Noto Serif Bengali SemiBold" w:hAnsi="Noto Serif Bengali SemiBold"/>
          <w:rtl w:val="0"/>
        </w:rPr>
        <w:t xml:space="preserve">বিষয়: চিত্রাংকন</w:t>
      </w:r>
    </w:p>
    <w:p w:rsidR="00000000" w:rsidDel="00000000" w:rsidP="00000000" w:rsidRDefault="00000000" w:rsidRPr="00000000" w14:paraId="00000049">
      <w:pPr>
        <w:spacing w:line="177.59999999999997" w:lineRule="auto"/>
        <w:rPr>
          <w:rFonts w:ascii="Noto Serif Bengali Medium" w:cs="Noto Serif Bengali Medium" w:eastAsia="Noto Serif Bengali Medium" w:hAnsi="Noto Serif Bengali Medium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pacing w:line="177.59999999999997" w:lineRule="auto"/>
        <w:rPr/>
      </w:pPr>
      <w:r w:rsidDel="00000000" w:rsidR="00000000" w:rsidRPr="00000000">
        <w:rPr>
          <w:rFonts w:ascii="Noto Serif Bengali Medium" w:cs="Noto Serif Bengali Medium" w:eastAsia="Noto Serif Bengali Medium" w:hAnsi="Noto Serif Bengali Medium"/>
          <w:rtl w:val="0"/>
        </w:rPr>
        <w:t xml:space="preserve">সময়: ১.৫ ঘন্টা </w:t>
        <w:tab/>
        <w:tab/>
        <w:tab/>
        <w:tab/>
        <w:tab/>
        <w:tab/>
        <w:tab/>
        <w:tab/>
        <w:t xml:space="preserve">পূর্ণমান: ৫০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১। </w:t>
      </w:r>
      <w:r w:rsidDel="00000000" w:rsidR="00000000" w:rsidRPr="00000000">
        <w:rPr>
          <w:b w:val="1"/>
          <w:bCs w:val="1"/>
          <w:rtl w:val="0"/>
        </w:rPr>
        <w:t xml:space="preserve">অংকন</w:t>
      </w:r>
      <w:r w:rsidDel="00000000" w:rsidR="00000000" w:rsidRPr="00000000">
        <w:rPr>
          <w:rtl w:val="0"/>
        </w:rPr>
        <w:t xml:space="preserve">: যে কোনো ২টির উওর দাও। </w:t>
        <w:tab/>
        <w:tab/>
        <w:tab/>
        <w:tab/>
        <w:tab/>
        <w:tab/>
        <w:t xml:space="preserve">১০×২=২০</w:t>
      </w:r>
    </w:p>
    <w:p w:rsidR="00000000" w:rsidDel="00000000" w:rsidP="00000000" w:rsidRDefault="00000000" w:rsidRPr="00000000" w14:paraId="0000004D">
      <w:pPr>
        <w:ind w:left="720" w:firstLine="0"/>
        <w:rPr/>
      </w:pPr>
      <w:r w:rsidDel="00000000" w:rsidR="00000000" w:rsidRPr="00000000">
        <w:rPr>
          <w:rtl w:val="0"/>
        </w:rPr>
        <w:t xml:space="preserve">ক) ঘর</w:t>
        <w:tab/>
        <w:tab/>
        <w:t xml:space="preserve">খ) আম</w:t>
        <w:tab/>
        <w:tab/>
        <w:t xml:space="preserve">গ) চেয়ার</w:t>
        <w:tab/>
        <w:tab/>
        <w:t xml:space="preserve">ঘ) স্মৃতিসৌধ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২। </w:t>
      </w:r>
      <w:r w:rsidDel="00000000" w:rsidR="00000000" w:rsidRPr="00000000">
        <w:rPr>
          <w:b w:val="1"/>
          <w:bCs w:val="1"/>
          <w:rtl w:val="0"/>
        </w:rPr>
        <w:t xml:space="preserve">পোশাক পরিচ্ছদ (ইউনিফর্ম), জাতীয় দিবসের উপস্থিতি, নিয়মিত ক্লাসে উপস্থিতি, নিয়মানুবর্তিতা, পরিস্কার পরিচ্ছন্নতা, হাতের লেখা।</w:t>
      </w:r>
      <w:r w:rsidDel="00000000" w:rsidR="00000000" w:rsidRPr="00000000">
        <w:rPr>
          <w:rtl w:val="0"/>
        </w:rPr>
        <w:t xml:space="preserve"> </w:t>
        <w:tab/>
        <w:tab/>
        <w:tab/>
        <w:tab/>
        <w:tab/>
        <w:tab/>
        <w:t xml:space="preserve">৫×৬=৩০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288" w:top="576" w:left="576" w:right="576" w:header="720" w:footer="720"/>
      <w:pgNumType w:start="1"/>
      <w:cols w:equalWidth="0" w:num="2" w:sep="1">
        <w:col w:space="863.9999999999999" w:w="7410.879999999999"/>
        <w:col w:space="0" w:w="7410.879999999999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erif Bengali Medium">
    <w:embedRegular w:fontKey="{00000000-0000-0000-0000-000000000000}" r:id="rId1" w:subsetted="0"/>
    <w:embedBold w:fontKey="{00000000-0000-0000-0000-000000000000}" r:id="rId2" w:subsetted="0"/>
  </w:font>
  <w:font w:name="Noto Serif Bengali SemiBold">
    <w:embedRegular w:fontKey="{00000000-0000-0000-0000-000000000000}" r:id="rId3" w:subsetted="0"/>
    <w:embedBold w:fontKey="{00000000-0000-0000-0000-000000000000}" r:id="rId4" w:subsetted="0"/>
  </w:font>
  <w:font w:name="Noto Serif Bengali ExtraBold">
    <w:embedBold w:fontKey="{00000000-0000-0000-0000-000000000000}" r:id="rId5" w:subsetted="0"/>
  </w:font>
  <w:font w:name="Noto Serif Bengali">
    <w:embedRegular w:fontKey="{00000000-0000-0000-0000-000000000000}" r:id="rId6" w:subsetted="0"/>
    <w:embedBold w:fontKey="{00000000-0000-0000-0000-000000000000}" r:id="rId7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Noto Serif Bengali" w:cs="Noto Serif Bengali" w:eastAsia="Noto Serif Bengali" w:hAnsi="Noto Serif Bengali"/>
        <w:lang w:val="en"/>
      </w:rPr>
    </w:rPrDefault>
    <w:pPrDefault>
      <w:pPr>
        <w:spacing w:line="192.00000000000003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</w:pPr>
    <w:rPr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erifBengaliMedium-regular.ttf"/><Relationship Id="rId2" Type="http://schemas.openxmlformats.org/officeDocument/2006/relationships/font" Target="fonts/NotoSerifBengaliMedium-bold.ttf"/><Relationship Id="rId3" Type="http://schemas.openxmlformats.org/officeDocument/2006/relationships/font" Target="fonts/NotoSerifBengaliSemiBold-regular.ttf"/><Relationship Id="rId4" Type="http://schemas.openxmlformats.org/officeDocument/2006/relationships/font" Target="fonts/NotoSerifBengaliSemiBold-bold.ttf"/><Relationship Id="rId5" Type="http://schemas.openxmlformats.org/officeDocument/2006/relationships/font" Target="fonts/NotoSerifBengaliExtraBold-bold.ttf"/><Relationship Id="rId6" Type="http://schemas.openxmlformats.org/officeDocument/2006/relationships/font" Target="fonts/NotoSerifBengali-regular.ttf"/><Relationship Id="rId7" Type="http://schemas.openxmlformats.org/officeDocument/2006/relationships/font" Target="fonts/NotoSerifBengali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