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3rd Tutorial Examination-2025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Class: KG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" w:cs="Noto Serif Bengali" w:eastAsia="Noto Serif Bengali" w:hAnsi="Noto Serif Bengali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Subject: English</w:t>
      </w:r>
      <w:r w:rsidDel="00000000" w:rsidR="00000000" w:rsidRPr="00000000">
        <w:rPr>
          <w:rFonts w:ascii="Noto Serif Bengali" w:cs="Noto Serif Bengali" w:eastAsia="Noto Serif Bengali" w:hAnsi="Noto Serif Bengal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Time: 1 Hour</w:t>
        <w:tab/>
        <w:tab/>
        <w:tab/>
        <w:tab/>
        <w:tab/>
        <w:tab/>
        <w:tab/>
        <w:tab/>
        <w:tab/>
        <w:tab/>
        <w:t xml:space="preserve">            </w:t>
        <w:tab/>
        <w:t xml:space="preserve">Mark: 30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Student's Name: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......…..….…..…........…..……….….……………….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Roll:</w:t>
      </w:r>
      <w:r w:rsidDel="00000000" w:rsidR="00000000" w:rsidRPr="00000000">
        <w:rPr>
          <w:rFonts w:ascii="Noto Serif Bengali" w:cs="Noto Serif Bengali" w:eastAsia="Noto Serif Bengali" w:hAnsi="Noto Serif Bengali"/>
          <w:color w:val="b7b7b7"/>
          <w:sz w:val="24"/>
          <w:szCs w:val="24"/>
          <w:rtl w:val="0"/>
        </w:rPr>
        <w:t xml:space="preserve">...........…………..……….……..…………..</w:t>
      </w:r>
      <w:r w:rsidDel="00000000" w:rsidR="00000000" w:rsidRPr="00000000">
        <w:rPr>
          <w:rtl w:val="0"/>
        </w:rPr>
      </w:r>
    </w:p>
    <w:tbl>
      <w:tblPr>
        <w:tblStyle w:val="Table1"/>
        <w:tblW w:w="11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85"/>
        <w:gridCol w:w="5625"/>
        <w:tblGridChange w:id="0">
          <w:tblGrid>
            <w:gridCol w:w="5685"/>
            <w:gridCol w:w="5625"/>
          </w:tblGrid>
        </w:tblGridChange>
      </w:tblGrid>
      <w:tr>
        <w:trPr>
          <w:cantSplit w:val="0"/>
          <w:trHeight w:val="7123.58400000000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Word - Meaning (10 Marks):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Wash— 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Before—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Healthy— 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Hand—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Beat—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Meals— 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Rainbow— 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Indigo— 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Violet— 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Too— 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English into Bengali (5 Marks):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deer. —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cow. —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heron. —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rat. —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Noto Serif Bengali" w:cs="Noto Serif Bengali" w:eastAsia="Noto Serif Bengali" w:hAnsi="Noto Serif Bengali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That is a horse. — 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Fill in the blanks (5 Marks): 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a) For better work, for better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b) Eat three good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meals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c) Indigo and violet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d) I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see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e) Look at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the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color w:val="b7b7b7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4. 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Counting the English Number (5 Marks):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10—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11—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12—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13—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14—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15—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Rhyme (5 Marks):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The Moon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pacing w:line="240" w:lineRule="auto"/>
        <w:jc w:val="center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/>
    </w:pPr>
    <w:r w:rsidDel="00000000" w:rsidR="00000000" w:rsidRPr="00000000">
      <w:rPr/>
      <w:pict>
        <v:shape id="PowerPlusWaterMarkObject1" style="position:absolute;width:536.7352284440136pt;height:264.3822344667752pt;rotation:315;z-index:-503316481;mso-position-horizontal-relative:margin;mso-position-horizontal:center;mso-position-vertical-relative:margin;mso-position-vertical:center;" fillcolor="#e8eaed" stroked="f" type="#_x0000_t136">
          <v:fill angle="0" opacity="65536f"/>
          <v:textpath fitshape="t" string="Copy" style="font-family:&amp;quot;Arial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