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Second Semester Exam 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Four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English 2nd Paper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30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Answer the following question (any-2).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 xml:space="preserve">2.5×2=5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What is an adverb?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How many types of adverbs?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What is a preposition?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How many types of prepositions?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Translation of the following sentences (any-5).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 xml:space="preserve">5×2=10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 shall have a prize.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We shall have a friend.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We work by day.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 do not go there.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 don't know him.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Do I eat rice?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Does he sing?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short composition (any-1).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My Country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My Village 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letter (any-1).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5×1=5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Suppose, you are Himel. You lost your English Text Book. Now, you send your younger brother to your friend Jamal. Write a letter to your friend asking him to lend you a book.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Write an application letter for leave.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