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 + সা: 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80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ab/>
        <w:tab/>
        <w:tab/>
        <w:tab/>
        <w:t xml:space="preserve">    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ind w:left="5040" w:firstLine="0"/>
        <w:rPr>
          <w:color w:val="cccccc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রং কর</w:t>
      </w:r>
      <w:r w:rsidDel="00000000" w:rsidR="00000000" w:rsidRPr="00000000">
        <w:rPr>
          <w:rtl w:val="0"/>
        </w:rPr>
        <w:t xml:space="preserve">: যেকোনো ২টির উওর দাও। </w:t>
        <w:tab/>
        <w:tab/>
        <w:tab/>
        <w:tab/>
        <w:tab/>
        <w:tab/>
        <w:tab/>
        <w:tab/>
        <w:tab/>
        <w:tab/>
        <w:t xml:space="preserve">২×৭.৫=১৫</w:t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33"/>
        <w:gridCol w:w="5233"/>
        <w:tblGridChange w:id="0">
          <w:tblGrid>
            <w:gridCol w:w="5233"/>
            <w:gridCol w:w="52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ক) পতাকা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81350" cy="2001164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944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350" cy="2001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খ) কলা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62200" cy="2466975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10660" l="14371" r="11377" t="120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466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গ) ঘুড়ি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00275" cy="2832608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1684" l="18563" r="12275" t="9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8326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dotted"/>
              <w:left w:color="cccccc" w:space="0" w:sz="4" w:val="dotted"/>
              <w:bottom w:color="cccccc" w:space="0" w:sz="4" w:val="dotted"/>
              <w:right w:color="cccccc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ঘ) গ্লাস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144687" cy="214468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687" cy="21446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সংগীত: জাতীয় সংগীত, পোশাক পরিচ্ছেদ, কবিতা আবৃত্তি, ছড়া বলো। 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১০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পরিচ্ছেদ (ইউনিফর্ম), জাতীয় দিবসে উপস্থিতি, নিয়মিত ক্লাসে উপস্থিতি, নিয়মানুবর্তিতা, পরিস্কার পরিচ্ছন্নতা।</w:t>
      </w:r>
      <w:r w:rsidDel="00000000" w:rsidR="00000000" w:rsidRPr="00000000">
        <w:rPr>
          <w:rtl w:val="0"/>
        </w:rPr>
        <w:t xml:space="preserve"> </w:t>
        <w:tab/>
        <w:tab/>
        <w:t xml:space="preserve">২৫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