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ইসলাম শিক্ষা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জনাব আরিফুল ইসলাম তার পুত্র জামীলকে একজন মনীষী সম্পর্কে ধারণা দিতে গিয়ে বলেন, উক্ত মনীষীর জন্মের মধ্যে দিয়ে মহান আল্লাহর অসীম ক্ষমতার প্রকাশ পেয়েছে। যিনি দোলনাস্থায় থাকা অবস্থায় বাক্যশক্তি লাভ করেন। তিনি অন্য একজন মনীষী সম্পর্কে ধারণা দিতে গিয়ে বললেন, এ মহামনীষী মাতৃভূমি থেকে বিতাড়িত হয়ে পার্শ্ববর্তী একটি শহরে আশ্রয় নেন। সেখানে তিনি বিবাদমান সম্প্রদায়গুলোকে ভ্রাতৃত্বের বন্ধনে আবদ্ধ করে একটি আদর্শ রাষ্ট্র প্রতিষ্ঠা করেন।</w:t>
      </w:r>
    </w:p>
    <w:p w:rsidR="00000000" w:rsidDel="00000000" w:rsidP="00000000" w:rsidRDefault="00000000" w:rsidRPr="00000000" w14:paraId="0000000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মু'জিযা কী? </w:t>
        <w:tab/>
        <w:tab/>
        <w:tab/>
        <w:tab/>
        <w:tab/>
        <w:tab/>
        <w:tab/>
        <w:tab/>
        <w:tab/>
        <w:tab/>
        <w:tab/>
        <w:tab/>
        <w:tab/>
        <w:tab/>
        <w:t xml:space="preserve">১</w:t>
      </w:r>
    </w:p>
    <w:p w:rsidR="00000000" w:rsidDel="00000000" w:rsidP="00000000" w:rsidRDefault="00000000" w:rsidRPr="00000000" w14:paraId="0000000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'ফাতহুম মুবিন' বলতে কী বুঝ? ব্যাখ্যা কর। </w:t>
        <w:tab/>
        <w:tab/>
        <w:tab/>
        <w:tab/>
        <w:tab/>
        <w:tab/>
        <w:tab/>
        <w:tab/>
        <w:tab/>
        <w:tab/>
        <w:t xml:space="preserve">২</w:t>
      </w:r>
    </w:p>
    <w:p w:rsidR="00000000" w:rsidDel="00000000" w:rsidP="00000000" w:rsidRDefault="00000000" w:rsidRPr="00000000" w14:paraId="0000000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প্রথম অংশে কোন মনীষীর প্রতি ইঙ্গিত করা হয়েছে? ব্যাখ্যা কর। </w:t>
        <w:tab/>
        <w:tab/>
        <w:tab/>
        <w:tab/>
        <w:tab/>
        <w:tab/>
        <w:t xml:space="preserve">৩</w:t>
      </w:r>
    </w:p>
    <w:p w:rsidR="00000000" w:rsidDel="00000000" w:rsidP="00000000" w:rsidRDefault="00000000" w:rsidRPr="00000000" w14:paraId="0000000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শেষাংশে বর্ণিত মহামনীষীকে চিহ্নিত করে প্রমাণ কর যে, ‘তাঁর জীবনেই রয়েছে মানুষের জন্য সর্বোত্তম আদর্শ।’ </w:t>
        <w:tab/>
        <w:t xml:space="preserve">৪</w:t>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তাজুল সাহেব ইউনিয়ন পরিষদের একজন চেয়ারম্যান নির্বাচিত হন। চেয়ারম্যান নির্বাচিত হওয়ার পর তিনি ঘর-বাড়ি, রাস্তা-ঘাট, ড্রেন ও কালভার্ট মেরামতের কাজ শুরু করেন। তিনি ছিলেন জ্ঞানপিপাসু। তাই তিনি জ্ঞান বিস্তারের জন্য নানা ধরনের পদক্ষেপ গ্রহণ করেন। তার স্ত্রী নাসিমা একজন ব্যতিক্রমধর্মী মহিলা। তিনিও ছিলেন জ্ঞানপিপাসু। তিনি তাফসির, হাদিস ও ফিকাহ্ বিষয়ে গভীর জ্ঞান অর্জন করেন। তিনি ছিলেন অত্যন্ত সুন্দরী, বুদ্ধিমতি ও স্বামীর প্রতি অনুগত। যেকোনো বিপদ ও কষ্টের সময় তিনি আল্লাহর ওপর গভীর বিশ্বাস রাখতেন।</w:t>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ফেরাউন কাকে বলা হতো? </w:t>
        <w:tab/>
        <w:tab/>
        <w:tab/>
        <w:tab/>
        <w:tab/>
        <w:tab/>
        <w:tab/>
        <w:tab/>
        <w:tab/>
        <w:tab/>
        <w:tab/>
        <w:tab/>
        <w:t xml:space="preserve">১</w:t>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‘হযরত রাবেয়া বসরী (র.) ছিলেন নারী জাতির আদর্শ’— ব্যাখ্যা কর। </w:t>
        <w:tab/>
        <w:tab/>
        <w:tab/>
        <w:tab/>
        <w:tab/>
        <w:tab/>
        <w:tab/>
        <w:t xml:space="preserve">২</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তাজুল সাহেবের কর্মকাণ্ডের সাথে কার চরিত্রের মিল পাওয়া যায়? ব্যাখ্যা কর। </w:t>
        <w:tab/>
        <w:tab/>
        <w:tab/>
        <w:tab/>
        <w:tab/>
        <w:tab/>
        <w:t xml:space="preserve">৩</w:t>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নাসিমার চরিত্রের সাথে কোন মহীয়সী নারীর সাদৃশ্য পাওয়া যায় তা চিহ্নিতপূর্বক তাঁর চারিত্রিক বৈশিষ্ট্য বিশ্লেষণ কর। </w:t>
        <w:tab/>
        <w:tab/>
        <w:t xml:space="preserve">৪</w:t>
        <w:tab/>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জনাব হাবীুল্লাহ্ একজন জনপ্রতিনিধি। তিনি অর্থব্যয়ে এলাকার দু'টি মসজিদের সংস্কার করেন এবং নির্বিঘ্নে পথ চলার জন্য চারটি কাঁচা রাস্তা পাকা করেন। তিনি প্রশাসনিক দায়িত্ব পালনের পাশাপাশি নিয়মিত সালাত আদায় করেন এবং কুরআন-হাদিস অধ্যয়ন করেন। অন্যদিকে সাজেদা খাতুন একজন আল্লাহভীরু মহিলা। অর্থের অভাবে তিনি দিনের বেলায় অন্যের বাসায় কাজ করেন এবং রাত জেগে আল্লাহর ইবাদতে মশগুল থাকেন। এ প্রসঙ্গে মাওলানা আব্দুস সালাম বলেন, নিজেকে সম্পূর্ণরূপে আল্লাহর প্রতি সমর্পণ করা হলে আধ্যাত্মিকতাসহ আল্লাহর নৈকট্য অর্জন করা সম্ভব।</w:t>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‘সিদ্দীকা’ কার উপাধি? </w:t>
        <w:tab/>
        <w:tab/>
        <w:tab/>
        <w:tab/>
        <w:tab/>
        <w:tab/>
        <w:tab/>
        <w:tab/>
        <w:tab/>
        <w:tab/>
        <w:tab/>
        <w:tab/>
        <w:t xml:space="preserve">১</w:t>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‘গলার হার-ই হযরত আয়িশা (রা.)-কে চরম মানসিক বিপর্যয়ের সম্মুখীন করে’— ব্যাখ্যা কর। </w:t>
        <w:tab/>
        <w:tab/>
        <w:tab/>
        <w:tab/>
        <w:t xml:space="preserve">২</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হাবীবুল্লাহ্ সাহেবের জীবনে কোন মহান শাসকের জীবনের বৈশিষ্ট্যের প্রতিফলন ঘটেছে? ব্যাখ্যা কর। </w:t>
        <w:tab/>
        <w:tab/>
        <w:tab/>
        <w:tab/>
        <w:t xml:space="preserve">৩</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সাজেদা খাতুনের দৈনন্দিন কর্মকাণ্ডের সাথে তুলনীয় মহীয়সী নারীকে চিহ্নিত করে মাওলানা আব্দুস সালামের বক্তব্যের যথাযথতা মূল্যায়ন কর। </w:t>
        <w:tab/>
        <w:tab/>
        <w:tab/>
        <w:tab/>
        <w:tab/>
        <w:tab/>
        <w:tab/>
        <w:tab/>
        <w:tab/>
        <w:tab/>
        <w:tab/>
        <w:tab/>
        <w:tab/>
        <w:tab/>
        <w:t xml:space="preserve">৪</w:t>
      </w:r>
    </w:p>
    <w:p w:rsidR="00000000" w:rsidDel="00000000" w:rsidP="00000000" w:rsidRDefault="00000000" w:rsidRPr="00000000" w14:paraId="00000018">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মক্কা বিজয়ের প্রত্যক্ষ কারণ কি ছিল? </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আল্লাহর ওলি বলতে কী বোঝ?</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মুজিযা বলতে কী বোঝ?</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কাকে কালিমুল্লাহ বলা হয়?</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বনি ইসরাইলের কয়টি দল ছিল? </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বায়তুল মুকাদ্দাস কে নির্মাণ করেছিলেন?</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দাজ্জালকে হত্যা করবেন কেন?</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3">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কত হিজরিতে মক্কা বিজয় হয়?</w:t>
      </w:r>
    </w:p>
    <w:p w:rsidR="00000000" w:rsidDel="00000000" w:rsidP="00000000" w:rsidRDefault="00000000" w:rsidRPr="00000000" w14:paraId="00000024">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তৃতীয় </w:t>
        <w:tab/>
        <w:tab/>
        <w:t xml:space="preserve">খ) পঞ্চাম </w:t>
        <w:tab/>
        <w:tab/>
        <w:t xml:space="preserve">গ) সপ্তম</w:t>
        <w:tab/>
        <w:tab/>
        <w:tab/>
        <w:t xml:space="preserve">ঘ) অষ্টম </w:t>
      </w:r>
    </w:p>
    <w:p w:rsidR="00000000" w:rsidDel="00000000" w:rsidP="00000000" w:rsidRDefault="00000000" w:rsidRPr="00000000" w14:paraId="00000025">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বনি ইসরাইল কয়টি গোত্রে বিরক্ত ছিল?</w:t>
      </w:r>
    </w:p>
    <w:p w:rsidR="00000000" w:rsidDel="00000000" w:rsidP="00000000" w:rsidRDefault="00000000" w:rsidRPr="00000000" w14:paraId="00000026">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পাঁচ </w:t>
        <w:tab/>
        <w:tab/>
        <w:tab/>
        <w:t xml:space="preserve">খ) সাত  </w:t>
        <w:tab/>
        <w:tab/>
        <w:t xml:space="preserve">গ) আট</w:t>
        <w:tab/>
        <w:tab/>
        <w:tab/>
        <w:tab/>
        <w:t xml:space="preserve">ঘ) বারো</w:t>
      </w:r>
    </w:p>
    <w:p w:rsidR="00000000" w:rsidDel="00000000" w:rsidP="00000000" w:rsidRDefault="00000000" w:rsidRPr="00000000" w14:paraId="00000027">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প্রাচীনকালে মিশরীয় বাদশাহদের কি বলা হত?</w:t>
      </w:r>
    </w:p>
    <w:p w:rsidR="00000000" w:rsidDel="00000000" w:rsidP="00000000" w:rsidRDefault="00000000" w:rsidRPr="00000000" w14:paraId="00000028">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ফেরঅউন </w:t>
        <w:tab/>
        <w:tab/>
        <w:t xml:space="preserve">খ) সাদ্দাদ</w:t>
        <w:tab/>
        <w:tab/>
        <w:t xml:space="preserve">গ) কারুন</w:t>
        <w:tab/>
        <w:tab/>
        <w:tab/>
        <w:t xml:space="preserve">ঘ) নমরুদ</w:t>
      </w:r>
    </w:p>
    <w:p w:rsidR="00000000" w:rsidDel="00000000" w:rsidP="00000000" w:rsidRDefault="00000000" w:rsidRPr="00000000" w14:paraId="00000029">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বায়তুল মুকাদ্দাস পূর্ণ নির্মাণ করেছিলেন কে?</w:t>
      </w:r>
    </w:p>
    <w:p w:rsidR="00000000" w:rsidDel="00000000" w:rsidP="00000000" w:rsidRDefault="00000000" w:rsidRPr="00000000" w14:paraId="0000002A">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 </w:t>
        <w:tab/>
        <w:tab/>
        <w:t xml:space="preserve">খ) শয়তান </w:t>
        <w:tab/>
        <w:tab/>
        <w:t xml:space="preserve">গ) ইনসান </w:t>
        <w:tab/>
        <w:tab/>
        <w:tab/>
        <w:t xml:space="preserve">ঘ) হুদহুদ পাখি </w:t>
      </w:r>
    </w:p>
    <w:p w:rsidR="00000000" w:rsidDel="00000000" w:rsidP="00000000" w:rsidRDefault="00000000" w:rsidRPr="00000000" w14:paraId="0000002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সুলাইমান (আ.) কবর কোথায় অবস্থিত?</w:t>
      </w:r>
    </w:p>
    <w:p w:rsidR="00000000" w:rsidDel="00000000" w:rsidP="00000000" w:rsidRDefault="00000000" w:rsidRPr="00000000" w14:paraId="0000002C">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ফিলিস্তিনে </w:t>
        <w:tab/>
        <w:tab/>
        <w:t xml:space="preserve">খ) সিরিয়ায় </w:t>
        <w:tab/>
        <w:tab/>
        <w:t xml:space="preserve">গ) মিশরে </w:t>
        <w:tab/>
        <w:tab/>
        <w:tab/>
        <w:t xml:space="preserve">ঘ) জেরুজালেম  </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