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nglghrb8weat" w:id="0"/>
      <w:bookmarkEnd w:id="0"/>
      <w:r w:rsidDel="00000000" w:rsidR="00000000" w:rsidRPr="00000000">
        <w:rPr>
          <w:rtl w:val="0"/>
        </w:rPr>
        <w:t xml:space="preserve">Student Academic Performance Prediction and Analysis</w:t>
      </w:r>
    </w:p>
    <w:p w:rsidR="00000000" w:rsidDel="00000000" w:rsidP="00000000" w:rsidRDefault="00000000" w:rsidRPr="00000000" w14:paraId="00000002">
      <w:pPr>
        <w:pStyle w:val="Heading1"/>
        <w:rPr/>
      </w:pPr>
      <w:bookmarkStart w:colFirst="0" w:colLast="0" w:name="_8a9kaflrus3o" w:id="1"/>
      <w:bookmarkEnd w:id="1"/>
      <w:r w:rsidDel="00000000" w:rsidR="00000000" w:rsidRPr="00000000">
        <w:rPr>
          <w:rtl w:val="0"/>
        </w:rPr>
        <w:t xml:space="preserve">Week 4 Final Internship Deliverable: Comprehensive Data Science Report and Executive Presentation Plan</w:t>
      </w:r>
    </w:p>
    <w:tbl>
      <w:tblPr>
        <w:tblStyle w:val="Table1"/>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Document Metadata</w:t>
            </w:r>
          </w:p>
        </w:tc>
        <w:tc>
          <w:tcPr/>
          <w:p w:rsidR="00000000" w:rsidDel="00000000" w:rsidP="00000000" w:rsidRDefault="00000000" w:rsidRPr="00000000" w14:paraId="00000004">
            <w:pPr>
              <w:rPr/>
            </w:pPr>
            <w:r w:rsidDel="00000000" w:rsidR="00000000" w:rsidRPr="00000000">
              <w:rPr>
                <w:rtl w:val="0"/>
              </w:rPr>
              <w:t xml:space="preserve">Administrative and Project Details</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Intern Name</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Sayed Ajmal Rizavi</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Primary Email</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sayedajmalrizavi@gmail.com</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Internship Program</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Virtual Data Science Explorer Internship</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Host Organization</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YuvaIntern</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Task Milestone</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Week 4 — Comprehensive Data Science Report and Insights Presentation Plan</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Project Title</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Student Academic Performance Prediction and Analysis Using Python</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Planned Effort Duration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30–35 Hours</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Submission Purpose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Formal Internship Task Completion, Capstone Synthesis Report, and Executive Presentation Blueprint</w:t>
            </w:r>
          </w:p>
        </w:tc>
      </w:tr>
    </w:tbl>
    <w:p w:rsidR="00000000" w:rsidDel="00000000" w:rsidP="00000000" w:rsidRDefault="00000000" w:rsidRPr="00000000" w14:paraId="00000015">
      <w:pPr>
        <w:pStyle w:val="Title"/>
        <w:rPr/>
      </w:pPr>
      <w:bookmarkStart w:colFirst="0" w:colLast="0" w:name="_8f5zxno4vjte" w:id="2"/>
      <w:bookmarkEnd w:id="2"/>
      <w:r w:rsidDel="00000000" w:rsidR="00000000" w:rsidRPr="00000000">
        <w:rPr>
          <w:rtl w:val="0"/>
        </w:rPr>
        <w:t xml:space="preserve">Table of Contents</w:t>
      </w:r>
    </w:p>
    <w:p w:rsidR="00000000" w:rsidDel="00000000" w:rsidP="00000000" w:rsidRDefault="00000000" w:rsidRPr="00000000" w14:paraId="00000016">
      <w:pPr>
        <w:numPr>
          <w:ilvl w:val="0"/>
          <w:numId w:val="10"/>
        </w:numPr>
        <w:ind w:left="720" w:hanging="360"/>
      </w:pPr>
      <w:r w:rsidDel="00000000" w:rsidR="00000000" w:rsidRPr="00000000">
        <w:rPr>
          <w:rtl w:val="0"/>
        </w:rPr>
        <w:t xml:space="preserve">Executive Summary</w:t>
      </w:r>
    </w:p>
    <w:p w:rsidR="00000000" w:rsidDel="00000000" w:rsidP="00000000" w:rsidRDefault="00000000" w:rsidRPr="00000000" w14:paraId="00000017">
      <w:pPr>
        <w:numPr>
          <w:ilvl w:val="0"/>
          <w:numId w:val="10"/>
        </w:numPr>
        <w:ind w:left="720" w:hanging="360"/>
      </w:pPr>
      <w:r w:rsidDel="00000000" w:rsidR="00000000" w:rsidRPr="00000000">
        <w:rPr>
          <w:rtl w:val="0"/>
        </w:rPr>
        <w:t xml:space="preserve">Project Background and Purpose</w:t>
      </w:r>
    </w:p>
    <w:p w:rsidR="00000000" w:rsidDel="00000000" w:rsidP="00000000" w:rsidRDefault="00000000" w:rsidRPr="00000000" w14:paraId="00000018">
      <w:pPr>
        <w:numPr>
          <w:ilvl w:val="0"/>
          <w:numId w:val="10"/>
        </w:numPr>
        <w:ind w:left="720" w:hanging="360"/>
      </w:pPr>
      <w:r w:rsidDel="00000000" w:rsidR="00000000" w:rsidRPr="00000000">
        <w:rPr>
          <w:rtl w:val="0"/>
        </w:rPr>
        <w:t xml:space="preserve">Project Objectives</w:t>
      </w:r>
    </w:p>
    <w:p w:rsidR="00000000" w:rsidDel="00000000" w:rsidP="00000000" w:rsidRDefault="00000000" w:rsidRPr="00000000" w14:paraId="00000019">
      <w:pPr>
        <w:numPr>
          <w:ilvl w:val="0"/>
          <w:numId w:val="10"/>
        </w:numPr>
        <w:ind w:left="720" w:hanging="360"/>
      </w:pPr>
      <w:r w:rsidDel="00000000" w:rsidR="00000000" w:rsidRPr="00000000">
        <w:rPr>
          <w:rtl w:val="0"/>
        </w:rPr>
        <w:t xml:space="preserve">Project Scope Definition</w:t>
      </w:r>
    </w:p>
    <w:p w:rsidR="00000000" w:rsidDel="00000000" w:rsidP="00000000" w:rsidRDefault="00000000" w:rsidRPr="00000000" w14:paraId="0000001A">
      <w:pPr>
        <w:numPr>
          <w:ilvl w:val="0"/>
          <w:numId w:val="10"/>
        </w:numPr>
        <w:ind w:left="720" w:hanging="360"/>
      </w:pPr>
      <w:r w:rsidDel="00000000" w:rsidR="00000000" w:rsidRPr="00000000">
        <w:rPr>
          <w:rtl w:val="0"/>
        </w:rPr>
        <w:t xml:space="preserve">End-to-End Methodology Overview</w:t>
      </w:r>
    </w:p>
    <w:p w:rsidR="00000000" w:rsidDel="00000000" w:rsidP="00000000" w:rsidRDefault="00000000" w:rsidRPr="00000000" w14:paraId="0000001B">
      <w:pPr>
        <w:numPr>
          <w:ilvl w:val="0"/>
          <w:numId w:val="10"/>
        </w:numPr>
        <w:ind w:left="720" w:hanging="360"/>
      </w:pPr>
      <w:r w:rsidDel="00000000" w:rsidR="00000000" w:rsidRPr="00000000">
        <w:rPr>
          <w:rtl w:val="0"/>
        </w:rPr>
        <w:t xml:space="preserve">Hypothetical Findings and Expected Insights</w:t>
      </w:r>
    </w:p>
    <w:p w:rsidR="00000000" w:rsidDel="00000000" w:rsidP="00000000" w:rsidRDefault="00000000" w:rsidRPr="00000000" w14:paraId="0000001C">
      <w:pPr>
        <w:numPr>
          <w:ilvl w:val="0"/>
          <w:numId w:val="10"/>
        </w:numPr>
        <w:ind w:left="720" w:hanging="360"/>
      </w:pPr>
      <w:r w:rsidDel="00000000" w:rsidR="00000000" w:rsidRPr="00000000">
        <w:rPr>
          <w:rtl w:val="0"/>
        </w:rPr>
        <w:t xml:space="preserve">Visualization Strategy and Analytical Design</w:t>
      </w:r>
    </w:p>
    <w:p w:rsidR="00000000" w:rsidDel="00000000" w:rsidP="00000000" w:rsidRDefault="00000000" w:rsidRPr="00000000" w14:paraId="0000001D">
      <w:pPr>
        <w:numPr>
          <w:ilvl w:val="0"/>
          <w:numId w:val="10"/>
        </w:numPr>
        <w:ind w:left="720" w:hanging="360"/>
      </w:pPr>
      <w:r w:rsidDel="00000000" w:rsidR="00000000" w:rsidRPr="00000000">
        <w:rPr>
          <w:rtl w:val="0"/>
        </w:rPr>
        <w:t xml:space="preserve">Mock-Up Visualizations and Graphical Analysis</w:t>
      </w:r>
    </w:p>
    <w:p w:rsidR="00000000" w:rsidDel="00000000" w:rsidP="00000000" w:rsidRDefault="00000000" w:rsidRPr="00000000" w14:paraId="0000001E">
      <w:pPr>
        <w:numPr>
          <w:ilvl w:val="0"/>
          <w:numId w:val="10"/>
        </w:numPr>
        <w:ind w:left="720" w:hanging="360"/>
      </w:pPr>
      <w:r w:rsidDel="00000000" w:rsidR="00000000" w:rsidRPr="00000000">
        <w:rPr>
          <w:rtl w:val="0"/>
        </w:rPr>
        <w:t xml:space="preserve">Insight-to-Action Operational Framework</w:t>
      </w:r>
    </w:p>
    <w:p w:rsidR="00000000" w:rsidDel="00000000" w:rsidP="00000000" w:rsidRDefault="00000000" w:rsidRPr="00000000" w14:paraId="0000001F">
      <w:pPr>
        <w:numPr>
          <w:ilvl w:val="0"/>
          <w:numId w:val="10"/>
        </w:numPr>
        <w:ind w:left="720" w:hanging="360"/>
      </w:pPr>
      <w:r w:rsidDel="00000000" w:rsidR="00000000" w:rsidRPr="00000000">
        <w:rPr>
          <w:rtl w:val="0"/>
        </w:rPr>
        <w:t xml:space="preserve">Stakeholder Presentation Strategy</w:t>
      </w:r>
    </w:p>
    <w:p w:rsidR="00000000" w:rsidDel="00000000" w:rsidP="00000000" w:rsidRDefault="00000000" w:rsidRPr="00000000" w14:paraId="00000020">
      <w:pPr>
        <w:numPr>
          <w:ilvl w:val="0"/>
          <w:numId w:val="10"/>
        </w:numPr>
        <w:ind w:left="720" w:hanging="360"/>
      </w:pPr>
      <w:r w:rsidDel="00000000" w:rsidR="00000000" w:rsidRPr="00000000">
        <w:rPr>
          <w:rtl w:val="0"/>
        </w:rPr>
        <w:t xml:space="preserve">Data Storytelling Approach</w:t>
      </w:r>
    </w:p>
    <w:p w:rsidR="00000000" w:rsidDel="00000000" w:rsidP="00000000" w:rsidRDefault="00000000" w:rsidRPr="00000000" w14:paraId="00000021">
      <w:pPr>
        <w:numPr>
          <w:ilvl w:val="0"/>
          <w:numId w:val="10"/>
        </w:numPr>
        <w:ind w:left="720" w:hanging="360"/>
      </w:pPr>
      <w:r w:rsidDel="00000000" w:rsidR="00000000" w:rsidRPr="00000000">
        <w:rPr>
          <w:rtl w:val="0"/>
        </w:rPr>
        <w:t xml:space="preserve">Communicating Analytics to Non-Technical Stakeholders</w:t>
      </w:r>
    </w:p>
    <w:p w:rsidR="00000000" w:rsidDel="00000000" w:rsidP="00000000" w:rsidRDefault="00000000" w:rsidRPr="00000000" w14:paraId="00000022">
      <w:pPr>
        <w:numPr>
          <w:ilvl w:val="0"/>
          <w:numId w:val="10"/>
        </w:numPr>
        <w:ind w:left="720" w:hanging="360"/>
      </w:pPr>
      <w:r w:rsidDel="00000000" w:rsidR="00000000" w:rsidRPr="00000000">
        <w:rPr>
          <w:rtl w:val="0"/>
        </w:rPr>
        <w:t xml:space="preserve">Strategic Recommendations</w:t>
      </w:r>
    </w:p>
    <w:p w:rsidR="00000000" w:rsidDel="00000000" w:rsidP="00000000" w:rsidRDefault="00000000" w:rsidRPr="00000000" w14:paraId="00000023">
      <w:pPr>
        <w:numPr>
          <w:ilvl w:val="0"/>
          <w:numId w:val="10"/>
        </w:numPr>
        <w:ind w:left="720" w:hanging="360"/>
      </w:pPr>
      <w:r w:rsidDel="00000000" w:rsidR="00000000" w:rsidRPr="00000000">
        <w:rPr>
          <w:rtl w:val="0"/>
        </w:rPr>
        <w:t xml:space="preserve">Future Work and Implementation Roadmap</w:t>
      </w:r>
    </w:p>
    <w:p w:rsidR="00000000" w:rsidDel="00000000" w:rsidP="00000000" w:rsidRDefault="00000000" w:rsidRPr="00000000" w14:paraId="00000024">
      <w:pPr>
        <w:numPr>
          <w:ilvl w:val="0"/>
          <w:numId w:val="10"/>
        </w:numPr>
        <w:ind w:left="720" w:hanging="360"/>
      </w:pPr>
      <w:r w:rsidDel="00000000" w:rsidR="00000000" w:rsidRPr="00000000">
        <w:rPr>
          <w:rtl w:val="0"/>
        </w:rPr>
        <w:t xml:space="preserve">Technical Challenges and Risk Limitations</w:t>
      </w:r>
    </w:p>
    <w:p w:rsidR="00000000" w:rsidDel="00000000" w:rsidP="00000000" w:rsidRDefault="00000000" w:rsidRPr="00000000" w14:paraId="00000025">
      <w:pPr>
        <w:numPr>
          <w:ilvl w:val="0"/>
          <w:numId w:val="10"/>
        </w:numPr>
        <w:ind w:left="720" w:hanging="360"/>
      </w:pPr>
      <w:r w:rsidDel="00000000" w:rsidR="00000000" w:rsidRPr="00000000">
        <w:rPr>
          <w:rtl w:val="0"/>
        </w:rPr>
        <w:t xml:space="preserve">Executive Recommendation Dashboard</w:t>
      </w:r>
    </w:p>
    <w:p w:rsidR="00000000" w:rsidDel="00000000" w:rsidP="00000000" w:rsidRDefault="00000000" w:rsidRPr="00000000" w14:paraId="00000026">
      <w:pPr>
        <w:numPr>
          <w:ilvl w:val="0"/>
          <w:numId w:val="10"/>
        </w:numPr>
        <w:ind w:left="720" w:hanging="360"/>
      </w:pPr>
      <w:r w:rsidDel="00000000" w:rsidR="00000000" w:rsidRPr="00000000">
        <w:rPr>
          <w:rtl w:val="0"/>
        </w:rPr>
        <w:t xml:space="preserve">Expected Educational and Business Value</w:t>
      </w:r>
    </w:p>
    <w:p w:rsidR="00000000" w:rsidDel="00000000" w:rsidP="00000000" w:rsidRDefault="00000000" w:rsidRPr="00000000" w14:paraId="00000027">
      <w:pPr>
        <w:numPr>
          <w:ilvl w:val="0"/>
          <w:numId w:val="10"/>
        </w:numPr>
        <w:ind w:left="720" w:hanging="360"/>
      </w:pPr>
      <w:r w:rsidDel="00000000" w:rsidR="00000000" w:rsidRPr="00000000">
        <w:rPr>
          <w:rtl w:val="0"/>
        </w:rPr>
        <w:t xml:space="preserve">Conclusion</w:t>
      </w:r>
    </w:p>
    <w:p w:rsidR="00000000" w:rsidDel="00000000" w:rsidP="00000000" w:rsidRDefault="00000000" w:rsidRPr="00000000" w14:paraId="00000028">
      <w:pPr>
        <w:numPr>
          <w:ilvl w:val="0"/>
          <w:numId w:val="10"/>
        </w:numPr>
        <w:ind w:left="720" w:hanging="360"/>
      </w:pPr>
      <w:r w:rsidDel="00000000" w:rsidR="00000000" w:rsidRPr="00000000">
        <w:rPr>
          <w:rtl w:val="0"/>
        </w:rPr>
        <w:t xml:space="preserve">Appendix A: Proposed Data Science Workflow</w:t>
      </w:r>
    </w:p>
    <w:p w:rsidR="00000000" w:rsidDel="00000000" w:rsidP="00000000" w:rsidRDefault="00000000" w:rsidRPr="00000000" w14:paraId="00000029">
      <w:pPr>
        <w:numPr>
          <w:ilvl w:val="0"/>
          <w:numId w:val="10"/>
        </w:numPr>
        <w:ind w:left="720" w:hanging="360"/>
      </w:pPr>
      <w:r w:rsidDel="00000000" w:rsidR="00000000" w:rsidRPr="00000000">
        <w:rPr>
          <w:rtl w:val="0"/>
        </w:rPr>
        <w:t xml:space="preserve">Appendix B: Comprehensive Visualization Catalogue</w:t>
      </w:r>
    </w:p>
    <w:p w:rsidR="00000000" w:rsidDel="00000000" w:rsidP="00000000" w:rsidRDefault="00000000" w:rsidRPr="00000000" w14:paraId="0000002A">
      <w:pPr>
        <w:numPr>
          <w:ilvl w:val="0"/>
          <w:numId w:val="10"/>
        </w:numPr>
        <w:ind w:left="720" w:hanging="360"/>
      </w:pPr>
      <w:r w:rsidDel="00000000" w:rsidR="00000000" w:rsidRPr="00000000">
        <w:rPr>
          <w:rtl w:val="0"/>
        </w:rPr>
        <w:t xml:space="preserve">Appendix C: Executive Presentation Readiness Checklist</w:t>
      </w:r>
    </w:p>
    <w:p w:rsidR="00000000" w:rsidDel="00000000" w:rsidP="00000000" w:rsidRDefault="00000000" w:rsidRPr="00000000" w14:paraId="0000002B">
      <w:pPr>
        <w:pStyle w:val="Title"/>
        <w:rPr/>
      </w:pPr>
      <w:bookmarkStart w:colFirst="0" w:colLast="0" w:name="_7ziu7hixxsog" w:id="3"/>
      <w:bookmarkEnd w:id="3"/>
      <w:r w:rsidDel="00000000" w:rsidR="00000000" w:rsidRPr="00000000">
        <w:rPr>
          <w:rtl w:val="0"/>
        </w:rPr>
        <w:t xml:space="preserve">1. Executive Summary</w:t>
      </w:r>
    </w:p>
    <w:p w:rsidR="00000000" w:rsidDel="00000000" w:rsidP="00000000" w:rsidRDefault="00000000" w:rsidRPr="00000000" w14:paraId="0000002C">
      <w:pPr>
        <w:rPr/>
      </w:pPr>
      <w:r w:rsidDel="00000000" w:rsidR="00000000" w:rsidRPr="00000000">
        <w:rPr>
          <w:rtl w:val="0"/>
        </w:rPr>
        <w:t xml:space="preserve">This final Week 4 capstone report completes the Virtual Data Science Explorer Internship project, synthesizing the conceptual frameworks developed across Week 1 (Project Planning), Week 2 (Exploratory Data Analysis Framework), and Week 3 (Machine Learning Model Strategy). The initiative establishes a rigorous, end-to-end data science architecture designed to predict student academic outcomes and translate analytical signals into timely, proactive pedagogical interventions.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Traditional educational assessment relies heavily on lag indicators, such as final term examinations, which fail to provide actionable warnings early enough to prevent academic failure. This project addresses this systemic challenge by designing a Python-based predictive framework that models student performance into discrete risk tiers (e.g., Low, Medium, and High performance) based on leading academic, behavioral, and engagement indicators.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Because this task represents a strategic architectural planning phase, no actual dataset was executed, nor were live machine learning models trained on empirical student records. All analytical findings, statistical metrics, visual mock-ups, and diagnostic patterns presented in this document are explicitly designated as Hypothetical Findings, Expected Insights, or Illustrative Visualizations designed to showcase production-grade analytical design.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primary contributions of this report include: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9"/>
        </w:numPr>
        <w:ind w:left="720" w:hanging="360"/>
      </w:pPr>
      <w:r w:rsidDel="00000000" w:rsidR="00000000" w:rsidRPr="00000000">
        <w:rPr>
          <w:b w:val="1"/>
          <w:bCs w:val="1"/>
          <w:rtl w:val="0"/>
        </w:rPr>
        <w:t xml:space="preserve">A Complete Data Science Lifecycle:</w:t>
      </w:r>
      <w:r w:rsidDel="00000000" w:rsidR="00000000" w:rsidRPr="00000000">
        <w:rPr>
          <w:rtl w:val="0"/>
        </w:rPr>
        <w:t xml:space="preserve"> A structured 13-stage workflow spanning data collection, cleaning, exploratory analysis, pipeline-based feature engineering, model training, evaluation, and conceptual deployment.</w:t>
      </w:r>
    </w:p>
    <w:p w:rsidR="00000000" w:rsidDel="00000000" w:rsidP="00000000" w:rsidRDefault="00000000" w:rsidRPr="00000000" w14:paraId="00000035">
      <w:pPr>
        <w:numPr>
          <w:ilvl w:val="0"/>
          <w:numId w:val="9"/>
        </w:numPr>
        <w:ind w:left="720" w:hanging="360"/>
      </w:pPr>
      <w:r w:rsidDel="00000000" w:rsidR="00000000" w:rsidRPr="00000000">
        <w:rPr>
          <w:b w:val="1"/>
          <w:bCs w:val="1"/>
          <w:rtl w:val="0"/>
        </w:rPr>
        <w:t xml:space="preserve">Hypothetical Insights Framework:</w:t>
      </w:r>
      <w:r w:rsidDel="00000000" w:rsidR="00000000" w:rsidRPr="00000000">
        <w:rPr>
          <w:rtl w:val="0"/>
        </w:rPr>
        <w:t xml:space="preserve"> Formulations of expected relationships between continuous study habits, attendance ratios, assessment trends, and overall academic attainment.</w:t>
      </w:r>
    </w:p>
    <w:p w:rsidR="00000000" w:rsidDel="00000000" w:rsidP="00000000" w:rsidRDefault="00000000" w:rsidRPr="00000000" w14:paraId="00000036">
      <w:pPr>
        <w:numPr>
          <w:ilvl w:val="0"/>
          <w:numId w:val="9"/>
        </w:numPr>
        <w:ind w:left="720" w:hanging="360"/>
      </w:pPr>
      <w:r w:rsidDel="00000000" w:rsidR="00000000" w:rsidRPr="00000000">
        <w:rPr>
          <w:b w:val="1"/>
          <w:bCs w:val="1"/>
          <w:rtl w:val="0"/>
        </w:rPr>
        <w:t xml:space="preserve">Executive Presentation Plan:</w:t>
      </w:r>
      <w:r w:rsidDel="00000000" w:rsidR="00000000" w:rsidRPr="00000000">
        <w:rPr>
          <w:rtl w:val="0"/>
        </w:rPr>
        <w:t xml:space="preserve"> An 11-slide non-technical presentation blueprint tailored for institutional leaders, academic advisors, and department heads.</w:t>
      </w:r>
    </w:p>
    <w:p w:rsidR="00000000" w:rsidDel="00000000" w:rsidP="00000000" w:rsidRDefault="00000000" w:rsidRPr="00000000" w14:paraId="00000037">
      <w:pPr>
        <w:numPr>
          <w:ilvl w:val="0"/>
          <w:numId w:val="9"/>
        </w:numPr>
        <w:ind w:left="720" w:hanging="360"/>
      </w:pPr>
      <w:r w:rsidDel="00000000" w:rsidR="00000000" w:rsidRPr="00000000">
        <w:rPr>
          <w:b w:val="1"/>
          <w:bCs w:val="1"/>
          <w:rtl w:val="0"/>
        </w:rPr>
        <w:t xml:space="preserve">Data Storytelling Blueprint:</w:t>
      </w:r>
      <w:r w:rsidDel="00000000" w:rsidR="00000000" w:rsidRPr="00000000">
        <w:rPr>
          <w:rtl w:val="0"/>
        </w:rPr>
        <w:t xml:space="preserve"> A structured </w:t>
      </w:r>
      <w:r w:rsidDel="00000000" w:rsidR="00000000" w:rsidRPr="00000000">
        <w:rPr>
          <w:i w:val="1"/>
          <w:iCs w:val="1"/>
          <w:rtl w:val="0"/>
        </w:rPr>
        <w:t xml:space="preserve">Problem → Evidence → Insight → Meaning → Action → Impact</w:t>
      </w:r>
      <w:r w:rsidDel="00000000" w:rsidR="00000000" w:rsidRPr="00000000">
        <w:rPr>
          <w:rtl w:val="0"/>
        </w:rPr>
        <w:t xml:space="preserve"> narrative model that bridges raw statistical output with administrative policy.</w:t>
      </w:r>
    </w:p>
    <w:p w:rsidR="00000000" w:rsidDel="00000000" w:rsidP="00000000" w:rsidRDefault="00000000" w:rsidRPr="00000000" w14:paraId="00000038">
      <w:pPr>
        <w:numPr>
          <w:ilvl w:val="0"/>
          <w:numId w:val="9"/>
        </w:numPr>
        <w:ind w:left="720" w:hanging="360"/>
      </w:pPr>
      <w:r w:rsidDel="00000000" w:rsidR="00000000" w:rsidRPr="00000000">
        <w:rPr>
          <w:b w:val="1"/>
          <w:bCs w:val="1"/>
          <w:rtl w:val="0"/>
        </w:rPr>
        <w:t xml:space="preserve">Ethical AI &amp; Governance Protocol:</w:t>
      </w:r>
      <w:r w:rsidDel="00000000" w:rsidR="00000000" w:rsidRPr="00000000">
        <w:rPr>
          <w:rtl w:val="0"/>
        </w:rPr>
        <w:t xml:space="preserve"> Robust safeguards for Student Data Privacy, Personally Identifiable Information (PII) stripping, algorithmic bias mitigation, and mandatory Human-in-the-Loop decision systems.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Ultimately, this report demonstrates that data science in education extends beyond model metrics; its core value lies in converting complex predictive analytics into clear, actionable, and empathetic human decisions.</w:t>
      </w:r>
    </w:p>
    <w:p w:rsidR="00000000" w:rsidDel="00000000" w:rsidP="00000000" w:rsidRDefault="00000000" w:rsidRPr="00000000" w14:paraId="0000003B">
      <w:pPr>
        <w:pStyle w:val="Title"/>
        <w:rPr/>
      </w:pPr>
      <w:bookmarkStart w:colFirst="0" w:colLast="0" w:name="_21f7jsi87udd" w:id="4"/>
      <w:bookmarkEnd w:id="4"/>
      <w:r w:rsidDel="00000000" w:rsidR="00000000" w:rsidRPr="00000000">
        <w:rPr>
          <w:rtl w:val="0"/>
        </w:rPr>
        <w:t xml:space="preserve">2. Project Background and Purpose</w:t>
      </w:r>
    </w:p>
    <w:p w:rsidR="00000000" w:rsidDel="00000000" w:rsidP="00000000" w:rsidRDefault="00000000" w:rsidRPr="00000000" w14:paraId="0000003C">
      <w:pPr>
        <w:rPr/>
      </w:pPr>
      <w:r w:rsidDel="00000000" w:rsidR="00000000" w:rsidRPr="00000000">
        <w:rPr>
          <w:rtl w:val="0"/>
        </w:rPr>
        <w:t xml:space="preserve">Educational institutions generate vast volumes of transactional and behavioral data across learning management systems (LMS), registrar databases, and classroom management tools. However, these data assets frequently remain siloed or underutilized, restricted to passive administrative record-keeping rather than active early-warning intelligence.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Identifying students at risk of underperformance early in the academic lifecycle is a critical operational objective for higher education institutions and secondary schools alike. When interventions occur after midterm examinations or final grades are recorded, the window for effective remedial tutoring, counseling, or study plan adjustments has often passed.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 address this challenge, the hypothetical </w:t>
      </w:r>
      <w:r w:rsidDel="00000000" w:rsidR="00000000" w:rsidRPr="00000000">
        <w:rPr>
          <w:i w:val="1"/>
          <w:iCs w:val="1"/>
          <w:rtl w:val="0"/>
        </w:rPr>
        <w:t xml:space="preserve">Student Academic Performance Prediction and Analysis</w:t>
      </w:r>
      <w:r w:rsidDel="00000000" w:rsidR="00000000" w:rsidRPr="00000000">
        <w:rPr>
          <w:rtl w:val="0"/>
        </w:rPr>
        <w:t xml:space="preserve"> project explores how multi-dimensional behavioral and academic features can be integrated into predictive classification models. Key student variables analyzed within this proposed environment include: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5"/>
        </w:numPr>
        <w:ind w:left="720" w:hanging="360"/>
      </w:pPr>
      <w:r w:rsidDel="00000000" w:rsidR="00000000" w:rsidRPr="00000000">
        <w:rPr>
          <w:b w:val="1"/>
          <w:bCs w:val="1"/>
          <w:rtl w:val="0"/>
        </w:rPr>
        <w:t xml:space="preserve">Attendance Percentage:</w:t>
      </w:r>
      <w:r w:rsidDel="00000000" w:rsidR="00000000" w:rsidRPr="00000000">
        <w:rPr>
          <w:rtl w:val="0"/>
        </w:rPr>
        <w:t xml:space="preserve"> Quantifies classroom engagement, physical or digital presence, and instructional continuity.</w:t>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Weekly Study Hours:</w:t>
      </w:r>
      <w:r w:rsidDel="00000000" w:rsidR="00000000" w:rsidRPr="00000000">
        <w:rPr>
          <w:rtl w:val="0"/>
        </w:rPr>
        <w:t xml:space="preserve"> Measures independent effort, self-regulation, and time allocation outside structured class hours.</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Assignment Completion Rate &amp; Performance:</w:t>
      </w:r>
      <w:r w:rsidDel="00000000" w:rsidR="00000000" w:rsidRPr="00000000">
        <w:rPr>
          <w:rtl w:val="0"/>
        </w:rPr>
        <w:t xml:space="preserve"> Reflects continuous assessment mastery, consistency, and short-term dead-line discipline.</w:t>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Midterm Assessment Scores:</w:t>
      </w:r>
      <w:r w:rsidDel="00000000" w:rsidR="00000000" w:rsidRPr="00000000">
        <w:rPr>
          <w:rtl w:val="0"/>
        </w:rPr>
        <w:t xml:space="preserve"> Provides a standardized baseline of midterm knowledge retention and exam readiness.</w:t>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Previous Academic Baseline (GPA):</w:t>
      </w:r>
      <w:r w:rsidDel="00000000" w:rsidR="00000000" w:rsidRPr="00000000">
        <w:rPr>
          <w:rtl w:val="0"/>
        </w:rPr>
        <w:t xml:space="preserve"> Captures historical academic capability, prior subject mastery, and longitudinal performance trends.</w:t>
      </w:r>
    </w:p>
    <w:p w:rsidR="00000000" w:rsidDel="00000000" w:rsidP="00000000" w:rsidRDefault="00000000" w:rsidRPr="00000000" w14:paraId="00000047">
      <w:pPr>
        <w:numPr>
          <w:ilvl w:val="0"/>
          <w:numId w:val="5"/>
        </w:numPr>
        <w:ind w:left="720" w:hanging="360"/>
      </w:pPr>
      <w:r w:rsidDel="00000000" w:rsidR="00000000" w:rsidRPr="00000000">
        <w:rPr>
          <w:b w:val="1"/>
          <w:bCs w:val="1"/>
          <w:rtl w:val="0"/>
        </w:rPr>
        <w:t xml:space="preserve">Classroom Participation Level:</w:t>
      </w:r>
      <w:r w:rsidDel="00000000" w:rsidR="00000000" w:rsidRPr="00000000">
        <w:rPr>
          <w:rtl w:val="0"/>
        </w:rPr>
        <w:t xml:space="preserve"> Measures qualitative engagement, instructor interaction, and collaborative peer activity.</w:t>
      </w:r>
    </w:p>
    <w:p w:rsidR="00000000" w:rsidDel="00000000" w:rsidP="00000000" w:rsidRDefault="00000000" w:rsidRPr="00000000" w14:paraId="00000048">
      <w:pPr>
        <w:numPr>
          <w:ilvl w:val="0"/>
          <w:numId w:val="5"/>
        </w:numPr>
        <w:ind w:left="720" w:hanging="360"/>
      </w:pPr>
      <w:r w:rsidDel="00000000" w:rsidR="00000000" w:rsidRPr="00000000">
        <w:rPr>
          <w:b w:val="1"/>
          <w:bCs w:val="1"/>
          <w:rtl w:val="0"/>
        </w:rPr>
        <w:t xml:space="preserve">Digital LMS Interaction Indicators:</w:t>
      </w:r>
      <w:r w:rsidDel="00000000" w:rsidR="00000000" w:rsidRPr="00000000">
        <w:rPr>
          <w:rtl w:val="0"/>
        </w:rPr>
        <w:t xml:space="preserve"> Tracks online portal log-in frequencies, resource download counts, and discussion forum contributions.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Analyzing these variables in combination enables the identification of non-linear behavioral interaction patterns that a single variable cannot reveal. For instance, high study hours combined with low assignment scores may signal ineffective learning strategies rather than a lack of effort, requiring a different advisory intervention than low study hours combined with low attendance.</w:t>
      </w:r>
    </w:p>
    <w:p w:rsidR="00000000" w:rsidDel="00000000" w:rsidP="00000000" w:rsidRDefault="00000000" w:rsidRPr="00000000" w14:paraId="0000004B">
      <w:pPr>
        <w:pStyle w:val="Title"/>
        <w:rPr/>
      </w:pPr>
      <w:bookmarkStart w:colFirst="0" w:colLast="0" w:name="_2ws0jbh3g64" w:id="5"/>
      <w:bookmarkEnd w:id="5"/>
      <w:r w:rsidDel="00000000" w:rsidR="00000000" w:rsidRPr="00000000">
        <w:rPr>
          <w:rtl w:val="0"/>
        </w:rPr>
        <w:t xml:space="preserve">3. Project Objectives</w:t>
      </w:r>
    </w:p>
    <w:p w:rsidR="00000000" w:rsidDel="00000000" w:rsidP="00000000" w:rsidRDefault="00000000" w:rsidRPr="00000000" w14:paraId="0000004C">
      <w:pPr>
        <w:rPr/>
      </w:pPr>
      <w:r w:rsidDel="00000000" w:rsidR="00000000" w:rsidRPr="00000000">
        <w:rPr>
          <w:rtl w:val="0"/>
        </w:rPr>
        <w:t xml:space="preserve">The overarching goal of this project is to construct a production-ready roadmap for analyzing and predicting student performance. The specific objectives guiding this Week 4 deliverable are: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Analyze Multi-Dimensional Performance Drivers:</w:t>
      </w:r>
      <w:r w:rsidDel="00000000" w:rsidR="00000000" w:rsidRPr="00000000">
        <w:rPr>
          <w:rtl w:val="0"/>
        </w:rPr>
        <w:t xml:space="preserve"> Formulate frameworks to evaluate how behavioral, academic, and engagement metrics interact to influence final student academic outcomes.</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Identify Actionable Behavioral Patterns:</w:t>
      </w:r>
      <w:r w:rsidDel="00000000" w:rsidR="00000000" w:rsidRPr="00000000">
        <w:rPr>
          <w:rtl w:val="0"/>
        </w:rPr>
        <w:t xml:space="preserve"> Establish data mining and visualization protocols capable of detecting early signals of student academic risk.</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Establish End-to-End Analytics Workflow:</w:t>
      </w:r>
      <w:r w:rsidDel="00000000" w:rsidR="00000000" w:rsidRPr="00000000">
        <w:rPr>
          <w:rtl w:val="0"/>
        </w:rPr>
        <w:t xml:space="preserve"> Map out a continuous 13-stage data science architecture from data ingestion to model monitoring and governance.</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Translate Technical Metrics into Educational Strategy:</w:t>
      </w:r>
      <w:r w:rsidDel="00000000" w:rsidR="00000000" w:rsidRPr="00000000">
        <w:rPr>
          <w:rtl w:val="0"/>
        </w:rPr>
        <w:t xml:space="preserve"> Develop an </w:t>
      </w:r>
      <w:r w:rsidDel="00000000" w:rsidR="00000000" w:rsidRPr="00000000">
        <w:rPr>
          <w:i w:val="1"/>
          <w:iCs w:val="1"/>
          <w:rtl w:val="0"/>
        </w:rPr>
        <w:t xml:space="preserve">Insight-to-Action Framework</w:t>
      </w:r>
      <w:r w:rsidDel="00000000" w:rsidR="00000000" w:rsidRPr="00000000">
        <w:rPr>
          <w:rtl w:val="0"/>
        </w:rPr>
        <w:t xml:space="preserve"> that converts model outputs (e.g., probability scores) into concrete educational interventions.</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Formulate Non-Technical Presentation Blueprint:</w:t>
      </w:r>
      <w:r w:rsidDel="00000000" w:rsidR="00000000" w:rsidRPr="00000000">
        <w:rPr>
          <w:rtl w:val="0"/>
        </w:rPr>
        <w:t xml:space="preserve"> Design a clear 11-slide executive presentation strategy tailored for university administrators, educators, and academic coordinators.</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Embed Responsible AI &amp; Governance:</w:t>
      </w:r>
      <w:r w:rsidDel="00000000" w:rsidR="00000000" w:rsidRPr="00000000">
        <w:rPr>
          <w:rtl w:val="0"/>
        </w:rPr>
        <w:t xml:space="preserve"> Establish explicit protocols for data privacy, PII removal, algorithmic fairness audits, and human-in-the-loop decision boundaries.</w:t>
      </w:r>
    </w:p>
    <w:p w:rsidR="00000000" w:rsidDel="00000000" w:rsidP="00000000" w:rsidRDefault="00000000" w:rsidRPr="00000000" w14:paraId="00000054">
      <w:pPr>
        <w:pStyle w:val="Title"/>
        <w:rPr/>
      </w:pPr>
      <w:bookmarkStart w:colFirst="0" w:colLast="0" w:name="_qkglefeu6hdz" w:id="6"/>
      <w:bookmarkEnd w:id="6"/>
      <w:r w:rsidDel="00000000" w:rsidR="00000000" w:rsidRPr="00000000">
        <w:rPr>
          <w:rtl w:val="0"/>
        </w:rPr>
        <w:t xml:space="preserve">4. Project Scope Definition</w:t>
      </w:r>
    </w:p>
    <w:p w:rsidR="00000000" w:rsidDel="00000000" w:rsidP="00000000" w:rsidRDefault="00000000" w:rsidRPr="00000000" w14:paraId="00000055">
      <w:pPr>
        <w:rPr/>
      </w:pPr>
      <w:r w:rsidDel="00000000" w:rsidR="00000000" w:rsidRPr="00000000">
        <w:rPr>
          <w:rtl w:val="0"/>
        </w:rPr>
        <w:t xml:space="preserve">To ensure operational clarity and prevent scope creep, the parameters of this Week 4 synthesis project are formally bounded in the comparison matrix below.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7">
            <w:pPr>
              <w:rPr/>
            </w:pPr>
            <w:r w:rsidDel="00000000" w:rsidR="00000000" w:rsidRPr="00000000">
              <w:rPr>
                <w:rtl w:val="0"/>
              </w:rPr>
              <w:t xml:space="preserve">Feature Domain</w:t>
            </w:r>
          </w:p>
        </w:tc>
        <w:tc>
          <w:tcPr/>
          <w:p w:rsidR="00000000" w:rsidDel="00000000" w:rsidP="00000000" w:rsidRDefault="00000000" w:rsidRPr="00000000" w14:paraId="00000058">
            <w:pPr>
              <w:rPr/>
            </w:pPr>
            <w:r w:rsidDel="00000000" w:rsidR="00000000" w:rsidRPr="00000000">
              <w:rPr>
                <w:rtl w:val="0"/>
              </w:rPr>
              <w:t xml:space="preserve">In-Scope (Planning, Architecture &amp; Design)</w:t>
            </w:r>
          </w:p>
        </w:tc>
        <w:tc>
          <w:tcPr/>
          <w:p w:rsidR="00000000" w:rsidDel="00000000" w:rsidP="00000000" w:rsidRDefault="00000000" w:rsidRPr="00000000" w14:paraId="00000059">
            <w:pPr>
              <w:rPr/>
            </w:pPr>
            <w:r w:rsidDel="00000000" w:rsidR="00000000" w:rsidRPr="00000000">
              <w:rPr>
                <w:rtl w:val="0"/>
              </w:rPr>
              <w:t xml:space="preserve">Out-of-Scope (Hypothetical Planning Boundaries)</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Data Processing</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Preprocessing pipeline design, imputation rules, outlier handling, scaling formulations.</w:t>
            </w:r>
          </w:p>
        </w:tc>
        <w:tc>
          <w:tcPr/>
          <w:p w:rsidR="00000000" w:rsidDel="00000000" w:rsidP="00000000" w:rsidRDefault="00000000" w:rsidRPr="00000000" w14:paraId="0000005C">
            <w:pPr>
              <w:rPr/>
            </w:pPr>
            <w:r w:rsidDel="00000000" w:rsidR="00000000" w:rsidRPr="00000000">
              <w:rPr>
                <w:rtl w:val="0"/>
              </w:rPr>
              <w:t xml:space="preserve">Physical dataset execution, live database querying, real ETL pipeline execution.</w:t>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Exploratory Analytics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Visualization strategy, layout mock-ups, expected distribution analysis.</w:t>
            </w:r>
          </w:p>
        </w:tc>
        <w:tc>
          <w:tcPr/>
          <w:p w:rsidR="00000000" w:rsidDel="00000000" w:rsidP="00000000" w:rsidRDefault="00000000" w:rsidRPr="00000000" w14:paraId="0000005F">
            <w:pPr>
              <w:rPr/>
            </w:pPr>
            <w:r w:rsidDel="00000000" w:rsidR="00000000" w:rsidRPr="00000000">
              <w:rPr>
                <w:rtl w:val="0"/>
              </w:rPr>
              <w:t xml:space="preserve">Empirical statistical claims, verified p-values, real dataset distributions.</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Machine Learning</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Classifier selection, hyperparameter grid search design, cross-validation setup.</w:t>
            </w:r>
          </w:p>
        </w:tc>
        <w:tc>
          <w:tcPr/>
          <w:p w:rsidR="00000000" w:rsidDel="00000000" w:rsidP="00000000" w:rsidRDefault="00000000" w:rsidRPr="00000000" w14:paraId="00000062">
            <w:pPr>
              <w:rPr/>
            </w:pPr>
            <w:r w:rsidDel="00000000" w:rsidR="00000000" w:rsidRPr="00000000">
              <w:rPr>
                <w:rtl w:val="0"/>
              </w:rPr>
              <w:t xml:space="preserve">Actual model execution, claiming verified test accuracy, live model fitting.</w:t>
            </w:r>
          </w:p>
        </w:tc>
      </w:tr>
      <w:tr>
        <w:trPr>
          <w:cantSplit w:val="0"/>
          <w:tblHeader w:val="0"/>
        </w:trPr>
        <w:tc>
          <w:tcPr/>
          <w:p w:rsidR="00000000" w:rsidDel="00000000" w:rsidP="00000000" w:rsidRDefault="00000000" w:rsidRPr="00000000" w14:paraId="00000063">
            <w:pPr>
              <w:rPr/>
            </w:pPr>
            <w:r w:rsidDel="00000000" w:rsidR="00000000" w:rsidRPr="00000000">
              <w:rPr>
                <w:b w:val="1"/>
                <w:bCs w:val="1"/>
                <w:rtl w:val="0"/>
              </w:rPr>
              <w:t xml:space="preserve">Insight Generation</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Conceptual pattern formulation, insight-to-action mapping, recommendations.</w:t>
            </w:r>
          </w:p>
        </w:tc>
        <w:tc>
          <w:tcPr/>
          <w:p w:rsidR="00000000" w:rsidDel="00000000" w:rsidP="00000000" w:rsidRDefault="00000000" w:rsidRPr="00000000" w14:paraId="00000065">
            <w:pPr>
              <w:rPr/>
            </w:pPr>
            <w:r w:rsidDel="00000000" w:rsidR="00000000" w:rsidRPr="00000000">
              <w:rPr>
                <w:rtl w:val="0"/>
              </w:rPr>
              <w:t xml:space="preserve">Unvalidated automated grading, real-world student intervention enforcement.</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Presentation &amp; Story</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Non-technical slide deck blueprint, storytelling framing, non-technical translation rules.</w:t>
            </w:r>
          </w:p>
        </w:tc>
        <w:tc>
          <w:tcPr/>
          <w:p w:rsidR="00000000" w:rsidDel="00000000" w:rsidP="00000000" w:rsidRDefault="00000000" w:rsidRPr="00000000" w14:paraId="00000068">
            <w:pPr>
              <w:rPr/>
            </w:pPr>
            <w:r w:rsidDel="00000000" w:rsidR="00000000" w:rsidRPr="00000000">
              <w:rPr>
                <w:rtl w:val="0"/>
              </w:rPr>
              <w:t xml:space="preserve">Live executive briefing delivery, physical stakeholder change management.</w:t>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Deployment &amp; Ethics</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Conceptual API architecture, data drift monitoring plans, privacy guardrails.</w:t>
            </w:r>
          </w:p>
        </w:tc>
        <w:tc>
          <w:tcPr/>
          <w:p w:rsidR="00000000" w:rsidDel="00000000" w:rsidP="00000000" w:rsidRDefault="00000000" w:rsidRPr="00000000" w14:paraId="0000006B">
            <w:pPr>
              <w:rPr/>
            </w:pPr>
            <w:r w:rsidDel="00000000" w:rsidR="00000000" w:rsidRPr="00000000">
              <w:rPr>
                <w:rtl w:val="0"/>
              </w:rPr>
              <w:t xml:space="preserve">Web server hosting, live API endpoint deployment, direct database writebacks.</w:t>
            </w:r>
          </w:p>
        </w:tc>
      </w:tr>
    </w:tbl>
    <w:p w:rsidR="00000000" w:rsidDel="00000000" w:rsidP="00000000" w:rsidRDefault="00000000" w:rsidRPr="00000000" w14:paraId="0000006C">
      <w:pPr>
        <w:pStyle w:val="Title"/>
        <w:rPr/>
      </w:pPr>
      <w:bookmarkStart w:colFirst="0" w:colLast="0" w:name="_1vumb3vynjpm" w:id="7"/>
      <w:bookmarkEnd w:id="7"/>
      <w:r w:rsidDel="00000000" w:rsidR="00000000" w:rsidRPr="00000000">
        <w:rPr>
          <w:rtl w:val="0"/>
        </w:rPr>
        <w:t xml:space="preserve">5. End-to-End Methodology Overview</w:t>
      </w:r>
    </w:p>
    <w:p w:rsidR="00000000" w:rsidDel="00000000" w:rsidP="00000000" w:rsidRDefault="00000000" w:rsidRPr="00000000" w14:paraId="0000006D">
      <w:pPr>
        <w:rPr/>
      </w:pPr>
      <w:r w:rsidDel="00000000" w:rsidR="00000000" w:rsidRPr="00000000">
        <w:rPr>
          <w:rtl w:val="0"/>
        </w:rPr>
        <w:t xml:space="preserve">The conceptual data science framework spans thirteen sequential phases, establishing a seamless progression from raw administrative data to actionable institutional policy.[ 1. Problem Definition ] ───► [ 2. Data Collection ] ───► [ 3. Data Understanding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[ 6. Visualization ]     ◄─── [ 5. Exploratory Data Analysis ] ◄─── [ 4. Data Cleaning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[ 7. Feature Engineering ] ──► [ 8. ML Modeling ]     ───► [ 9. Model Evaluation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[ 12. Policy Recommendations ] ◄─ [ 11. Communication ] ◄─ [ 10. Insight Generation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[ 13. Future Deployment &amp; Drift Monitoring ]</w:t>
      </w:r>
    </w:p>
    <w:p w:rsidR="00000000" w:rsidDel="00000000" w:rsidP="00000000" w:rsidRDefault="00000000" w:rsidRPr="00000000" w14:paraId="00000086">
      <w:pPr>
        <w:pStyle w:val="Heading2"/>
        <w:rPr/>
      </w:pPr>
      <w:bookmarkStart w:colFirst="0" w:colLast="0" w:name="_xnalcsojb31h" w:id="8"/>
      <w:bookmarkEnd w:id="8"/>
      <w:r w:rsidDel="00000000" w:rsidR="00000000" w:rsidRPr="00000000">
        <w:rPr>
          <w:rtl w:val="0"/>
        </w:rPr>
        <w:t xml:space="preserve">Phase Descriptions</w:t>
      </w:r>
    </w:p>
    <w:p w:rsidR="00000000" w:rsidDel="00000000" w:rsidP="00000000" w:rsidRDefault="00000000" w:rsidRPr="00000000" w14:paraId="00000087">
      <w:pPr>
        <w:numPr>
          <w:ilvl w:val="0"/>
          <w:numId w:val="8"/>
        </w:numPr>
        <w:ind w:left="720" w:hanging="360"/>
      </w:pPr>
      <w:r w:rsidDel="00000000" w:rsidR="00000000" w:rsidRPr="00000000">
        <w:rPr>
          <w:b w:val="1"/>
          <w:bCs w:val="1"/>
          <w:rtl w:val="0"/>
        </w:rPr>
        <w:t xml:space="preserve">Problem Definition:</w:t>
      </w:r>
      <w:r w:rsidDel="00000000" w:rsidR="00000000" w:rsidRPr="00000000">
        <w:rPr>
          <w:rtl w:val="0"/>
        </w:rPr>
        <w:t xml:space="preserve"> Defining multi-class academic risk categories ($\text{Low}$, $\text{Medium}$, $\text{High}$) and operational objectives.</w:t>
      </w:r>
    </w:p>
    <w:p w:rsidR="00000000" w:rsidDel="00000000" w:rsidP="00000000" w:rsidRDefault="00000000" w:rsidRPr="00000000" w14:paraId="00000088">
      <w:pPr>
        <w:numPr>
          <w:ilvl w:val="0"/>
          <w:numId w:val="8"/>
        </w:numPr>
        <w:ind w:left="720" w:hanging="360"/>
      </w:pPr>
      <w:r w:rsidDel="00000000" w:rsidR="00000000" w:rsidRPr="00000000">
        <w:rPr>
          <w:b w:val="1"/>
          <w:bCs w:val="1"/>
          <w:rtl w:val="0"/>
        </w:rPr>
        <w:t xml:space="preserve">Data Collection:</w:t>
      </w:r>
      <w:r w:rsidDel="00000000" w:rsidR="00000000" w:rsidRPr="00000000">
        <w:rPr>
          <w:rtl w:val="0"/>
        </w:rPr>
        <w:t xml:space="preserve"> Specifying data integration protocols for registrar databases, LMS activity logs, and attendance trackers.</w:t>
      </w:r>
    </w:p>
    <w:p w:rsidR="00000000" w:rsidDel="00000000" w:rsidP="00000000" w:rsidRDefault="00000000" w:rsidRPr="00000000" w14:paraId="00000089">
      <w:pPr>
        <w:numPr>
          <w:ilvl w:val="0"/>
          <w:numId w:val="8"/>
        </w:numPr>
        <w:ind w:left="720" w:hanging="360"/>
      </w:pPr>
      <w:r w:rsidDel="00000000" w:rsidR="00000000" w:rsidRPr="00000000">
        <w:rPr>
          <w:b w:val="1"/>
          <w:bCs w:val="1"/>
          <w:rtl w:val="0"/>
        </w:rPr>
        <w:t xml:space="preserve">Data Understanding:</w:t>
      </w:r>
      <w:r w:rsidDel="00000000" w:rsidR="00000000" w:rsidRPr="00000000">
        <w:rPr>
          <w:rtl w:val="0"/>
        </w:rPr>
        <w:t xml:space="preserve"> Auditing variable schema, data types, initial statistical distributions, and primary key structures.</w:t>
      </w:r>
    </w:p>
    <w:p w:rsidR="00000000" w:rsidDel="00000000" w:rsidP="00000000" w:rsidRDefault="00000000" w:rsidRPr="00000000" w14:paraId="0000008A">
      <w:pPr>
        <w:numPr>
          <w:ilvl w:val="0"/>
          <w:numId w:val="8"/>
        </w:numPr>
        <w:ind w:left="720" w:hanging="360"/>
      </w:pPr>
      <w:r w:rsidDel="00000000" w:rsidR="00000000" w:rsidRPr="00000000">
        <w:rPr>
          <w:b w:val="1"/>
          <w:bCs w:val="1"/>
          <w:rtl w:val="0"/>
        </w:rPr>
        <w:t xml:space="preserve">Data Cleaning:</w:t>
      </w:r>
      <w:r w:rsidDel="00000000" w:rsidR="00000000" w:rsidRPr="00000000">
        <w:rPr>
          <w:rtl w:val="0"/>
        </w:rPr>
        <w:t xml:space="preserve"> Designing median/mode imputation strategies, IQR-based outlier clipping, and duplicate record removal.</w:t>
      </w:r>
    </w:p>
    <w:p w:rsidR="00000000" w:rsidDel="00000000" w:rsidP="00000000" w:rsidRDefault="00000000" w:rsidRPr="00000000" w14:paraId="0000008B">
      <w:pPr>
        <w:numPr>
          <w:ilvl w:val="0"/>
          <w:numId w:val="8"/>
        </w:numPr>
        <w:ind w:left="720" w:hanging="360"/>
      </w:pPr>
      <w:r w:rsidDel="00000000" w:rsidR="00000000" w:rsidRPr="00000000">
        <w:rPr>
          <w:b w:val="1"/>
          <w:bCs w:val="1"/>
          <w:rtl w:val="0"/>
        </w:rPr>
        <w:t xml:space="preserve">Exploratory Data Analysis (EDA):</w:t>
      </w:r>
      <w:r w:rsidDel="00000000" w:rsidR="00000000" w:rsidRPr="00000000">
        <w:rPr>
          <w:rtl w:val="0"/>
        </w:rPr>
        <w:t xml:space="preserve"> Computing summary statistics, cross-tabulations, and subgroup performance variance.</w:t>
      </w:r>
    </w:p>
    <w:p w:rsidR="00000000" w:rsidDel="00000000" w:rsidP="00000000" w:rsidRDefault="00000000" w:rsidRPr="00000000" w14:paraId="0000008C">
      <w:pPr>
        <w:numPr>
          <w:ilvl w:val="0"/>
          <w:numId w:val="8"/>
        </w:numPr>
        <w:ind w:left="720" w:hanging="360"/>
      </w:pPr>
      <w:r w:rsidDel="00000000" w:rsidR="00000000" w:rsidRPr="00000000">
        <w:rPr>
          <w:b w:val="1"/>
          <w:bCs w:val="1"/>
          <w:rtl w:val="0"/>
        </w:rPr>
        <w:t xml:space="preserve">Visualization:</w:t>
      </w:r>
      <w:r w:rsidDel="00000000" w:rsidR="00000000" w:rsidRPr="00000000">
        <w:rPr>
          <w:rtl w:val="0"/>
        </w:rPr>
        <w:t xml:space="preserve"> Rendering diagnostic visual charts to expose distributions, linear trends, and feature correlations.</w:t>
      </w:r>
    </w:p>
    <w:p w:rsidR="00000000" w:rsidDel="00000000" w:rsidP="00000000" w:rsidRDefault="00000000" w:rsidRPr="00000000" w14:paraId="0000008D">
      <w:pPr>
        <w:numPr>
          <w:ilvl w:val="0"/>
          <w:numId w:val="8"/>
        </w:numPr>
        <w:ind w:left="720" w:hanging="360"/>
      </w:pPr>
      <w:r w:rsidDel="00000000" w:rsidR="00000000" w:rsidRPr="00000000">
        <w:rPr>
          <w:b w:val="1"/>
          <w:bCs w:val="1"/>
          <w:rtl w:val="0"/>
        </w:rPr>
        <w:t xml:space="preserve">Feature Engineering:</w:t>
      </w:r>
      <w:r w:rsidDel="00000000" w:rsidR="00000000" w:rsidRPr="00000000">
        <w:rPr>
          <w:rtl w:val="0"/>
        </w:rPr>
        <w:t xml:space="preserve"> Constructing derived domain indicators (e.g., </w:t>
      </w:r>
      <w:r w:rsidDel="00000000" w:rsidR="00000000" w:rsidRPr="00000000">
        <w:rPr>
          <w:i w:val="1"/>
          <w:iCs w:val="1"/>
          <w:rtl w:val="0"/>
        </w:rPr>
        <w:t xml:space="preserve">Academic Effort Index</w:t>
      </w:r>
      <w:r w:rsidDel="00000000" w:rsidR="00000000" w:rsidRPr="00000000">
        <w:rPr>
          <w:rtl w:val="0"/>
        </w:rPr>
        <w:t xml:space="preserve">, </w:t>
      </w:r>
      <w:r w:rsidDel="00000000" w:rsidR="00000000" w:rsidRPr="00000000">
        <w:rPr>
          <w:i w:val="1"/>
          <w:iCs w:val="1"/>
          <w:rtl w:val="0"/>
        </w:rPr>
        <w:t xml:space="preserve">Assessment Trend Ratio</w:t>
      </w:r>
      <w:r w:rsidDel="00000000" w:rsidR="00000000" w:rsidRPr="00000000">
        <w:rPr>
          <w:rtl w:val="0"/>
        </w:rPr>
        <w:t xml:space="preserve">).</w:t>
      </w:r>
    </w:p>
    <w:p w:rsidR="00000000" w:rsidDel="00000000" w:rsidP="00000000" w:rsidRDefault="00000000" w:rsidRPr="00000000" w14:paraId="0000008E">
      <w:pPr>
        <w:numPr>
          <w:ilvl w:val="0"/>
          <w:numId w:val="8"/>
        </w:numPr>
        <w:ind w:left="720" w:hanging="360"/>
      </w:pPr>
      <w:r w:rsidDel="00000000" w:rsidR="00000000" w:rsidRPr="00000000">
        <w:rPr>
          <w:b w:val="1"/>
          <w:bCs w:val="1"/>
          <w:rtl w:val="0"/>
        </w:rPr>
        <w:t xml:space="preserve">Machine Learning Modeling:</w:t>
      </w:r>
      <w:r w:rsidDel="00000000" w:rsidR="00000000" w:rsidRPr="00000000">
        <w:rPr>
          <w:rtl w:val="0"/>
        </w:rPr>
        <w:t xml:space="preserve"> Selecting candidate classifiers (Logistic Regression, Decision Trees, Random Forest).</w:t>
      </w:r>
    </w:p>
    <w:p w:rsidR="00000000" w:rsidDel="00000000" w:rsidP="00000000" w:rsidRDefault="00000000" w:rsidRPr="00000000" w14:paraId="0000008F">
      <w:pPr>
        <w:numPr>
          <w:ilvl w:val="0"/>
          <w:numId w:val="8"/>
        </w:numPr>
        <w:ind w:left="720" w:hanging="360"/>
      </w:pPr>
      <w:r w:rsidDel="00000000" w:rsidR="00000000" w:rsidRPr="00000000">
        <w:rPr>
          <w:b w:val="1"/>
          <w:bCs w:val="1"/>
          <w:rtl w:val="0"/>
        </w:rPr>
        <w:t xml:space="preserve">Model Evaluation:</w:t>
      </w:r>
      <w:r w:rsidDel="00000000" w:rsidR="00000000" w:rsidRPr="00000000">
        <w:rPr>
          <w:rtl w:val="0"/>
        </w:rPr>
        <w:t xml:space="preserve"> Applying Stratified K-Fold Cross-Validation, Macro F1-Score, Recall, and ROC-AUC metrics.</w:t>
      </w:r>
    </w:p>
    <w:p w:rsidR="00000000" w:rsidDel="00000000" w:rsidP="00000000" w:rsidRDefault="00000000" w:rsidRPr="00000000" w14:paraId="00000090">
      <w:pPr>
        <w:numPr>
          <w:ilvl w:val="0"/>
          <w:numId w:val="8"/>
        </w:numPr>
        <w:ind w:left="720" w:hanging="360"/>
      </w:pPr>
      <w:r w:rsidDel="00000000" w:rsidR="00000000" w:rsidRPr="00000000">
        <w:rPr>
          <w:b w:val="1"/>
          <w:bCs w:val="1"/>
          <w:rtl w:val="0"/>
        </w:rPr>
        <w:t xml:space="preserve">Insight Generation:</w:t>
      </w:r>
      <w:r w:rsidDel="00000000" w:rsidR="00000000" w:rsidRPr="00000000">
        <w:rPr>
          <w:rtl w:val="0"/>
        </w:rPr>
        <w:t xml:space="preserve"> Translating model feature importances and confusion matrix error patterns into behavioral insights.</w:t>
      </w:r>
    </w:p>
    <w:p w:rsidR="00000000" w:rsidDel="00000000" w:rsidP="00000000" w:rsidRDefault="00000000" w:rsidRPr="00000000" w14:paraId="00000091">
      <w:pPr>
        <w:numPr>
          <w:ilvl w:val="0"/>
          <w:numId w:val="8"/>
        </w:numPr>
        <w:ind w:left="720" w:hanging="360"/>
      </w:pPr>
      <w:r w:rsidDel="00000000" w:rsidR="00000000" w:rsidRPr="00000000">
        <w:rPr>
          <w:b w:val="1"/>
          <w:bCs w:val="1"/>
          <w:rtl w:val="0"/>
        </w:rPr>
        <w:t xml:space="preserve">Communication:</w:t>
      </w:r>
      <w:r w:rsidDel="00000000" w:rsidR="00000000" w:rsidRPr="00000000">
        <w:rPr>
          <w:rtl w:val="0"/>
        </w:rPr>
        <w:t xml:space="preserve"> Structuring non-technical executive presentations and interactive dashboards for educational leaders.</w:t>
      </w:r>
    </w:p>
    <w:p w:rsidR="00000000" w:rsidDel="00000000" w:rsidP="00000000" w:rsidRDefault="00000000" w:rsidRPr="00000000" w14:paraId="00000092">
      <w:pPr>
        <w:numPr>
          <w:ilvl w:val="0"/>
          <w:numId w:val="8"/>
        </w:numPr>
        <w:ind w:left="720" w:hanging="360"/>
      </w:pPr>
      <w:r w:rsidDel="00000000" w:rsidR="00000000" w:rsidRPr="00000000">
        <w:rPr>
          <w:b w:val="1"/>
          <w:bCs w:val="1"/>
          <w:rtl w:val="0"/>
        </w:rPr>
        <w:t xml:space="preserve">Policy Recommendations:</w:t>
      </w:r>
      <w:r w:rsidDel="00000000" w:rsidR="00000000" w:rsidRPr="00000000">
        <w:rPr>
          <w:rtl w:val="0"/>
        </w:rPr>
        <w:t xml:space="preserve"> Establishing intervention guidelines, advisory workflows, and academic support programs.</w:t>
      </w:r>
    </w:p>
    <w:p w:rsidR="00000000" w:rsidDel="00000000" w:rsidP="00000000" w:rsidRDefault="00000000" w:rsidRPr="00000000" w14:paraId="00000093">
      <w:pPr>
        <w:numPr>
          <w:ilvl w:val="0"/>
          <w:numId w:val="8"/>
        </w:numPr>
        <w:ind w:left="720" w:hanging="360"/>
      </w:pPr>
      <w:r w:rsidDel="00000000" w:rsidR="00000000" w:rsidRPr="00000000">
        <w:rPr>
          <w:b w:val="1"/>
          <w:bCs w:val="1"/>
          <w:rtl w:val="0"/>
        </w:rPr>
        <w:t xml:space="preserve">Deployment &amp; Monitoring:</w:t>
      </w:r>
      <w:r w:rsidDel="00000000" w:rsidR="00000000" w:rsidRPr="00000000">
        <w:rPr>
          <w:rtl w:val="0"/>
        </w:rPr>
        <w:t xml:space="preserve"> Planning API containerization, continuous data drift monitoring, and retraining triggers.</w:t>
      </w:r>
    </w:p>
    <w:p w:rsidR="00000000" w:rsidDel="00000000" w:rsidP="00000000" w:rsidRDefault="00000000" w:rsidRPr="00000000" w14:paraId="00000094">
      <w:pPr>
        <w:pStyle w:val="Title"/>
        <w:rPr/>
      </w:pPr>
      <w:bookmarkStart w:colFirst="0" w:colLast="0" w:name="_ef34346trp67" w:id="9"/>
      <w:bookmarkEnd w:id="9"/>
      <w:r w:rsidDel="00000000" w:rsidR="00000000" w:rsidRPr="00000000">
        <w:rPr>
          <w:rtl w:val="0"/>
        </w:rPr>
        <w:t xml:space="preserve">6. Hypothetical Findings and Expected Insights</w:t>
      </w:r>
    </w:p>
    <w:p w:rsidR="00000000" w:rsidDel="00000000" w:rsidP="00000000" w:rsidRDefault="00000000" w:rsidRPr="00000000" w14:paraId="00000095">
      <w:pPr>
        <w:rPr/>
      </w:pPr>
      <w:r w:rsidDel="00000000" w:rsidR="00000000" w:rsidRPr="00000000">
        <w:rPr>
          <w:i w:val="1"/>
          <w:iCs w:val="1"/>
          <w:rtl w:val="0"/>
        </w:rPr>
        <w:t xml:space="preserve">Notice: The following insights represent plausible analytical findings that the proposed data science framework is designed to investigate. They do not represent empirical metrics derived from a real student dataset.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If applied to a live institutional dataset, the analytical workflow would systematically test the following hypothesis domains:</w:t>
      </w:r>
    </w:p>
    <w:p w:rsidR="00000000" w:rsidDel="00000000" w:rsidP="00000000" w:rsidRDefault="00000000" w:rsidRPr="00000000" w14:paraId="00000098">
      <w:pPr>
        <w:pStyle w:val="Heading2"/>
        <w:rPr/>
      </w:pPr>
      <w:bookmarkStart w:colFirst="0" w:colLast="0" w:name="_i4to5uyftiqq" w:id="10"/>
      <w:bookmarkEnd w:id="10"/>
      <w:r w:rsidDel="00000000" w:rsidR="00000000" w:rsidRPr="00000000">
        <w:rPr>
          <w:rtl w:val="0"/>
        </w:rPr>
        <w:t xml:space="preserve">Attendance and Academic Performance Relationship</w:t>
      </w:r>
    </w:p>
    <w:p w:rsidR="00000000" w:rsidDel="00000000" w:rsidP="00000000" w:rsidRDefault="00000000" w:rsidRPr="00000000" w14:paraId="00000099">
      <w:pPr>
        <w:rPr/>
      </w:pPr>
      <w:r w:rsidDel="00000000" w:rsidR="00000000" w:rsidRPr="00000000">
        <w:rPr>
          <w:rtl w:val="0"/>
        </w:rPr>
        <w:t xml:space="preserve">The framework would evaluate whether classroom attendance percentage exhibits a strong positive correlation with overall academic outcome. An expected insight is that attendance serves as a foundational "threshold variable"—below a critical cutoff (e.g., 70% attendance), high independent study hours rarely compensate for missed direct instruction, resulting in a significantly higher probability of classification in the </w:t>
      </w:r>
      <w:r w:rsidDel="00000000" w:rsidR="00000000" w:rsidRPr="00000000">
        <w:rPr>
          <w:i w:val="1"/>
          <w:iCs w:val="1"/>
          <w:rtl w:val="0"/>
        </w:rPr>
        <w:t xml:space="preserve">Low Performance</w:t>
      </w:r>
      <w:r w:rsidDel="00000000" w:rsidR="00000000" w:rsidRPr="00000000">
        <w:rPr>
          <w:rtl w:val="0"/>
        </w:rPr>
        <w:t xml:space="preserve"> tier.</w:t>
      </w:r>
    </w:p>
    <w:p w:rsidR="00000000" w:rsidDel="00000000" w:rsidP="00000000" w:rsidRDefault="00000000" w:rsidRPr="00000000" w14:paraId="0000009A">
      <w:pPr>
        <w:pStyle w:val="Heading2"/>
        <w:rPr/>
      </w:pPr>
      <w:bookmarkStart w:colFirst="0" w:colLast="0" w:name="_lkcjn2decuni" w:id="11"/>
      <w:bookmarkEnd w:id="11"/>
      <w:r w:rsidDel="00000000" w:rsidR="00000000" w:rsidRPr="00000000">
        <w:rPr>
          <w:rtl w:val="0"/>
        </w:rPr>
        <w:t xml:space="preserve">Study Hours vs. Learning Efficiency</w:t>
      </w:r>
    </w:p>
    <w:p w:rsidR="00000000" w:rsidDel="00000000" w:rsidP="00000000" w:rsidRDefault="00000000" w:rsidRPr="00000000" w14:paraId="0000009B">
      <w:pPr>
        <w:rPr/>
      </w:pPr>
      <w:r w:rsidDel="00000000" w:rsidR="00000000" w:rsidRPr="00000000">
        <w:rPr>
          <w:rtl w:val="0"/>
        </w:rPr>
        <w:t xml:space="preserve">The analysis would examine the relationship between independent weekly study hours and continuous examination marks. An expected insight is a non-linear relationship characterized by diminishing returns: increasing study hours from 5 to 15 hours per week is expected to correlate with significant performance improvements, whereas exceeding 25 hours per week without adequate attendance may yield negligible gains or indicate academic distress.</w:t>
      </w:r>
    </w:p>
    <w:p w:rsidR="00000000" w:rsidDel="00000000" w:rsidP="00000000" w:rsidRDefault="00000000" w:rsidRPr="00000000" w14:paraId="0000009C">
      <w:pPr>
        <w:pStyle w:val="Heading2"/>
        <w:rPr/>
      </w:pPr>
      <w:bookmarkStart w:colFirst="0" w:colLast="0" w:name="_rrth5zbjy7zv" w:id="12"/>
      <w:bookmarkEnd w:id="12"/>
      <w:r w:rsidDel="00000000" w:rsidR="00000000" w:rsidRPr="00000000">
        <w:rPr>
          <w:rtl w:val="0"/>
        </w:rPr>
        <w:t xml:space="preserve">Assignment Consistency as an Early Warning Indicator</w:t>
      </w:r>
    </w:p>
    <w:p w:rsidR="00000000" w:rsidDel="00000000" w:rsidP="00000000" w:rsidRDefault="00000000" w:rsidRPr="00000000" w14:paraId="0000009D">
      <w:pPr>
        <w:rPr/>
      </w:pPr>
      <w:r w:rsidDel="00000000" w:rsidR="00000000" w:rsidRPr="00000000">
        <w:rPr>
          <w:rtl w:val="0"/>
        </w:rPr>
        <w:t xml:space="preserve">The model would assess whether early assignment submission timeliness and score variance serve as reliable leading indicators. An expected insight is that high variance in early assignment grades (e.g., alternating between 90% and 40%) is a stronger predictor of midterm exam failure than a consistent, moderate average grade (e.g., 70%), reflecting inconsistent study habits or time management challenges.</w:t>
      </w:r>
    </w:p>
    <w:p w:rsidR="00000000" w:rsidDel="00000000" w:rsidP="00000000" w:rsidRDefault="00000000" w:rsidRPr="00000000" w14:paraId="0000009E">
      <w:pPr>
        <w:pStyle w:val="Heading2"/>
        <w:rPr/>
      </w:pPr>
      <w:bookmarkStart w:colFirst="0" w:colLast="0" w:name="_3qvi8ywduqbx" w:id="13"/>
      <w:bookmarkEnd w:id="13"/>
      <w:r w:rsidDel="00000000" w:rsidR="00000000" w:rsidRPr="00000000">
        <w:rPr>
          <w:rtl w:val="0"/>
        </w:rPr>
        <w:t xml:space="preserve">Cumulative Predictive Power of Combined Features</w:t>
      </w:r>
    </w:p>
    <w:p w:rsidR="00000000" w:rsidDel="00000000" w:rsidP="00000000" w:rsidRDefault="00000000" w:rsidRPr="00000000" w14:paraId="0000009F">
      <w:pPr>
        <w:rPr/>
      </w:pPr>
      <w:r w:rsidDel="00000000" w:rsidR="00000000" w:rsidRPr="00000000">
        <w:rPr>
          <w:rtl w:val="0"/>
        </w:rPr>
        <w:t xml:space="preserve">The framework would test whether combining historical academic baselines (previous GPA) with behavioral indicators (LMS log-ins and attendance) substantially outperforms single-variable prediction models. It is expected that multi-feature interactions will capture complex student personas—such as high-ability/low-engagement students versus low-ability/high-effort students—enabling highly targeted advisory strategies.</w:t>
      </w:r>
    </w:p>
    <w:p w:rsidR="00000000" w:rsidDel="00000000" w:rsidP="00000000" w:rsidRDefault="00000000" w:rsidRPr="00000000" w14:paraId="000000A0">
      <w:pPr>
        <w:pStyle w:val="Heading2"/>
        <w:rPr/>
      </w:pPr>
      <w:bookmarkStart w:colFirst="0" w:colLast="0" w:name="_h2z69akmmrqi" w:id="14"/>
      <w:bookmarkEnd w:id="14"/>
      <w:r w:rsidDel="00000000" w:rsidR="00000000" w:rsidRPr="00000000">
        <w:rPr>
          <w:rtl w:val="0"/>
        </w:rPr>
        <w:t xml:space="preserve">Identification of Outliers and Anomalous Patterns</w:t>
      </w:r>
    </w:p>
    <w:p w:rsidR="00000000" w:rsidDel="00000000" w:rsidP="00000000" w:rsidRDefault="00000000" w:rsidRPr="00000000" w14:paraId="000000A1">
      <w:pPr>
        <w:rPr/>
      </w:pPr>
      <w:r w:rsidDel="00000000" w:rsidR="00000000" w:rsidRPr="00000000">
        <w:rPr>
          <w:rtl w:val="0"/>
        </w:rPr>
        <w:t xml:space="preserve">Data exploration routines would isolate statistical anomalies, such as students demonstrating 95%+ attendance and high assignment scores who nevertheless experience severe midterm exam failure. Identifying such anomalies helps isolate external confounding variables, such as high examination anxiety or unrecorded personal hardships.</w:t>
      </w:r>
    </w:p>
    <w:p w:rsidR="00000000" w:rsidDel="00000000" w:rsidP="00000000" w:rsidRDefault="00000000" w:rsidRPr="00000000" w14:paraId="000000A2">
      <w:pPr>
        <w:pStyle w:val="Title"/>
        <w:rPr/>
      </w:pPr>
      <w:bookmarkStart w:colFirst="0" w:colLast="0" w:name="_1pl4e2g44j37" w:id="15"/>
      <w:bookmarkEnd w:id="15"/>
      <w:r w:rsidDel="00000000" w:rsidR="00000000" w:rsidRPr="00000000">
        <w:rPr>
          <w:rtl w:val="0"/>
        </w:rPr>
        <w:t xml:space="preserve">7. Visualization Strategy and Analytical Design</w:t>
      </w:r>
    </w:p>
    <w:p w:rsidR="00000000" w:rsidDel="00000000" w:rsidP="00000000" w:rsidRDefault="00000000" w:rsidRPr="00000000" w14:paraId="000000A3">
      <w:pPr>
        <w:rPr/>
      </w:pPr>
      <w:r w:rsidDel="00000000" w:rsidR="00000000" w:rsidRPr="00000000">
        <w:rPr>
          <w:rtl w:val="0"/>
        </w:rPr>
        <w:t xml:space="preserve">Effective data visualization bridges raw tabular data and cognitive interpretation. The visualization strategy utilizes specific chart types mapped strictly to analytical objectives, target variables, and non-technical interpretation goals.┌─────────────────────────────────────────────────────────────────────────┐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VISUALIZATION STRATEGY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CHART TYPE       │ TARGET VARIABLES     │ ANALYTICAL OBJECTIVE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Histogram        │ Performance Grade    │ Evaluate distribution shape,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Continuous (0-100)   │ skewness, and class cutoffs.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Scatter Plot     │ Attendance % vs.     │ Detect non-linear trends,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Exam Scores          │ correlation, and outliers.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Box Plot         │ Target Performance   │ Compare study hour variance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Class vs. Study Hours│ across performance tiers.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Heatmap          │ All Continuous Data  │ Identify multicollinearity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Feature Matrix       │ and strong signal inputs.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Stacked Bar Chart│ Performance Class    │ Analyze demographic / class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vs. Major / Level    │ distribution proportions.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Each chart selected in this framework serves a distinct purpose: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1"/>
        </w:numPr>
        <w:ind w:left="720" w:hanging="360"/>
      </w:pPr>
      <w:r w:rsidDel="00000000" w:rsidR="00000000" w:rsidRPr="00000000">
        <w:rPr>
          <w:b w:val="1"/>
          <w:bCs w:val="1"/>
          <w:rtl w:val="0"/>
        </w:rPr>
        <w:t xml:space="preserve">Histograms &amp; Density Plots:</w:t>
      </w:r>
      <w:r w:rsidDel="00000000" w:rsidR="00000000" w:rsidRPr="00000000">
        <w:rPr>
          <w:rtl w:val="0"/>
        </w:rPr>
        <w:t xml:space="preserve"> Used during initial EDA to assess normality, skewness, and natural multimodal distributions in continuous examination scores.</w:t>
      </w:r>
    </w:p>
    <w:p w:rsidR="00000000" w:rsidDel="00000000" w:rsidP="00000000" w:rsidRDefault="00000000" w:rsidRPr="00000000" w14:paraId="000000CE">
      <w:pPr>
        <w:numPr>
          <w:ilvl w:val="0"/>
          <w:numId w:val="11"/>
        </w:numPr>
        <w:ind w:left="720" w:hanging="360"/>
      </w:pPr>
      <w:r w:rsidDel="00000000" w:rsidR="00000000" w:rsidRPr="00000000">
        <w:rPr>
          <w:b w:val="1"/>
          <w:bCs w:val="1"/>
          <w:rtl w:val="0"/>
        </w:rPr>
        <w:t xml:space="preserve">Scatter Plots with Regression Trendlines:</w:t>
      </w:r>
      <w:r w:rsidDel="00000000" w:rsidR="00000000" w:rsidRPr="00000000">
        <w:rPr>
          <w:rtl w:val="0"/>
        </w:rPr>
        <w:t xml:space="preserve"> Designed to visually communicate bipartite relationships (e.g., Study Hours vs. Midterm Score), allowing non-technical stakeholders to grasp trend direction and variance spread instantly.</w:t>
      </w:r>
    </w:p>
    <w:p w:rsidR="00000000" w:rsidDel="00000000" w:rsidP="00000000" w:rsidRDefault="00000000" w:rsidRPr="00000000" w14:paraId="000000CF">
      <w:pPr>
        <w:numPr>
          <w:ilvl w:val="0"/>
          <w:numId w:val="11"/>
        </w:numPr>
        <w:ind w:left="720" w:hanging="360"/>
      </w:pPr>
      <w:r w:rsidDel="00000000" w:rsidR="00000000" w:rsidRPr="00000000">
        <w:rPr>
          <w:b w:val="1"/>
          <w:bCs w:val="1"/>
          <w:rtl w:val="0"/>
        </w:rPr>
        <w:t xml:space="preserve">Grouped Box Plots:</w:t>
      </w:r>
      <w:r w:rsidDel="00000000" w:rsidR="00000000" w:rsidRPr="00000000">
        <w:rPr>
          <w:rtl w:val="0"/>
        </w:rPr>
        <w:t xml:space="preserve"> Essential for displaying median values, interquartile ranges (IQR), and extreme outliers across discrete risk categories ($\text{Low}$, $\text{Medium}$, $\text{High}$).</w:t>
      </w:r>
    </w:p>
    <w:p w:rsidR="00000000" w:rsidDel="00000000" w:rsidP="00000000" w:rsidRDefault="00000000" w:rsidRPr="00000000" w14:paraId="000000D0">
      <w:pPr>
        <w:numPr>
          <w:ilvl w:val="0"/>
          <w:numId w:val="11"/>
        </w:numPr>
        <w:ind w:left="720" w:hanging="360"/>
      </w:pPr>
      <w:r w:rsidDel="00000000" w:rsidR="00000000" w:rsidRPr="00000000">
        <w:rPr>
          <w:b w:val="1"/>
          <w:bCs w:val="1"/>
          <w:rtl w:val="0"/>
        </w:rPr>
        <w:t xml:space="preserve">Correlation Heatmaps:</w:t>
      </w:r>
      <w:r w:rsidDel="00000000" w:rsidR="00000000" w:rsidRPr="00000000">
        <w:rPr>
          <w:rtl w:val="0"/>
        </w:rPr>
        <w:t xml:space="preserve"> Leveraged to present Pearson/Spearman correlation matrices using intuitive color gradients (e.g., deep navy for strong positive correlation, slate gray for neutral), making feature redundancy immediately visible.</w:t>
      </w:r>
    </w:p>
    <w:p w:rsidR="00000000" w:rsidDel="00000000" w:rsidP="00000000" w:rsidRDefault="00000000" w:rsidRPr="00000000" w14:paraId="000000D1">
      <w:pPr>
        <w:numPr>
          <w:ilvl w:val="0"/>
          <w:numId w:val="11"/>
        </w:numPr>
        <w:ind w:left="720" w:hanging="360"/>
      </w:pPr>
      <w:r w:rsidDel="00000000" w:rsidR="00000000" w:rsidRPr="00000000">
        <w:rPr>
          <w:b w:val="1"/>
          <w:bCs w:val="1"/>
          <w:rtl w:val="0"/>
        </w:rPr>
        <w:t xml:space="preserve">Multi-Class Comparison Charts:</w:t>
      </w:r>
      <w:r w:rsidDel="00000000" w:rsidR="00000000" w:rsidRPr="00000000">
        <w:rPr>
          <w:rtl w:val="0"/>
        </w:rPr>
        <w:t xml:space="preserve"> Stacked bar or horizontal percent bar charts that communicate target category proportions across academic departments or course modules.</w:t>
      </w:r>
    </w:p>
    <w:p w:rsidR="00000000" w:rsidDel="00000000" w:rsidP="00000000" w:rsidRDefault="00000000" w:rsidRPr="00000000" w14:paraId="000000D2">
      <w:pPr>
        <w:pStyle w:val="Title"/>
        <w:rPr/>
      </w:pPr>
      <w:bookmarkStart w:colFirst="0" w:colLast="0" w:name="_f6wqpvgf5l3x" w:id="16"/>
      <w:bookmarkEnd w:id="16"/>
      <w:r w:rsidDel="00000000" w:rsidR="00000000" w:rsidRPr="00000000">
        <w:rPr>
          <w:rtl w:val="0"/>
        </w:rPr>
        <w:t xml:space="preserve">8. Mock-Up Visualizations and Graphical Analysis</w:t>
      </w:r>
    </w:p>
    <w:p w:rsidR="00000000" w:rsidDel="00000000" w:rsidP="00000000" w:rsidRDefault="00000000" w:rsidRPr="00000000" w14:paraId="000000D3">
      <w:pPr>
        <w:rPr/>
      </w:pPr>
      <w:r w:rsidDel="00000000" w:rsidR="00000000" w:rsidRPr="00000000">
        <w:rPr>
          <w:i w:val="1"/>
          <w:iCs w:val="1"/>
          <w:rtl w:val="0"/>
        </w:rPr>
        <w:t xml:space="preserve">Notice: All visual displays, tabular charts, and numerical plots in this section are </w:t>
      </w:r>
      <w:r w:rsidDel="00000000" w:rsidR="00000000" w:rsidRPr="00000000">
        <w:rPr>
          <w:b w:val="1"/>
          <w:bCs w:val="1"/>
          <w:i w:val="1"/>
          <w:iCs w:val="1"/>
          <w:rtl w:val="0"/>
        </w:rPr>
        <w:t xml:space="preserve">Illustrative / Mock-up Visualizations</w:t>
      </w:r>
      <w:r w:rsidDel="00000000" w:rsidR="00000000" w:rsidRPr="00000000">
        <w:rPr>
          <w:i w:val="1"/>
          <w:iCs w:val="1"/>
          <w:rtl w:val="0"/>
        </w:rPr>
        <w:t xml:space="preserve"> constructed solely to demonstrate output structure. They are </w:t>
      </w:r>
      <w:r w:rsidDel="00000000" w:rsidR="00000000" w:rsidRPr="00000000">
        <w:rPr>
          <w:b w:val="1"/>
          <w:bCs w:val="1"/>
          <w:i w:val="1"/>
          <w:iCs w:val="1"/>
          <w:rtl w:val="0"/>
        </w:rPr>
        <w:t xml:space="preserve">Not Based on Actual Internship Dataset Execution</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hyrdkkmz594y" w:id="17"/>
      <w:bookmarkEnd w:id="17"/>
      <w:r w:rsidDel="00000000" w:rsidR="00000000" w:rsidRPr="00000000">
        <w:rPr>
          <w:rtl w:val="0"/>
        </w:rPr>
        <w:t xml:space="preserve">Visualization 1: Overall Student Performance Distribution</w:t>
      </w:r>
    </w:p>
    <w:p w:rsidR="00000000" w:rsidDel="00000000" w:rsidP="00000000" w:rsidRDefault="00000000" w:rsidRPr="00000000" w14:paraId="000000D7">
      <w:pPr>
        <w:rPr/>
      </w:pPr>
      <w:r w:rsidDel="00000000" w:rsidR="00000000" w:rsidRPr="00000000">
        <w:rPr>
          <w:i w:val="1"/>
          <w:iCs w:val="1"/>
          <w:rtl w:val="0"/>
        </w:rPr>
        <w:t xml:space="preserve">Illustrative / Mock-up Visualization — Not Based on Actual Internship Dataset</w:t>
      </w:r>
      <w:r w:rsidDel="00000000" w:rsidR="00000000" w:rsidRPr="00000000">
        <w:rPr>
          <w:rtl w:val="0"/>
        </w:rPr>
        <w:t xml:space="preserve">[FREQUENCY / STUDENT COUNT]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80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70 ┼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60 ┼                       ┌────────┐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50 ┼                       │        │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40 ┼        ┌────────┐     │        │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30 ┼        │        │     │        │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20 ┼        │        │     │        │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10 ┼        │        │     │        │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Low Performance   Medium Performance  High Performance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 &lt; 60% )          ( 60 - 80% )       ( &gt; 80%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Analytical Interpretation:</w:t>
      </w:r>
      <w:r w:rsidDel="00000000" w:rsidR="00000000" w:rsidRPr="00000000">
        <w:rPr>
          <w:rtl w:val="0"/>
        </w:rPr>
        <w:t xml:space="preserve"> This illustrative distribution highlights a classic multi-tier cohort split. In a live environment, a skew toward the </w:t>
      </w:r>
      <w:r w:rsidDel="00000000" w:rsidR="00000000" w:rsidRPr="00000000">
        <w:rPr>
          <w:i w:val="1"/>
          <w:iCs w:val="1"/>
          <w:rtl w:val="0"/>
        </w:rPr>
        <w:t xml:space="preserve">Medium Performance</w:t>
      </w:r>
      <w:r w:rsidDel="00000000" w:rsidR="00000000" w:rsidRPr="00000000">
        <w:rPr>
          <w:rtl w:val="0"/>
        </w:rPr>
        <w:t xml:space="preserve"> tier indicates a healthy baseline, while the left-tail </w:t>
      </w:r>
      <w:r w:rsidDel="00000000" w:rsidR="00000000" w:rsidRPr="00000000">
        <w:rPr>
          <w:i w:val="1"/>
          <w:iCs w:val="1"/>
          <w:rtl w:val="0"/>
        </w:rPr>
        <w:t xml:space="preserve">Low Performance</w:t>
      </w:r>
      <w:r w:rsidDel="00000000" w:rsidR="00000000" w:rsidRPr="00000000">
        <w:rPr>
          <w:rtl w:val="0"/>
        </w:rPr>
        <w:t xml:space="preserve"> segment isolates the primary target population requiring automated early-warning tracking.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uolwgrl2t8j4" w:id="18"/>
      <w:bookmarkEnd w:id="18"/>
      <w:r w:rsidDel="00000000" w:rsidR="00000000" w:rsidRPr="00000000">
        <w:rPr>
          <w:rtl w:val="0"/>
        </w:rPr>
        <w:t xml:space="preserve">Visualization 2: Attendance Percentage vs. Academic Performance</w:t>
      </w:r>
    </w:p>
    <w:p w:rsidR="00000000" w:rsidDel="00000000" w:rsidP="00000000" w:rsidRDefault="00000000" w:rsidRPr="00000000" w14:paraId="000000F3">
      <w:pPr>
        <w:rPr/>
      </w:pPr>
      <w:r w:rsidDel="00000000" w:rsidR="00000000" w:rsidRPr="00000000">
        <w:rPr>
          <w:i w:val="1"/>
          <w:iCs w:val="1"/>
          <w:rtl w:val="0"/>
        </w:rPr>
        <w:t xml:space="preserve">Illustrative / Mock-up Visualization — Not Based on Actual Internship Dataset</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75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F5">
            <w:pPr>
              <w:rPr/>
            </w:pPr>
            <w:r w:rsidDel="00000000" w:rsidR="00000000" w:rsidRPr="00000000">
              <w:rPr>
                <w:rtl w:val="0"/>
              </w:rPr>
              <w:t xml:space="preserve">Performance Tier</w:t>
            </w:r>
          </w:p>
        </w:tc>
        <w:tc>
          <w:tcPr/>
          <w:p w:rsidR="00000000" w:rsidDel="00000000" w:rsidP="00000000" w:rsidRDefault="00000000" w:rsidRPr="00000000" w14:paraId="000000F6">
            <w:pPr>
              <w:rPr/>
            </w:pPr>
            <w:r w:rsidDel="00000000" w:rsidR="00000000" w:rsidRPr="00000000">
              <w:rPr>
                <w:rtl w:val="0"/>
              </w:rPr>
              <w:t xml:space="preserve">Mean Attendance (%)</w:t>
            </w:r>
          </w:p>
        </w:tc>
        <w:tc>
          <w:tcPr/>
          <w:p w:rsidR="00000000" w:rsidDel="00000000" w:rsidP="00000000" w:rsidRDefault="00000000" w:rsidRPr="00000000" w14:paraId="000000F7">
            <w:pPr>
              <w:rPr/>
            </w:pPr>
            <w:r w:rsidDel="00000000" w:rsidR="00000000" w:rsidRPr="00000000">
              <w:rPr>
                <w:rtl w:val="0"/>
              </w:rPr>
              <w:t xml:space="preserve">Attendance Std Dev (%)</w:t>
            </w:r>
          </w:p>
        </w:tc>
        <w:tc>
          <w:tcPr/>
          <w:p w:rsidR="00000000" w:rsidDel="00000000" w:rsidP="00000000" w:rsidRDefault="00000000" w:rsidRPr="00000000" w14:paraId="000000F8">
            <w:pPr>
              <w:rPr/>
            </w:pPr>
            <w:r w:rsidDel="00000000" w:rsidR="00000000" w:rsidRPr="00000000">
              <w:rPr>
                <w:rtl w:val="0"/>
              </w:rPr>
              <w:t xml:space="preserve">Min Recorded (%)</w:t>
            </w:r>
          </w:p>
        </w:tc>
        <w:tc>
          <w:tcPr/>
          <w:p w:rsidR="00000000" w:rsidDel="00000000" w:rsidP="00000000" w:rsidRDefault="00000000" w:rsidRPr="00000000" w14:paraId="000000F9">
            <w:pPr>
              <w:rPr/>
            </w:pPr>
            <w:r w:rsidDel="00000000" w:rsidR="00000000" w:rsidRPr="00000000">
              <w:rPr>
                <w:rtl w:val="0"/>
              </w:rPr>
              <w:t xml:space="preserve">Max Recorded (%)</w:t>
            </w:r>
          </w:p>
        </w:tc>
      </w:tr>
      <w:tr>
        <w:trPr>
          <w:cantSplit w:val="0"/>
          <w:tblHeader w:val="0"/>
        </w:trPr>
        <w:tc>
          <w:tcPr/>
          <w:p w:rsidR="00000000" w:rsidDel="00000000" w:rsidP="00000000" w:rsidRDefault="00000000" w:rsidRPr="00000000" w14:paraId="000000FA">
            <w:pPr>
              <w:rPr/>
            </w:pPr>
            <w:r w:rsidDel="00000000" w:rsidR="00000000" w:rsidRPr="00000000">
              <w:rPr>
                <w:b w:val="1"/>
                <w:bCs w:val="1"/>
                <w:rtl w:val="0"/>
              </w:rPr>
              <w:t xml:space="preserve">Low Performance (&lt;60%)</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t xml:space="preserve">58.4%</w:t>
            </w:r>
          </w:p>
        </w:tc>
        <w:tc>
          <w:tcPr/>
          <w:p w:rsidR="00000000" w:rsidDel="00000000" w:rsidP="00000000" w:rsidRDefault="00000000" w:rsidRPr="00000000" w14:paraId="000000FC">
            <w:pPr>
              <w:rPr/>
            </w:pPr>
            <w:r w:rsidDel="00000000" w:rsidR="00000000" w:rsidRPr="00000000">
              <w:rPr>
                <w:rtl w:val="0"/>
              </w:rPr>
              <w:t xml:space="preserve">12.1%</w:t>
            </w:r>
          </w:p>
        </w:tc>
        <w:tc>
          <w:tcPr/>
          <w:p w:rsidR="00000000" w:rsidDel="00000000" w:rsidP="00000000" w:rsidRDefault="00000000" w:rsidRPr="00000000" w14:paraId="000000FD">
            <w:pPr>
              <w:rPr/>
            </w:pPr>
            <w:r w:rsidDel="00000000" w:rsidR="00000000" w:rsidRPr="00000000">
              <w:rPr>
                <w:rtl w:val="0"/>
              </w:rPr>
              <w:t xml:space="preserve">32.0%</w:t>
            </w:r>
          </w:p>
        </w:tc>
        <w:tc>
          <w:tcPr/>
          <w:p w:rsidR="00000000" w:rsidDel="00000000" w:rsidP="00000000" w:rsidRDefault="00000000" w:rsidRPr="00000000" w14:paraId="000000FE">
            <w:pPr>
              <w:rPr/>
            </w:pPr>
            <w:r w:rsidDel="00000000" w:rsidR="00000000" w:rsidRPr="00000000">
              <w:rPr>
                <w:rtl w:val="0"/>
              </w:rPr>
              <w:t xml:space="preserve">74.0%</w:t>
            </w:r>
          </w:p>
        </w:tc>
      </w:tr>
      <w:tr>
        <w:trPr>
          <w:cantSplit w:val="0"/>
          <w:tblHeader w:val="0"/>
        </w:trPr>
        <w:tc>
          <w:tcPr/>
          <w:p w:rsidR="00000000" w:rsidDel="00000000" w:rsidP="00000000" w:rsidRDefault="00000000" w:rsidRPr="00000000" w14:paraId="000000FF">
            <w:pPr>
              <w:rPr/>
            </w:pPr>
            <w:r w:rsidDel="00000000" w:rsidR="00000000" w:rsidRPr="00000000">
              <w:rPr>
                <w:b w:val="1"/>
                <w:bCs w:val="1"/>
                <w:rtl w:val="0"/>
              </w:rPr>
              <w:t xml:space="preserve">Medium Performance (60–80%)</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78.2%</w:t>
            </w:r>
          </w:p>
        </w:tc>
        <w:tc>
          <w:tcPr/>
          <w:p w:rsidR="00000000" w:rsidDel="00000000" w:rsidP="00000000" w:rsidRDefault="00000000" w:rsidRPr="00000000" w14:paraId="00000101">
            <w:pPr>
              <w:rPr/>
            </w:pPr>
            <w:r w:rsidDel="00000000" w:rsidR="00000000" w:rsidRPr="00000000">
              <w:rPr>
                <w:rtl w:val="0"/>
              </w:rPr>
              <w:t xml:space="preserve">7.5%</w:t>
            </w:r>
          </w:p>
        </w:tc>
        <w:tc>
          <w:tcPr/>
          <w:p w:rsidR="00000000" w:rsidDel="00000000" w:rsidP="00000000" w:rsidRDefault="00000000" w:rsidRPr="00000000" w14:paraId="00000102">
            <w:pPr>
              <w:rPr/>
            </w:pPr>
            <w:r w:rsidDel="00000000" w:rsidR="00000000" w:rsidRPr="00000000">
              <w:rPr>
                <w:rtl w:val="0"/>
              </w:rPr>
              <w:t xml:space="preserve">62.0%</w:t>
            </w:r>
          </w:p>
        </w:tc>
        <w:tc>
          <w:tcPr/>
          <w:p w:rsidR="00000000" w:rsidDel="00000000" w:rsidP="00000000" w:rsidRDefault="00000000" w:rsidRPr="00000000" w14:paraId="00000103">
            <w:pPr>
              <w:rPr/>
            </w:pPr>
            <w:r w:rsidDel="00000000" w:rsidR="00000000" w:rsidRPr="00000000">
              <w:rPr>
                <w:rtl w:val="0"/>
              </w:rPr>
              <w:t xml:space="preserve">91.0%</w:t>
            </w:r>
          </w:p>
        </w:tc>
      </w:tr>
      <w:tr>
        <w:trPr>
          <w:cantSplit w:val="0"/>
          <w:tblHeader w:val="0"/>
        </w:trPr>
        <w:tc>
          <w:tcPr/>
          <w:p w:rsidR="00000000" w:rsidDel="00000000" w:rsidP="00000000" w:rsidRDefault="00000000" w:rsidRPr="00000000" w14:paraId="00000104">
            <w:pPr>
              <w:rPr/>
            </w:pPr>
            <w:r w:rsidDel="00000000" w:rsidR="00000000" w:rsidRPr="00000000">
              <w:rPr>
                <w:b w:val="1"/>
                <w:bCs w:val="1"/>
                <w:rtl w:val="0"/>
              </w:rPr>
              <w:t xml:space="preserve">High Performance (&gt;80%)</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91.6%</w:t>
            </w:r>
          </w:p>
        </w:tc>
        <w:tc>
          <w:tcPr/>
          <w:p w:rsidR="00000000" w:rsidDel="00000000" w:rsidP="00000000" w:rsidRDefault="00000000" w:rsidRPr="00000000" w14:paraId="00000106">
            <w:pPr>
              <w:rPr/>
            </w:pPr>
            <w:r w:rsidDel="00000000" w:rsidR="00000000" w:rsidRPr="00000000">
              <w:rPr>
                <w:rtl w:val="0"/>
              </w:rPr>
              <w:t xml:space="preserve">4.2%</w:t>
            </w:r>
          </w:p>
        </w:tc>
        <w:tc>
          <w:tcPr/>
          <w:p w:rsidR="00000000" w:rsidDel="00000000" w:rsidP="00000000" w:rsidRDefault="00000000" w:rsidRPr="00000000" w14:paraId="00000107">
            <w:pPr>
              <w:rPr/>
            </w:pPr>
            <w:r w:rsidDel="00000000" w:rsidR="00000000" w:rsidRPr="00000000">
              <w:rPr>
                <w:rtl w:val="0"/>
              </w:rPr>
              <w:t xml:space="preserve">81.0%</w:t>
            </w:r>
          </w:p>
        </w:tc>
        <w:tc>
          <w:tcPr/>
          <w:p w:rsidR="00000000" w:rsidDel="00000000" w:rsidP="00000000" w:rsidRDefault="00000000" w:rsidRPr="00000000" w14:paraId="00000108">
            <w:pPr>
              <w:rPr/>
            </w:pPr>
            <w:r w:rsidDel="00000000" w:rsidR="00000000" w:rsidRPr="00000000">
              <w:rPr>
                <w:rtl w:val="0"/>
              </w:rPr>
              <w:t xml:space="preserve">100.0%</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Analytical Interpretation:</w:t>
      </w:r>
      <w:r w:rsidDel="00000000" w:rsidR="00000000" w:rsidRPr="00000000">
        <w:rPr>
          <w:rtl w:val="0"/>
        </w:rPr>
        <w:t xml:space="preserve"> The illustrative table demonstrates a clear progressive relationship between classroom attendance and academic outcomes. The tight standard deviation (4.2%) in the </w:t>
      </w:r>
      <w:r w:rsidDel="00000000" w:rsidR="00000000" w:rsidRPr="00000000">
        <w:rPr>
          <w:i w:val="1"/>
          <w:iCs w:val="1"/>
          <w:rtl w:val="0"/>
        </w:rPr>
        <w:t xml:space="preserve">High Performance</w:t>
      </w:r>
      <w:r w:rsidDel="00000000" w:rsidR="00000000" w:rsidRPr="00000000">
        <w:rPr>
          <w:rtl w:val="0"/>
        </w:rPr>
        <w:t xml:space="preserve"> group suggests that high attendance is a consistent behavioral attribute of top-performing students.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pPr>
      <w:bookmarkStart w:colFirst="0" w:colLast="0" w:name="_tlf8v891524t" w:id="19"/>
      <w:bookmarkEnd w:id="19"/>
      <w:r w:rsidDel="00000000" w:rsidR="00000000" w:rsidRPr="00000000">
        <w:rPr>
          <w:rtl w:val="0"/>
        </w:rPr>
        <w:t xml:space="preserve">Visualization 3: Weekly Study Hours vs. Final Exam Outcome</w:t>
      </w:r>
    </w:p>
    <w:p w:rsidR="00000000" w:rsidDel="00000000" w:rsidP="00000000" w:rsidRDefault="00000000" w:rsidRPr="00000000" w14:paraId="0000010E">
      <w:pPr>
        <w:rPr/>
      </w:pPr>
      <w:r w:rsidDel="00000000" w:rsidR="00000000" w:rsidRPr="00000000">
        <w:rPr>
          <w:i w:val="1"/>
          <w:iCs w:val="1"/>
          <w:rtl w:val="0"/>
        </w:rPr>
        <w:t xml:space="preserve">Illustrative / Mock-up Visualization — Not Based on Actual Internship Dataset</w:t>
      </w:r>
      <w:r w:rsidDel="00000000" w:rsidR="00000000" w:rsidRPr="00000000">
        <w:rPr>
          <w:rtl w:val="0"/>
        </w:rPr>
        <w:t xml:space="preserve">[FINAL SCORE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100 ┼                                              *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90 ┼                                     *    *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80 ┼                            *   *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70 ┼                   *   *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60 ┼          *   *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50 ┼  *   *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40 ┼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0   2   4   6    8   10   12  14   16   18   20   22   [STUDY HOURS/WK]</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Analytical Interpretation:</w:t>
      </w:r>
      <w:r w:rsidDel="00000000" w:rsidR="00000000" w:rsidRPr="00000000">
        <w:rPr>
          <w:rtl w:val="0"/>
        </w:rPr>
        <w:t xml:space="preserve"> This illustrative scatter plot reflects a strong positive, non-linear trend between independent weekly study hours and final score outcomes. The visual slope levels off beyond 16 hours/week, illustrating the operational concept of diminishing marginal returns on independent study effort.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rPr/>
      </w:pPr>
      <w:bookmarkStart w:colFirst="0" w:colLast="0" w:name="_ibngnqiz04vk" w:id="20"/>
      <w:bookmarkEnd w:id="20"/>
      <w:r w:rsidDel="00000000" w:rsidR="00000000" w:rsidRPr="00000000">
        <w:rPr>
          <w:rtl w:val="0"/>
        </w:rPr>
        <w:t xml:space="preserve">Visualization 4: Assignment Performance Comparison Across Tiers</w:t>
      </w:r>
    </w:p>
    <w:p w:rsidR="00000000" w:rsidDel="00000000" w:rsidP="00000000" w:rsidRDefault="00000000" w:rsidRPr="00000000" w14:paraId="00000126">
      <w:pPr>
        <w:rPr/>
      </w:pPr>
      <w:r w:rsidDel="00000000" w:rsidR="00000000" w:rsidRPr="00000000">
        <w:rPr>
          <w:i w:val="1"/>
          <w:iCs w:val="1"/>
          <w:rtl w:val="0"/>
        </w:rPr>
        <w:t xml:space="preserve">Illustrative / Mock-up Visualization — Not Based on Actual Internship Dataset</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4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28">
            <w:pPr>
              <w:rPr/>
            </w:pPr>
            <w:r w:rsidDel="00000000" w:rsidR="00000000" w:rsidRPr="00000000">
              <w:rPr>
                <w:rtl w:val="0"/>
              </w:rPr>
              <w:t xml:space="preserve">Performance Tier</w:t>
            </w:r>
          </w:p>
        </w:tc>
        <w:tc>
          <w:tcPr/>
          <w:p w:rsidR="00000000" w:rsidDel="00000000" w:rsidP="00000000" w:rsidRDefault="00000000" w:rsidRPr="00000000" w14:paraId="00000129">
            <w:pPr>
              <w:rPr/>
            </w:pPr>
            <w:r w:rsidDel="00000000" w:rsidR="00000000" w:rsidRPr="00000000">
              <w:rPr>
                <w:rtl w:val="0"/>
              </w:rPr>
              <w:t xml:space="preserve">Assignment Completion Rate (%)</w:t>
            </w:r>
          </w:p>
        </w:tc>
        <w:tc>
          <w:tcPr/>
          <w:p w:rsidR="00000000" w:rsidDel="00000000" w:rsidP="00000000" w:rsidRDefault="00000000" w:rsidRPr="00000000" w14:paraId="0000012A">
            <w:pPr>
              <w:rPr/>
            </w:pPr>
            <w:r w:rsidDel="00000000" w:rsidR="00000000" w:rsidRPr="00000000">
              <w:rPr>
                <w:rtl w:val="0"/>
              </w:rPr>
              <w:t xml:space="preserve">Average Assignment Score (%)</w:t>
            </w:r>
          </w:p>
        </w:tc>
        <w:tc>
          <w:tcPr/>
          <w:p w:rsidR="00000000" w:rsidDel="00000000" w:rsidP="00000000" w:rsidRDefault="00000000" w:rsidRPr="00000000" w14:paraId="0000012B">
            <w:pPr>
              <w:rPr/>
            </w:pPr>
            <w:r w:rsidDel="00000000" w:rsidR="00000000" w:rsidRPr="00000000">
              <w:rPr>
                <w:rtl w:val="0"/>
              </w:rPr>
              <w:t xml:space="preserve">On-Time Submission Rate (%)</w:t>
            </w:r>
          </w:p>
        </w:tc>
      </w:tr>
      <w:tr>
        <w:trPr>
          <w:cantSplit w:val="0"/>
          <w:tblHeader w:val="0"/>
        </w:trPr>
        <w:tc>
          <w:tcPr/>
          <w:p w:rsidR="00000000" w:rsidDel="00000000" w:rsidP="00000000" w:rsidRDefault="00000000" w:rsidRPr="00000000" w14:paraId="0000012C">
            <w:pPr>
              <w:rPr/>
            </w:pPr>
            <w:r w:rsidDel="00000000" w:rsidR="00000000" w:rsidRPr="00000000">
              <w:rPr>
                <w:b w:val="1"/>
                <w:bCs w:val="1"/>
                <w:rtl w:val="0"/>
              </w:rPr>
              <w:t xml:space="preserve">Low Performance</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64.5%</w:t>
            </w:r>
          </w:p>
        </w:tc>
        <w:tc>
          <w:tcPr/>
          <w:p w:rsidR="00000000" w:rsidDel="00000000" w:rsidP="00000000" w:rsidRDefault="00000000" w:rsidRPr="00000000" w14:paraId="0000012E">
            <w:pPr>
              <w:rPr/>
            </w:pPr>
            <w:r w:rsidDel="00000000" w:rsidR="00000000" w:rsidRPr="00000000">
              <w:rPr>
                <w:rtl w:val="0"/>
              </w:rPr>
              <w:t xml:space="preserve">52.1%</w:t>
            </w:r>
          </w:p>
        </w:tc>
        <w:tc>
          <w:tcPr/>
          <w:p w:rsidR="00000000" w:rsidDel="00000000" w:rsidP="00000000" w:rsidRDefault="00000000" w:rsidRPr="00000000" w14:paraId="0000012F">
            <w:pPr>
              <w:rPr/>
            </w:pPr>
            <w:r w:rsidDel="00000000" w:rsidR="00000000" w:rsidRPr="00000000">
              <w:rPr>
                <w:rtl w:val="0"/>
              </w:rPr>
              <w:t xml:space="preserve">58.0%</w:t>
            </w:r>
          </w:p>
        </w:tc>
      </w:tr>
      <w:tr>
        <w:trPr>
          <w:cantSplit w:val="0"/>
          <w:tblHeader w:val="0"/>
        </w:trPr>
        <w:tc>
          <w:tcPr/>
          <w:p w:rsidR="00000000" w:rsidDel="00000000" w:rsidP="00000000" w:rsidRDefault="00000000" w:rsidRPr="00000000" w14:paraId="00000130">
            <w:pPr>
              <w:rPr/>
            </w:pPr>
            <w:r w:rsidDel="00000000" w:rsidR="00000000" w:rsidRPr="00000000">
              <w:rPr>
                <w:b w:val="1"/>
                <w:bCs w:val="1"/>
                <w:rtl w:val="0"/>
              </w:rPr>
              <w:t xml:space="preserve">Medium Performance</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88.2%</w:t>
            </w:r>
          </w:p>
        </w:tc>
        <w:tc>
          <w:tcPr/>
          <w:p w:rsidR="00000000" w:rsidDel="00000000" w:rsidP="00000000" w:rsidRDefault="00000000" w:rsidRPr="00000000" w14:paraId="00000132">
            <w:pPr>
              <w:rPr/>
            </w:pPr>
            <w:r w:rsidDel="00000000" w:rsidR="00000000" w:rsidRPr="00000000">
              <w:rPr>
                <w:rtl w:val="0"/>
              </w:rPr>
              <w:t xml:space="preserve">74.6%</w:t>
            </w:r>
          </w:p>
        </w:tc>
        <w:tc>
          <w:tcPr/>
          <w:p w:rsidR="00000000" w:rsidDel="00000000" w:rsidP="00000000" w:rsidRDefault="00000000" w:rsidRPr="00000000" w14:paraId="00000133">
            <w:pPr>
              <w:rPr/>
            </w:pPr>
            <w:r w:rsidDel="00000000" w:rsidR="00000000" w:rsidRPr="00000000">
              <w:rPr>
                <w:rtl w:val="0"/>
              </w:rPr>
              <w:t xml:space="preserve">84.5%</w:t>
            </w:r>
          </w:p>
        </w:tc>
      </w:tr>
      <w:tr>
        <w:trPr>
          <w:cantSplit w:val="0"/>
          <w:tblHeader w:val="0"/>
        </w:trPr>
        <w:tc>
          <w:tcPr/>
          <w:p w:rsidR="00000000" w:rsidDel="00000000" w:rsidP="00000000" w:rsidRDefault="00000000" w:rsidRPr="00000000" w14:paraId="00000134">
            <w:pPr>
              <w:rPr/>
            </w:pPr>
            <w:r w:rsidDel="00000000" w:rsidR="00000000" w:rsidRPr="00000000">
              <w:rPr>
                <w:b w:val="1"/>
                <w:bCs w:val="1"/>
                <w:rtl w:val="0"/>
              </w:rPr>
              <w:t xml:space="preserve">High Performance</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97.8%</w:t>
            </w:r>
          </w:p>
        </w:tc>
        <w:tc>
          <w:tcPr/>
          <w:p w:rsidR="00000000" w:rsidDel="00000000" w:rsidP="00000000" w:rsidRDefault="00000000" w:rsidRPr="00000000" w14:paraId="00000136">
            <w:pPr>
              <w:rPr/>
            </w:pPr>
            <w:r w:rsidDel="00000000" w:rsidR="00000000" w:rsidRPr="00000000">
              <w:rPr>
                <w:rtl w:val="0"/>
              </w:rPr>
              <w:t xml:space="preserve">91.3%</w:t>
            </w:r>
          </w:p>
        </w:tc>
        <w:tc>
          <w:tcPr/>
          <w:p w:rsidR="00000000" w:rsidDel="00000000" w:rsidP="00000000" w:rsidRDefault="00000000" w:rsidRPr="00000000" w14:paraId="00000137">
            <w:pPr>
              <w:rPr/>
            </w:pPr>
            <w:r w:rsidDel="00000000" w:rsidR="00000000" w:rsidRPr="00000000">
              <w:rPr>
                <w:rtl w:val="0"/>
              </w:rPr>
              <w:t xml:space="preserve">96.2%</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Analytical Interpretation:</w:t>
      </w:r>
      <w:r w:rsidDel="00000000" w:rsidR="00000000" w:rsidRPr="00000000">
        <w:rPr>
          <w:rtl w:val="0"/>
        </w:rPr>
        <w:t xml:space="preserve"> The comparative metrics indicate that assignment completion and submission punctuality closely track final performance tiers. A drop in </w:t>
      </w:r>
      <w:r w:rsidDel="00000000" w:rsidR="00000000" w:rsidRPr="00000000">
        <w:rPr>
          <w:i w:val="1"/>
          <w:iCs w:val="1"/>
          <w:rtl w:val="0"/>
        </w:rPr>
        <w:t xml:space="preserve">On-Time Submission Rate</w:t>
      </w:r>
      <w:r w:rsidDel="00000000" w:rsidR="00000000" w:rsidRPr="00000000">
        <w:rPr>
          <w:rtl w:val="0"/>
        </w:rPr>
        <w:t xml:space="preserve"> represents a high-frequency, early-stage indicator of academic disengagement.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rPr/>
      </w:pPr>
      <w:bookmarkStart w:colFirst="0" w:colLast="0" w:name="_wamg6yu37cs6" w:id="21"/>
      <w:bookmarkEnd w:id="21"/>
      <w:r w:rsidDel="00000000" w:rsidR="00000000" w:rsidRPr="00000000">
        <w:rPr>
          <w:rtl w:val="0"/>
        </w:rPr>
        <w:t xml:space="preserve">Visualization 5: Correlation Matrix Heatmap</w:t>
      </w:r>
    </w:p>
    <w:p w:rsidR="00000000" w:rsidDel="00000000" w:rsidP="00000000" w:rsidRDefault="00000000" w:rsidRPr="00000000" w14:paraId="0000013D">
      <w:pPr>
        <w:rPr/>
      </w:pPr>
      <w:r w:rsidDel="00000000" w:rsidR="00000000" w:rsidRPr="00000000">
        <w:rPr>
          <w:i w:val="1"/>
          <w:iCs w:val="1"/>
          <w:rtl w:val="0"/>
        </w:rPr>
        <w:t xml:space="preserve">Illustrative / Mock-up Visualization — Not Based on Actual Internship Dataset</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21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13F">
            <w:pPr>
              <w:rPr/>
            </w:pPr>
            <w:r w:rsidDel="00000000" w:rsidR="00000000" w:rsidRPr="00000000">
              <w:rPr>
                <w:rtl w:val="0"/>
              </w:rPr>
              <w:t xml:space="preserve">Feature Variable</w:t>
            </w:r>
          </w:p>
        </w:tc>
        <w:tc>
          <w:tcPr/>
          <w:p w:rsidR="00000000" w:rsidDel="00000000" w:rsidP="00000000" w:rsidRDefault="00000000" w:rsidRPr="00000000" w14:paraId="00000140">
            <w:pPr>
              <w:rPr/>
            </w:pPr>
            <w:r w:rsidDel="00000000" w:rsidR="00000000" w:rsidRPr="00000000">
              <w:rPr>
                <w:rtl w:val="0"/>
              </w:rPr>
              <w:t xml:space="preserve">Attendance %</w:t>
            </w:r>
          </w:p>
        </w:tc>
        <w:tc>
          <w:tcPr/>
          <w:p w:rsidR="00000000" w:rsidDel="00000000" w:rsidP="00000000" w:rsidRDefault="00000000" w:rsidRPr="00000000" w14:paraId="00000141">
            <w:pPr>
              <w:rPr/>
            </w:pPr>
            <w:r w:rsidDel="00000000" w:rsidR="00000000" w:rsidRPr="00000000">
              <w:rPr>
                <w:rtl w:val="0"/>
              </w:rPr>
              <w:t xml:space="preserve">Study Hours</w:t>
            </w:r>
          </w:p>
        </w:tc>
        <w:tc>
          <w:tcPr/>
          <w:p w:rsidR="00000000" w:rsidDel="00000000" w:rsidP="00000000" w:rsidRDefault="00000000" w:rsidRPr="00000000" w14:paraId="00000142">
            <w:pPr>
              <w:rPr/>
            </w:pPr>
            <w:r w:rsidDel="00000000" w:rsidR="00000000" w:rsidRPr="00000000">
              <w:rPr>
                <w:rtl w:val="0"/>
              </w:rPr>
              <w:t xml:space="preserve">Assignment Avg</w:t>
            </w:r>
          </w:p>
        </w:tc>
        <w:tc>
          <w:tcPr/>
          <w:p w:rsidR="00000000" w:rsidDel="00000000" w:rsidP="00000000" w:rsidRDefault="00000000" w:rsidRPr="00000000" w14:paraId="00000143">
            <w:pPr>
              <w:rPr/>
            </w:pPr>
            <w:r w:rsidDel="00000000" w:rsidR="00000000" w:rsidRPr="00000000">
              <w:rPr>
                <w:rtl w:val="0"/>
              </w:rPr>
              <w:t xml:space="preserve">Midterm Score</w:t>
            </w:r>
          </w:p>
        </w:tc>
        <w:tc>
          <w:tcPr/>
          <w:p w:rsidR="00000000" w:rsidDel="00000000" w:rsidP="00000000" w:rsidRDefault="00000000" w:rsidRPr="00000000" w14:paraId="00000144">
            <w:pPr>
              <w:rPr/>
            </w:pPr>
            <w:r w:rsidDel="00000000" w:rsidR="00000000" w:rsidRPr="00000000">
              <w:rPr>
                <w:rtl w:val="0"/>
              </w:rPr>
              <w:t xml:space="preserve">Previous GPA</w:t>
            </w:r>
          </w:p>
        </w:tc>
      </w:tr>
      <w:tr>
        <w:trPr>
          <w:cantSplit w:val="0"/>
          <w:tblHeader w:val="0"/>
        </w:trPr>
        <w:tc>
          <w:tcPr/>
          <w:p w:rsidR="00000000" w:rsidDel="00000000" w:rsidP="00000000" w:rsidRDefault="00000000" w:rsidRPr="00000000" w14:paraId="00000145">
            <w:pPr>
              <w:rPr/>
            </w:pPr>
            <w:r w:rsidDel="00000000" w:rsidR="00000000" w:rsidRPr="00000000">
              <w:rPr>
                <w:b w:val="1"/>
                <w:bCs w:val="1"/>
                <w:rtl w:val="0"/>
              </w:rPr>
              <w:t xml:space="preserve">Attendance %</w:t>
            </w:r>
            <w:r w:rsidDel="00000000" w:rsidR="00000000" w:rsidRPr="00000000">
              <w:rPr>
                <w:rtl w:val="0"/>
              </w:rPr>
            </w:r>
          </w:p>
        </w:tc>
        <w:tc>
          <w:tcPr/>
          <w:p w:rsidR="00000000" w:rsidDel="00000000" w:rsidP="00000000" w:rsidRDefault="00000000" w:rsidRPr="00000000" w14:paraId="00000146">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0.42</w:t>
            </w:r>
          </w:p>
        </w:tc>
        <w:tc>
          <w:tcPr/>
          <w:p w:rsidR="00000000" w:rsidDel="00000000" w:rsidP="00000000" w:rsidRDefault="00000000" w:rsidRPr="00000000" w14:paraId="00000148">
            <w:pPr>
              <w:rPr/>
            </w:pPr>
            <w:r w:rsidDel="00000000" w:rsidR="00000000" w:rsidRPr="00000000">
              <w:rPr>
                <w:rtl w:val="0"/>
              </w:rPr>
              <w:t xml:space="preserve">0.58</w:t>
            </w:r>
          </w:p>
        </w:tc>
        <w:tc>
          <w:tcPr/>
          <w:p w:rsidR="00000000" w:rsidDel="00000000" w:rsidP="00000000" w:rsidRDefault="00000000" w:rsidRPr="00000000" w14:paraId="00000149">
            <w:pPr>
              <w:rPr/>
            </w:pPr>
            <w:r w:rsidDel="00000000" w:rsidR="00000000" w:rsidRPr="00000000">
              <w:rPr>
                <w:rtl w:val="0"/>
              </w:rPr>
              <w:t xml:space="preserve">0.61</w:t>
            </w:r>
          </w:p>
        </w:tc>
        <w:tc>
          <w:tcPr/>
          <w:p w:rsidR="00000000" w:rsidDel="00000000" w:rsidP="00000000" w:rsidRDefault="00000000" w:rsidRPr="00000000" w14:paraId="0000014A">
            <w:pPr>
              <w:rPr/>
            </w:pPr>
            <w:r w:rsidDel="00000000" w:rsidR="00000000" w:rsidRPr="00000000">
              <w:rPr>
                <w:rtl w:val="0"/>
              </w:rPr>
              <w:t xml:space="preserve">0.35</w:t>
            </w:r>
          </w:p>
        </w:tc>
      </w:tr>
      <w:tr>
        <w:trPr>
          <w:cantSplit w:val="0"/>
          <w:tblHeader w:val="0"/>
        </w:trPr>
        <w:tc>
          <w:tcPr/>
          <w:p w:rsidR="00000000" w:rsidDel="00000000" w:rsidP="00000000" w:rsidRDefault="00000000" w:rsidRPr="00000000" w14:paraId="0000014B">
            <w:pPr>
              <w:rPr/>
            </w:pPr>
            <w:r w:rsidDel="00000000" w:rsidR="00000000" w:rsidRPr="00000000">
              <w:rPr>
                <w:b w:val="1"/>
                <w:bCs w:val="1"/>
                <w:rtl w:val="0"/>
              </w:rPr>
              <w:t xml:space="preserve">Study Hours</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0.42</w:t>
            </w:r>
          </w:p>
        </w:tc>
        <w:tc>
          <w:tcPr/>
          <w:p w:rsidR="00000000" w:rsidDel="00000000" w:rsidP="00000000" w:rsidRDefault="00000000" w:rsidRPr="00000000" w14:paraId="0000014D">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t xml:space="preserve">0.51</w:t>
            </w:r>
          </w:p>
        </w:tc>
        <w:tc>
          <w:tcPr/>
          <w:p w:rsidR="00000000" w:rsidDel="00000000" w:rsidP="00000000" w:rsidRDefault="00000000" w:rsidRPr="00000000" w14:paraId="0000014F">
            <w:pPr>
              <w:rPr/>
            </w:pPr>
            <w:r w:rsidDel="00000000" w:rsidR="00000000" w:rsidRPr="00000000">
              <w:rPr>
                <w:rtl w:val="0"/>
              </w:rPr>
              <w:t xml:space="preserve">0.55</w:t>
            </w:r>
          </w:p>
        </w:tc>
        <w:tc>
          <w:tcPr/>
          <w:p w:rsidR="00000000" w:rsidDel="00000000" w:rsidP="00000000" w:rsidRDefault="00000000" w:rsidRPr="00000000" w14:paraId="00000150">
            <w:pPr>
              <w:rPr/>
            </w:pPr>
            <w:r w:rsidDel="00000000" w:rsidR="00000000" w:rsidRPr="00000000">
              <w:rPr>
                <w:rtl w:val="0"/>
              </w:rPr>
              <w:t xml:space="preserve">0.29</w:t>
            </w:r>
          </w:p>
        </w:tc>
      </w:tr>
      <w:tr>
        <w:trPr>
          <w:cantSplit w:val="0"/>
          <w:tblHeader w:val="0"/>
        </w:trPr>
        <w:tc>
          <w:tcPr/>
          <w:p w:rsidR="00000000" w:rsidDel="00000000" w:rsidP="00000000" w:rsidRDefault="00000000" w:rsidRPr="00000000" w14:paraId="00000151">
            <w:pPr>
              <w:rPr/>
            </w:pPr>
            <w:r w:rsidDel="00000000" w:rsidR="00000000" w:rsidRPr="00000000">
              <w:rPr>
                <w:b w:val="1"/>
                <w:bCs w:val="1"/>
                <w:rtl w:val="0"/>
              </w:rPr>
              <w:t xml:space="preserve">Assignment Avg</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t xml:space="preserve">0.58</w:t>
            </w:r>
          </w:p>
        </w:tc>
        <w:tc>
          <w:tcPr/>
          <w:p w:rsidR="00000000" w:rsidDel="00000000" w:rsidP="00000000" w:rsidRDefault="00000000" w:rsidRPr="00000000" w14:paraId="00000153">
            <w:pPr>
              <w:rPr/>
            </w:pPr>
            <w:r w:rsidDel="00000000" w:rsidR="00000000" w:rsidRPr="00000000">
              <w:rPr>
                <w:rtl w:val="0"/>
              </w:rPr>
              <w:t xml:space="preserve">0.51</w:t>
            </w:r>
          </w:p>
        </w:tc>
        <w:tc>
          <w:tcPr/>
          <w:p w:rsidR="00000000" w:rsidDel="00000000" w:rsidP="00000000" w:rsidRDefault="00000000" w:rsidRPr="00000000" w14:paraId="00000154">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0.72</w:t>
            </w:r>
          </w:p>
        </w:tc>
        <w:tc>
          <w:tcPr/>
          <w:p w:rsidR="00000000" w:rsidDel="00000000" w:rsidP="00000000" w:rsidRDefault="00000000" w:rsidRPr="00000000" w14:paraId="00000156">
            <w:pPr>
              <w:rPr/>
            </w:pPr>
            <w:r w:rsidDel="00000000" w:rsidR="00000000" w:rsidRPr="00000000">
              <w:rPr>
                <w:rtl w:val="0"/>
              </w:rPr>
              <w:t xml:space="preserve">0.48</w:t>
            </w:r>
          </w:p>
        </w:tc>
      </w:tr>
      <w:tr>
        <w:trPr>
          <w:cantSplit w:val="0"/>
          <w:tblHeader w:val="0"/>
        </w:trPr>
        <w:tc>
          <w:tcPr/>
          <w:p w:rsidR="00000000" w:rsidDel="00000000" w:rsidP="00000000" w:rsidRDefault="00000000" w:rsidRPr="00000000" w14:paraId="00000157">
            <w:pPr>
              <w:rPr/>
            </w:pPr>
            <w:r w:rsidDel="00000000" w:rsidR="00000000" w:rsidRPr="00000000">
              <w:rPr>
                <w:b w:val="1"/>
                <w:bCs w:val="1"/>
                <w:rtl w:val="0"/>
              </w:rPr>
              <w:t xml:space="preserve">Midterm Score</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0.61</w:t>
            </w:r>
          </w:p>
        </w:tc>
        <w:tc>
          <w:tcPr/>
          <w:p w:rsidR="00000000" w:rsidDel="00000000" w:rsidP="00000000" w:rsidRDefault="00000000" w:rsidRPr="00000000" w14:paraId="00000159">
            <w:pPr>
              <w:rPr/>
            </w:pPr>
            <w:r w:rsidDel="00000000" w:rsidR="00000000" w:rsidRPr="00000000">
              <w:rPr>
                <w:rtl w:val="0"/>
              </w:rPr>
              <w:t xml:space="preserve">0.55</w:t>
            </w:r>
          </w:p>
        </w:tc>
        <w:tc>
          <w:tcPr/>
          <w:p w:rsidR="00000000" w:rsidDel="00000000" w:rsidP="00000000" w:rsidRDefault="00000000" w:rsidRPr="00000000" w14:paraId="0000015A">
            <w:pPr>
              <w:rPr/>
            </w:pPr>
            <w:r w:rsidDel="00000000" w:rsidR="00000000" w:rsidRPr="00000000">
              <w:rPr>
                <w:rtl w:val="0"/>
              </w:rPr>
              <w:t xml:space="preserve">0.72</w:t>
            </w:r>
          </w:p>
        </w:tc>
        <w:tc>
          <w:tcPr/>
          <w:p w:rsidR="00000000" w:rsidDel="00000000" w:rsidP="00000000" w:rsidRDefault="00000000" w:rsidRPr="00000000" w14:paraId="0000015B">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0.54</w:t>
            </w:r>
          </w:p>
        </w:tc>
      </w:tr>
      <w:tr>
        <w:trPr>
          <w:cantSplit w:val="0"/>
          <w:tblHeader w:val="0"/>
        </w:trPr>
        <w:tc>
          <w:tcPr/>
          <w:p w:rsidR="00000000" w:rsidDel="00000000" w:rsidP="00000000" w:rsidRDefault="00000000" w:rsidRPr="00000000" w14:paraId="0000015D">
            <w:pPr>
              <w:rPr/>
            </w:pPr>
            <w:r w:rsidDel="00000000" w:rsidR="00000000" w:rsidRPr="00000000">
              <w:rPr>
                <w:b w:val="1"/>
                <w:bCs w:val="1"/>
                <w:rtl w:val="0"/>
              </w:rPr>
              <w:t xml:space="preserve">Previous GPA</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0.35</w:t>
            </w:r>
          </w:p>
        </w:tc>
        <w:tc>
          <w:tcPr/>
          <w:p w:rsidR="00000000" w:rsidDel="00000000" w:rsidP="00000000" w:rsidRDefault="00000000" w:rsidRPr="00000000" w14:paraId="0000015F">
            <w:pPr>
              <w:rPr/>
            </w:pPr>
            <w:r w:rsidDel="00000000" w:rsidR="00000000" w:rsidRPr="00000000">
              <w:rPr>
                <w:rtl w:val="0"/>
              </w:rPr>
              <w:t xml:space="preserve">0.29</w:t>
            </w:r>
          </w:p>
        </w:tc>
        <w:tc>
          <w:tcPr/>
          <w:p w:rsidR="00000000" w:rsidDel="00000000" w:rsidP="00000000" w:rsidRDefault="00000000" w:rsidRPr="00000000" w14:paraId="00000160">
            <w:pPr>
              <w:rPr/>
            </w:pPr>
            <w:r w:rsidDel="00000000" w:rsidR="00000000" w:rsidRPr="00000000">
              <w:rPr>
                <w:rtl w:val="0"/>
              </w:rPr>
              <w:t xml:space="preserve">0.48</w:t>
            </w:r>
          </w:p>
        </w:tc>
        <w:tc>
          <w:tcPr/>
          <w:p w:rsidR="00000000" w:rsidDel="00000000" w:rsidP="00000000" w:rsidRDefault="00000000" w:rsidRPr="00000000" w14:paraId="00000161">
            <w:pPr>
              <w:rPr/>
            </w:pPr>
            <w:r w:rsidDel="00000000" w:rsidR="00000000" w:rsidRPr="00000000">
              <w:rPr>
                <w:rtl w:val="0"/>
              </w:rPr>
              <w:t xml:space="preserve">0.54</w:t>
            </w:r>
          </w:p>
        </w:tc>
        <w:tc>
          <w:tcPr/>
          <w:p w:rsidR="00000000" w:rsidDel="00000000" w:rsidP="00000000" w:rsidRDefault="00000000" w:rsidRPr="00000000" w14:paraId="00000162">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Analytical Interpretation:</w:t>
      </w:r>
      <w:r w:rsidDel="00000000" w:rsidR="00000000" w:rsidRPr="00000000">
        <w:rPr>
          <w:rtl w:val="0"/>
        </w:rPr>
        <w:t xml:space="preserve"> In this illustrative heatmap, </w:t>
      </w:r>
      <w:r w:rsidDel="00000000" w:rsidR="00000000" w:rsidRPr="00000000">
        <w:rPr>
          <w:i w:val="1"/>
          <w:iCs w:val="1"/>
          <w:rtl w:val="0"/>
        </w:rPr>
        <w:t xml:space="preserve">Midterm Score</w:t>
      </w:r>
      <w:r w:rsidDel="00000000" w:rsidR="00000000" w:rsidRPr="00000000">
        <w:rPr>
          <w:rtl w:val="0"/>
        </w:rPr>
        <w:t xml:space="preserve"> and </w:t>
      </w:r>
      <w:r w:rsidDel="00000000" w:rsidR="00000000" w:rsidRPr="00000000">
        <w:rPr>
          <w:i w:val="1"/>
          <w:iCs w:val="1"/>
          <w:rtl w:val="0"/>
        </w:rPr>
        <w:t xml:space="preserve">Assignment Avg</w:t>
      </w:r>
      <w:r w:rsidDel="00000000" w:rsidR="00000000" w:rsidRPr="00000000">
        <w:rPr>
          <w:rtl w:val="0"/>
        </w:rPr>
        <w:t xml:space="preserve"> exhibit the strongest positive correlation (0.72) with target performance. Previous GPA shows moderate correlation (0.54), proving that while historical baseline matters, real-time behavioral engagement during the term exerts a stronger immediate influence.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rPr/>
      </w:pPr>
      <w:bookmarkStart w:colFirst="0" w:colLast="0" w:name="_qirk0ys2trgd" w:id="22"/>
      <w:bookmarkEnd w:id="22"/>
      <w:r w:rsidDel="00000000" w:rsidR="00000000" w:rsidRPr="00000000">
        <w:rPr>
          <w:rtl w:val="0"/>
        </w:rPr>
        <w:t xml:space="preserve">Visualization 6: Performance Category Comparison Across Course Streams</w:t>
      </w:r>
    </w:p>
    <w:p w:rsidR="00000000" w:rsidDel="00000000" w:rsidP="00000000" w:rsidRDefault="00000000" w:rsidRPr="00000000" w14:paraId="00000168">
      <w:pPr>
        <w:rPr/>
      </w:pPr>
      <w:r w:rsidDel="00000000" w:rsidR="00000000" w:rsidRPr="00000000">
        <w:rPr>
          <w:i w:val="1"/>
          <w:iCs w:val="1"/>
          <w:rtl w:val="0"/>
        </w:rPr>
        <w:t xml:space="preserve">Illustrative / Mock-up Visualization — Not Based on Actual Internship Dataset</w:t>
      </w:r>
      <w:r w:rsidDel="00000000" w:rsidR="00000000" w:rsidRPr="00000000">
        <w:rPr>
          <w:rtl w:val="0"/>
        </w:rPr>
        <w:t xml:space="preserve">[STREAM]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STEM       ├───────────[Low: 25%]───────────┬──────[Medium: 45%]──────┬───[High: 30%]───┤</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Humanities ├──────[Low: 15%]──────┬────────────[Medium: 55%]──────────┬───[High: 30%]───┤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Business   ├──────[Low: 18%]──────┬────────────[Medium: 50%]──────────┬───[High: 32%]───┤</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0%                            50%                         100%</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Analytical Interpretation:</w:t>
      </w:r>
      <w:r w:rsidDel="00000000" w:rsidR="00000000" w:rsidRPr="00000000">
        <w:rPr>
          <w:rtl w:val="0"/>
        </w:rPr>
        <w:t xml:space="preserve"> This multi-category comparison reveals stream-specific outcome proportions. The illustrative higher proportion of </w:t>
      </w:r>
      <w:r w:rsidDel="00000000" w:rsidR="00000000" w:rsidRPr="00000000">
        <w:rPr>
          <w:i w:val="1"/>
          <w:iCs w:val="1"/>
          <w:rtl w:val="0"/>
        </w:rPr>
        <w:t xml:space="preserve">Low Performance</w:t>
      </w:r>
      <w:r w:rsidDel="00000000" w:rsidR="00000000" w:rsidRPr="00000000">
        <w:rPr>
          <w:rtl w:val="0"/>
        </w:rPr>
        <w:t xml:space="preserve"> in STEM streams (25%) highlights the potential need for discipline-specific baseline recalibration within the predictive engine.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bookmarkStart w:colFirst="0" w:colLast="0" w:name="_1bsdp57xytki" w:id="23"/>
      <w:bookmarkEnd w:id="23"/>
      <w:r w:rsidDel="00000000" w:rsidR="00000000" w:rsidRPr="00000000">
        <w:rPr>
          <w:rtl w:val="0"/>
        </w:rPr>
        <w:t xml:space="preserve">Visualization 7: Summary Diagnostic Metric Table</w:t>
      </w:r>
    </w:p>
    <w:p w:rsidR="00000000" w:rsidDel="00000000" w:rsidP="00000000" w:rsidRDefault="00000000" w:rsidRPr="00000000" w14:paraId="00000176">
      <w:pPr>
        <w:rPr/>
      </w:pPr>
      <w:r w:rsidDel="00000000" w:rsidR="00000000" w:rsidRPr="00000000">
        <w:rPr>
          <w:i w:val="1"/>
          <w:iCs w:val="1"/>
          <w:rtl w:val="0"/>
        </w:rPr>
        <w:t xml:space="preserve">Illustrative / Mock-up Visualization — Not Based on Actual Internship Dataset</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4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78">
            <w:pPr>
              <w:rPr/>
            </w:pPr>
            <w:r w:rsidDel="00000000" w:rsidR="00000000" w:rsidRPr="00000000">
              <w:rPr>
                <w:rtl w:val="0"/>
              </w:rPr>
              <w:t xml:space="preserve">Academic Metric Indicator</w:t>
            </w:r>
          </w:p>
        </w:tc>
        <w:tc>
          <w:tcPr/>
          <w:p w:rsidR="00000000" w:rsidDel="00000000" w:rsidP="00000000" w:rsidRDefault="00000000" w:rsidRPr="00000000" w14:paraId="00000179">
            <w:pPr>
              <w:rPr/>
            </w:pPr>
            <w:r w:rsidDel="00000000" w:rsidR="00000000" w:rsidRPr="00000000">
              <w:rPr>
                <w:rtl w:val="0"/>
              </w:rPr>
              <w:t xml:space="preserve">Sample Baseline Target</w:t>
            </w:r>
          </w:p>
        </w:tc>
        <w:tc>
          <w:tcPr/>
          <w:p w:rsidR="00000000" w:rsidDel="00000000" w:rsidP="00000000" w:rsidRDefault="00000000" w:rsidRPr="00000000" w14:paraId="0000017A">
            <w:pPr>
              <w:rPr/>
            </w:pPr>
            <w:r w:rsidDel="00000000" w:rsidR="00000000" w:rsidRPr="00000000">
              <w:rPr>
                <w:rtl w:val="0"/>
              </w:rPr>
              <w:t xml:space="preserve">Expected Predictive Impact</w:t>
            </w:r>
          </w:p>
        </w:tc>
        <w:tc>
          <w:tcPr/>
          <w:p w:rsidR="00000000" w:rsidDel="00000000" w:rsidP="00000000" w:rsidRDefault="00000000" w:rsidRPr="00000000" w14:paraId="0000017B">
            <w:pPr>
              <w:rPr/>
            </w:pPr>
            <w:r w:rsidDel="00000000" w:rsidR="00000000" w:rsidRPr="00000000">
              <w:rPr>
                <w:rtl w:val="0"/>
              </w:rPr>
              <w:t xml:space="preserve">Primary Risk Trigger Threshold</w:t>
            </w:r>
          </w:p>
        </w:tc>
      </w:tr>
      <w:tr>
        <w:trPr>
          <w:cantSplit w:val="0"/>
          <w:tblHeader w:val="0"/>
        </w:trPr>
        <w:tc>
          <w:tcPr/>
          <w:p w:rsidR="00000000" w:rsidDel="00000000" w:rsidP="00000000" w:rsidRDefault="00000000" w:rsidRPr="00000000" w14:paraId="0000017C">
            <w:pPr>
              <w:rPr/>
            </w:pPr>
            <w:r w:rsidDel="00000000" w:rsidR="00000000" w:rsidRPr="00000000">
              <w:rPr>
                <w:b w:val="1"/>
                <w:bCs w:val="1"/>
                <w:rtl w:val="0"/>
              </w:rPr>
              <w:t xml:space="preserve">Class Attendance</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$\ge 80%$</w:t>
            </w:r>
          </w:p>
        </w:tc>
        <w:tc>
          <w:tcPr/>
          <w:p w:rsidR="00000000" w:rsidDel="00000000" w:rsidP="00000000" w:rsidRDefault="00000000" w:rsidRPr="00000000" w14:paraId="0000017E">
            <w:pPr>
              <w:rPr/>
            </w:pPr>
            <w:r w:rsidDel="00000000" w:rsidR="00000000" w:rsidRPr="00000000">
              <w:rPr>
                <w:rtl w:val="0"/>
              </w:rPr>
              <w:t xml:space="preserve">High Impact on Baseline Mastery</w:t>
            </w:r>
          </w:p>
        </w:tc>
        <w:tc>
          <w:tcPr/>
          <w:p w:rsidR="00000000" w:rsidDel="00000000" w:rsidP="00000000" w:rsidRDefault="00000000" w:rsidRPr="00000000" w14:paraId="0000017F">
            <w:pPr>
              <w:rPr/>
            </w:pPr>
            <w:r w:rsidDel="00000000" w:rsidR="00000000" w:rsidRPr="00000000">
              <w:rPr>
                <w:rtl w:val="0"/>
              </w:rPr>
              <w:t xml:space="preserve">Drop below $70%$ attendance</w:t>
            </w:r>
          </w:p>
        </w:tc>
      </w:tr>
      <w:tr>
        <w:trPr>
          <w:cantSplit w:val="0"/>
          <w:tblHeader w:val="0"/>
        </w:trPr>
        <w:tc>
          <w:tcPr/>
          <w:p w:rsidR="00000000" w:rsidDel="00000000" w:rsidP="00000000" w:rsidRDefault="00000000" w:rsidRPr="00000000" w14:paraId="00000180">
            <w:pPr>
              <w:rPr/>
            </w:pPr>
            <w:r w:rsidDel="00000000" w:rsidR="00000000" w:rsidRPr="00000000">
              <w:rPr>
                <w:b w:val="1"/>
                <w:bCs w:val="1"/>
                <w:rtl w:val="0"/>
              </w:rPr>
              <w:t xml:space="preserve">Weekly Study Effort</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t xml:space="preserve">$10 - 15 \text{ Hours}$</w:t>
            </w:r>
          </w:p>
        </w:tc>
        <w:tc>
          <w:tcPr/>
          <w:p w:rsidR="00000000" w:rsidDel="00000000" w:rsidP="00000000" w:rsidRDefault="00000000" w:rsidRPr="00000000" w14:paraId="00000182">
            <w:pPr>
              <w:rPr/>
            </w:pPr>
            <w:r w:rsidDel="00000000" w:rsidR="00000000" w:rsidRPr="00000000">
              <w:rPr>
                <w:rtl w:val="0"/>
              </w:rPr>
              <w:t xml:space="preserve">Moderate Non-Linear Impact</w:t>
            </w:r>
          </w:p>
        </w:tc>
        <w:tc>
          <w:tcPr/>
          <w:p w:rsidR="00000000" w:rsidDel="00000000" w:rsidP="00000000" w:rsidRDefault="00000000" w:rsidRPr="00000000" w14:paraId="00000183">
            <w:pPr>
              <w:rPr/>
            </w:pPr>
            <w:r w:rsidDel="00000000" w:rsidR="00000000" w:rsidRPr="00000000">
              <w:rPr>
                <w:rtl w:val="0"/>
              </w:rPr>
              <w:t xml:space="preserve">Fewer than $5 \text{ Hours/Week}$</w:t>
            </w:r>
          </w:p>
        </w:tc>
      </w:tr>
      <w:tr>
        <w:trPr>
          <w:cantSplit w:val="0"/>
          <w:tblHeader w:val="0"/>
        </w:trPr>
        <w:tc>
          <w:tcPr/>
          <w:p w:rsidR="00000000" w:rsidDel="00000000" w:rsidP="00000000" w:rsidRDefault="00000000" w:rsidRPr="00000000" w14:paraId="00000184">
            <w:pPr>
              <w:rPr/>
            </w:pPr>
            <w:r w:rsidDel="00000000" w:rsidR="00000000" w:rsidRPr="00000000">
              <w:rPr>
                <w:b w:val="1"/>
                <w:bCs w:val="1"/>
                <w:rtl w:val="0"/>
              </w:rPr>
              <w:t xml:space="preserve">Assignment Punctuality</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$\ge 90%$ On-Time</w:t>
            </w:r>
          </w:p>
        </w:tc>
        <w:tc>
          <w:tcPr/>
          <w:p w:rsidR="00000000" w:rsidDel="00000000" w:rsidP="00000000" w:rsidRDefault="00000000" w:rsidRPr="00000000" w14:paraId="00000186">
            <w:pPr>
              <w:rPr/>
            </w:pPr>
            <w:r w:rsidDel="00000000" w:rsidR="00000000" w:rsidRPr="00000000">
              <w:rPr>
                <w:rtl w:val="0"/>
              </w:rPr>
              <w:t xml:space="preserve">High Early-Warning Signal</w:t>
            </w:r>
          </w:p>
        </w:tc>
        <w:tc>
          <w:tcPr/>
          <w:p w:rsidR="00000000" w:rsidDel="00000000" w:rsidP="00000000" w:rsidRDefault="00000000" w:rsidRPr="00000000" w14:paraId="00000187">
            <w:pPr>
              <w:rPr/>
            </w:pPr>
            <w:r w:rsidDel="00000000" w:rsidR="00000000" w:rsidRPr="00000000">
              <w:rPr>
                <w:rtl w:val="0"/>
              </w:rPr>
              <w:t xml:space="preserve">$&gt; 2 \text{ Late Submissions}$</w:t>
            </w:r>
          </w:p>
        </w:tc>
      </w:tr>
      <w:tr>
        <w:trPr>
          <w:cantSplit w:val="0"/>
          <w:tblHeader w:val="0"/>
        </w:trPr>
        <w:tc>
          <w:tcPr/>
          <w:p w:rsidR="00000000" w:rsidDel="00000000" w:rsidP="00000000" w:rsidRDefault="00000000" w:rsidRPr="00000000" w14:paraId="00000188">
            <w:pPr>
              <w:rPr/>
            </w:pPr>
            <w:r w:rsidDel="00000000" w:rsidR="00000000" w:rsidRPr="00000000">
              <w:rPr>
                <w:b w:val="1"/>
                <w:bCs w:val="1"/>
                <w:rtl w:val="0"/>
              </w:rPr>
              <w:t xml:space="preserve">Midterm Knowledge Retention</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$\ge 70%$ Mark</w:t>
            </w:r>
          </w:p>
        </w:tc>
        <w:tc>
          <w:tcPr/>
          <w:p w:rsidR="00000000" w:rsidDel="00000000" w:rsidP="00000000" w:rsidRDefault="00000000" w:rsidRPr="00000000" w14:paraId="0000018A">
            <w:pPr>
              <w:rPr/>
            </w:pPr>
            <w:r w:rsidDel="00000000" w:rsidR="00000000" w:rsidRPr="00000000">
              <w:rPr>
                <w:rtl w:val="0"/>
              </w:rPr>
              <w:t xml:space="preserve">Critical Mid-Term Predictor</w:t>
            </w:r>
          </w:p>
        </w:tc>
        <w:tc>
          <w:tcPr/>
          <w:p w:rsidR="00000000" w:rsidDel="00000000" w:rsidP="00000000" w:rsidRDefault="00000000" w:rsidRPr="00000000" w14:paraId="0000018B">
            <w:pPr>
              <w:rPr/>
            </w:pPr>
            <w:r w:rsidDel="00000000" w:rsidR="00000000" w:rsidRPr="00000000">
              <w:rPr>
                <w:rtl w:val="0"/>
              </w:rPr>
              <w:t xml:space="preserve">Exam Score $&lt; 55%$</w:t>
            </w:r>
          </w:p>
        </w:tc>
      </w:tr>
    </w:tbl>
    <w:p w:rsidR="00000000" w:rsidDel="00000000" w:rsidP="00000000" w:rsidRDefault="00000000" w:rsidRPr="00000000" w14:paraId="0000018C">
      <w:pPr>
        <w:pStyle w:val="Title"/>
        <w:rPr/>
      </w:pPr>
      <w:bookmarkStart w:colFirst="0" w:colLast="0" w:name="_pprrjx1a7a6j" w:id="24"/>
      <w:bookmarkEnd w:id="24"/>
      <w:r w:rsidDel="00000000" w:rsidR="00000000" w:rsidRPr="00000000">
        <w:rPr>
          <w:rtl w:val="0"/>
        </w:rPr>
        <w:t xml:space="preserve">9. Insight-to-Action Operational Framework</w:t>
      </w:r>
    </w:p>
    <w:p w:rsidR="00000000" w:rsidDel="00000000" w:rsidP="00000000" w:rsidRDefault="00000000" w:rsidRPr="00000000" w14:paraId="0000018D">
      <w:pPr>
        <w:rPr/>
      </w:pPr>
      <w:r w:rsidDel="00000000" w:rsidR="00000000" w:rsidRPr="00000000">
        <w:rPr>
          <w:rtl w:val="0"/>
        </w:rPr>
        <w:t xml:space="preserve">To maximize institutional utility, statistical patterns identified by data science pipelines must map directly to operational administrative actions. The table below formulates this operational translation.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4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8F">
            <w:pPr>
              <w:rPr/>
            </w:pPr>
            <w:r w:rsidDel="00000000" w:rsidR="00000000" w:rsidRPr="00000000">
              <w:rPr>
                <w:rtl w:val="0"/>
              </w:rPr>
              <w:t xml:space="preserve">Identified Behavioral Pattern</w:t>
            </w:r>
          </w:p>
        </w:tc>
        <w:tc>
          <w:tcPr/>
          <w:p w:rsidR="00000000" w:rsidDel="00000000" w:rsidP="00000000" w:rsidRDefault="00000000" w:rsidRPr="00000000" w14:paraId="00000190">
            <w:pPr>
              <w:rPr/>
            </w:pPr>
            <w:r w:rsidDel="00000000" w:rsidR="00000000" w:rsidRPr="00000000">
              <w:rPr>
                <w:rtl w:val="0"/>
              </w:rPr>
              <w:t xml:space="preserve">Data Science Interpretation</w:t>
            </w:r>
          </w:p>
        </w:tc>
        <w:tc>
          <w:tcPr/>
          <w:p w:rsidR="00000000" w:rsidDel="00000000" w:rsidP="00000000" w:rsidRDefault="00000000" w:rsidRPr="00000000" w14:paraId="00000191">
            <w:pPr>
              <w:rPr/>
            </w:pPr>
            <w:r w:rsidDel="00000000" w:rsidR="00000000" w:rsidRPr="00000000">
              <w:rPr>
                <w:rtl w:val="0"/>
              </w:rPr>
              <w:t xml:space="preserve">Potential Educational Impact</w:t>
            </w:r>
          </w:p>
        </w:tc>
        <w:tc>
          <w:tcPr/>
          <w:p w:rsidR="00000000" w:rsidDel="00000000" w:rsidP="00000000" w:rsidRDefault="00000000" w:rsidRPr="00000000" w14:paraId="00000192">
            <w:pPr>
              <w:rPr/>
            </w:pPr>
            <w:r w:rsidDel="00000000" w:rsidR="00000000" w:rsidRPr="00000000">
              <w:rPr>
                <w:rtl w:val="0"/>
              </w:rPr>
              <w:t xml:space="preserve">Recommended Institutional Action</w:t>
            </w:r>
          </w:p>
        </w:tc>
      </w:tr>
      <w:tr>
        <w:trPr>
          <w:cantSplit w:val="0"/>
          <w:tblHeader w:val="0"/>
        </w:trPr>
        <w:tc>
          <w:tcPr/>
          <w:p w:rsidR="00000000" w:rsidDel="00000000" w:rsidP="00000000" w:rsidRDefault="00000000" w:rsidRPr="00000000" w14:paraId="00000193">
            <w:pPr>
              <w:rPr/>
            </w:pPr>
            <w:r w:rsidDel="00000000" w:rsidR="00000000" w:rsidRPr="00000000">
              <w:rPr>
                <w:b w:val="1"/>
                <w:bCs w:val="1"/>
                <w:rtl w:val="0"/>
              </w:rPr>
              <w:t xml:space="preserve">Sharp drop in LMS log-ins &amp; assignment views</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Early signal of behavioral disengagement or personal difficulty.</w:t>
            </w:r>
          </w:p>
        </w:tc>
        <w:tc>
          <w:tcPr/>
          <w:p w:rsidR="00000000" w:rsidDel="00000000" w:rsidP="00000000" w:rsidRDefault="00000000" w:rsidRPr="00000000" w14:paraId="00000195">
            <w:pPr>
              <w:rPr/>
            </w:pPr>
            <w:r w:rsidDel="00000000" w:rsidR="00000000" w:rsidRPr="00000000">
              <w:rPr>
                <w:rtl w:val="0"/>
              </w:rPr>
              <w:t xml:space="preserve">High risk of course abandonment or exam failure.</w:t>
            </w:r>
          </w:p>
        </w:tc>
        <w:tc>
          <w:tcPr/>
          <w:p w:rsidR="00000000" w:rsidDel="00000000" w:rsidP="00000000" w:rsidRDefault="00000000" w:rsidRPr="00000000" w14:paraId="00000196">
            <w:pPr>
              <w:rPr/>
            </w:pPr>
            <w:r w:rsidDel="00000000" w:rsidR="00000000" w:rsidRPr="00000000">
              <w:rPr>
                <w:rtl w:val="0"/>
              </w:rPr>
              <w:t xml:space="preserve">Trigger automated advisory flag for automated email outreach and welfare check.</w:t>
            </w:r>
          </w:p>
        </w:tc>
      </w:tr>
      <w:tr>
        <w:trPr>
          <w:cantSplit w:val="0"/>
          <w:tblHeader w:val="0"/>
        </w:trPr>
        <w:tc>
          <w:tcPr/>
          <w:p w:rsidR="00000000" w:rsidDel="00000000" w:rsidP="00000000" w:rsidRDefault="00000000" w:rsidRPr="00000000" w14:paraId="00000197">
            <w:pPr>
              <w:rPr/>
            </w:pPr>
            <w:r w:rsidDel="00000000" w:rsidR="00000000" w:rsidRPr="00000000">
              <w:rPr>
                <w:b w:val="1"/>
                <w:bCs w:val="1"/>
                <w:rtl w:val="0"/>
              </w:rPr>
              <w:t xml:space="preserve">High study hours combined with low assignment scores</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Ineffective study habits, learning gaps, or difficulty with material.</w:t>
            </w:r>
          </w:p>
        </w:tc>
        <w:tc>
          <w:tcPr/>
          <w:p w:rsidR="00000000" w:rsidDel="00000000" w:rsidP="00000000" w:rsidRDefault="00000000" w:rsidRPr="00000000" w14:paraId="00000199">
            <w:pPr>
              <w:rPr/>
            </w:pPr>
            <w:r w:rsidDel="00000000" w:rsidR="00000000" w:rsidRPr="00000000">
              <w:rPr>
                <w:rtl w:val="0"/>
              </w:rPr>
              <w:t xml:space="preserve">Chronic student frustration and cognitive burnout.</w:t>
            </w:r>
          </w:p>
        </w:tc>
        <w:tc>
          <w:tcPr/>
          <w:p w:rsidR="00000000" w:rsidDel="00000000" w:rsidP="00000000" w:rsidRDefault="00000000" w:rsidRPr="00000000" w14:paraId="0000019A">
            <w:pPr>
              <w:rPr/>
            </w:pPr>
            <w:r w:rsidDel="00000000" w:rsidR="00000000" w:rsidRPr="00000000">
              <w:rPr>
                <w:rtl w:val="0"/>
              </w:rPr>
              <w:t xml:space="preserve">Recommend targeted peer tutoring and subject-specific learning workshops.</w:t>
            </w:r>
          </w:p>
        </w:tc>
      </w:tr>
      <w:tr>
        <w:trPr>
          <w:cantSplit w:val="0"/>
          <w:tblHeader w:val="0"/>
        </w:trPr>
        <w:tc>
          <w:tcPr/>
          <w:p w:rsidR="00000000" w:rsidDel="00000000" w:rsidP="00000000" w:rsidRDefault="00000000" w:rsidRPr="00000000" w14:paraId="0000019B">
            <w:pPr>
              <w:rPr/>
            </w:pPr>
            <w:r w:rsidDel="00000000" w:rsidR="00000000" w:rsidRPr="00000000">
              <w:rPr>
                <w:b w:val="1"/>
                <w:bCs w:val="1"/>
                <w:rtl w:val="0"/>
              </w:rPr>
              <w:t xml:space="preserve">High midterm exam score but declining assignment completion</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t xml:space="preserve">Student mastery present, but time management or motivation declining.</w:t>
            </w:r>
          </w:p>
        </w:tc>
        <w:tc>
          <w:tcPr/>
          <w:p w:rsidR="00000000" w:rsidDel="00000000" w:rsidP="00000000" w:rsidRDefault="00000000" w:rsidRPr="00000000" w14:paraId="0000019D">
            <w:pPr>
              <w:rPr/>
            </w:pPr>
            <w:r w:rsidDel="00000000" w:rsidR="00000000" w:rsidRPr="00000000">
              <w:rPr>
                <w:rtl w:val="0"/>
              </w:rPr>
              <w:t xml:space="preserve">Gradual grade erosion near term completion.</w:t>
            </w:r>
          </w:p>
        </w:tc>
        <w:tc>
          <w:tcPr/>
          <w:p w:rsidR="00000000" w:rsidDel="00000000" w:rsidP="00000000" w:rsidRDefault="00000000" w:rsidRPr="00000000" w14:paraId="0000019E">
            <w:pPr>
              <w:rPr/>
            </w:pPr>
            <w:r w:rsidDel="00000000" w:rsidR="00000000" w:rsidRPr="00000000">
              <w:rPr>
                <w:rtl w:val="0"/>
              </w:rPr>
              <w:t xml:space="preserve">Issue proactive academic counseling notification regarding continuous assessment weights.</w:t>
            </w:r>
          </w:p>
        </w:tc>
      </w:tr>
      <w:tr>
        <w:trPr>
          <w:cantSplit w:val="0"/>
          <w:tblHeader w:val="0"/>
        </w:trPr>
        <w:tc>
          <w:tcPr/>
          <w:p w:rsidR="00000000" w:rsidDel="00000000" w:rsidP="00000000" w:rsidRDefault="00000000" w:rsidRPr="00000000" w14:paraId="0000019F">
            <w:pPr>
              <w:rPr/>
            </w:pPr>
            <w:r w:rsidDel="00000000" w:rsidR="00000000" w:rsidRPr="00000000">
              <w:rPr>
                <w:b w:val="1"/>
                <w:bCs w:val="1"/>
                <w:rtl w:val="0"/>
              </w:rPr>
              <w:t xml:space="preserve">Consistently low attendance across all modules</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Structural conflict (e.g., work schedule, commute, health issue).</w:t>
            </w:r>
          </w:p>
        </w:tc>
        <w:tc>
          <w:tcPr/>
          <w:p w:rsidR="00000000" w:rsidDel="00000000" w:rsidP="00000000" w:rsidRDefault="00000000" w:rsidRPr="00000000" w14:paraId="000001A1">
            <w:pPr>
              <w:rPr/>
            </w:pPr>
            <w:r w:rsidDel="00000000" w:rsidR="00000000" w:rsidRPr="00000000">
              <w:rPr>
                <w:rtl w:val="0"/>
              </w:rPr>
              <w:t xml:space="preserve">Severe systemic academic underperformance.</w:t>
            </w:r>
          </w:p>
        </w:tc>
        <w:tc>
          <w:tcPr/>
          <w:p w:rsidR="00000000" w:rsidDel="00000000" w:rsidP="00000000" w:rsidRDefault="00000000" w:rsidRPr="00000000" w14:paraId="000001A2">
            <w:pPr>
              <w:rPr/>
            </w:pPr>
            <w:r w:rsidDel="00000000" w:rsidR="00000000" w:rsidRPr="00000000">
              <w:rPr>
                <w:rtl w:val="0"/>
              </w:rPr>
              <w:t xml:space="preserve">Schedule meeting with Academic Coordinator to evaluate flexible schedule options.</w:t>
            </w:r>
          </w:p>
        </w:tc>
      </w:tr>
      <w:tr>
        <w:trPr>
          <w:cantSplit w:val="0"/>
          <w:tblHeader w:val="0"/>
        </w:trPr>
        <w:tc>
          <w:tcPr/>
          <w:p w:rsidR="00000000" w:rsidDel="00000000" w:rsidP="00000000" w:rsidRDefault="00000000" w:rsidRPr="00000000" w14:paraId="000001A3">
            <w:pPr>
              <w:rPr/>
            </w:pPr>
            <w:r w:rsidDel="00000000" w:rsidR="00000000" w:rsidRPr="00000000">
              <w:rPr>
                <w:b w:val="1"/>
                <w:bCs w:val="1"/>
                <w:rtl w:val="0"/>
              </w:rPr>
              <w:t xml:space="preserve">High assignment scores but sudden exam failure</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Severe examination anxiety or poor time management under test conditions.</w:t>
            </w:r>
          </w:p>
        </w:tc>
        <w:tc>
          <w:tcPr/>
          <w:p w:rsidR="00000000" w:rsidDel="00000000" w:rsidP="00000000" w:rsidRDefault="00000000" w:rsidRPr="00000000" w14:paraId="000001A5">
            <w:pPr>
              <w:rPr/>
            </w:pPr>
            <w:r w:rsidDel="00000000" w:rsidR="00000000" w:rsidRPr="00000000">
              <w:rPr>
                <w:rtl w:val="0"/>
              </w:rPr>
              <w:t xml:space="preserve">Disproportionate impact on final cumulative GPA.</w:t>
            </w:r>
          </w:p>
        </w:tc>
        <w:tc>
          <w:tcPr/>
          <w:p w:rsidR="00000000" w:rsidDel="00000000" w:rsidP="00000000" w:rsidRDefault="00000000" w:rsidRPr="00000000" w14:paraId="000001A6">
            <w:pPr>
              <w:rPr/>
            </w:pPr>
            <w:r w:rsidDel="00000000" w:rsidR="00000000" w:rsidRPr="00000000">
              <w:rPr>
                <w:rtl w:val="0"/>
              </w:rPr>
              <w:t xml:space="preserve">Refer student to academic counseling for examination strategy and stress management.</w:t>
            </w:r>
          </w:p>
        </w:tc>
      </w:tr>
    </w:tbl>
    <w:p w:rsidR="00000000" w:rsidDel="00000000" w:rsidP="00000000" w:rsidRDefault="00000000" w:rsidRPr="00000000" w14:paraId="000001A7">
      <w:pPr>
        <w:pStyle w:val="Title"/>
        <w:rPr/>
      </w:pPr>
      <w:bookmarkStart w:colFirst="0" w:colLast="0" w:name="_rbbkfwp6ntay" w:id="25"/>
      <w:bookmarkEnd w:id="25"/>
      <w:r w:rsidDel="00000000" w:rsidR="00000000" w:rsidRPr="00000000">
        <w:rPr>
          <w:rtl w:val="0"/>
        </w:rPr>
        <w:t xml:space="preserve">10. Stakeholder Presentation Strategy</w:t>
      </w:r>
    </w:p>
    <w:p w:rsidR="00000000" w:rsidDel="00000000" w:rsidP="00000000" w:rsidRDefault="00000000" w:rsidRPr="00000000" w14:paraId="000001A8">
      <w:pPr>
        <w:rPr/>
      </w:pPr>
      <w:r w:rsidDel="00000000" w:rsidR="00000000" w:rsidRPr="00000000">
        <w:rPr>
          <w:rtl w:val="0"/>
        </w:rPr>
        <w:t xml:space="preserve">Communicating analytical findings to institutional leadership requires a structured, non-technical presentation deck. The proposed 11-slide deck architecture is structured below to ensure executive engagement and operational clarity.┌─────────────────────────────────────────────────────────────────────────┐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11-SLIDE EXECUTIVE PRESENTATION DECK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SLIDE │ SLIDE TITLE              │ CORE STRATEGIC OBJECTIVE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1     │ Executive Title &amp; Vision │ Introduce project context &amp; team.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2     │ Problem Statement        │ Frame the cost of late interventions.│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3     │ Operational Importance   │ Quantify student success impact.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4     │ Data &amp; Methodology       │ High-level, zero-jargon workflow.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5     │ Core Analytical Findings │ Highlight top 3 behavioral signals.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6     │ Visual Evidence          │ Present clear, annotated charts.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7     │ Strategic Meaning        │ Translate data to educational context│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8     │ Actionable Roadmap       │ Propose intervention workflows.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9     │ Projected Impact         │ Demonstrate expected ROI/retention.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10    │ Ethical Guardrails       │ Reassure privacy &amp; human oversight.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11    │ Conclusion &amp; Q&amp;A         │ Summarize call to action.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pStyle w:val="Heading2"/>
        <w:rPr/>
      </w:pPr>
      <w:bookmarkStart w:colFirst="0" w:colLast="0" w:name="_k1l7grd08hw7" w:id="26"/>
      <w:bookmarkEnd w:id="26"/>
      <w:r w:rsidDel="00000000" w:rsidR="00000000" w:rsidRPr="00000000">
        <w:rPr>
          <w:rtl w:val="0"/>
        </w:rPr>
        <w:t xml:space="preserve">Slide Content &amp; Operational Blueprint</w:t>
      </w:r>
    </w:p>
    <w:p w:rsidR="00000000" w:rsidDel="00000000" w:rsidP="00000000" w:rsidRDefault="00000000" w:rsidRPr="00000000" w14:paraId="000001CA">
      <w:pPr>
        <w:numPr>
          <w:ilvl w:val="0"/>
          <w:numId w:val="14"/>
        </w:numPr>
        <w:ind w:left="720" w:hanging="360"/>
      </w:pPr>
      <w:r w:rsidDel="00000000" w:rsidR="00000000" w:rsidRPr="00000000">
        <w:rPr>
          <w:b w:val="1"/>
          <w:bCs w:val="1"/>
          <w:rtl w:val="0"/>
        </w:rPr>
        <w:t xml:space="preserve">Slide 1: Executive Title &amp; Strategic Vision</w:t>
      </w:r>
      <w:r w:rsidDel="00000000" w:rsidR="00000000" w:rsidRPr="00000000">
        <w:rPr>
          <w:rtl w:val="0"/>
        </w:rPr>
      </w:r>
    </w:p>
    <w:p w:rsidR="00000000" w:rsidDel="00000000" w:rsidP="00000000" w:rsidRDefault="00000000" w:rsidRPr="00000000" w14:paraId="000001CB">
      <w:pPr>
        <w:numPr>
          <w:ilvl w:val="1"/>
          <w:numId w:val="14"/>
        </w:numPr>
        <w:ind w:left="1440" w:hanging="360"/>
      </w:pPr>
      <w:r w:rsidDel="00000000" w:rsidR="00000000" w:rsidRPr="00000000">
        <w:rPr>
          <w:i w:val="1"/>
          <w:iCs w:val="1"/>
          <w:rtl w:val="0"/>
        </w:rPr>
        <w:t xml:space="preserve">Content:</w:t>
      </w:r>
      <w:r w:rsidDel="00000000" w:rsidR="00000000" w:rsidRPr="00000000">
        <w:rPr>
          <w:rtl w:val="0"/>
        </w:rPr>
        <w:t xml:space="preserve"> Project title, intern details, YuvaIntern context, and institutional vision.</w:t>
      </w:r>
    </w:p>
    <w:p w:rsidR="00000000" w:rsidDel="00000000" w:rsidP="00000000" w:rsidRDefault="00000000" w:rsidRPr="00000000" w14:paraId="000001CC">
      <w:pPr>
        <w:numPr>
          <w:ilvl w:val="1"/>
          <w:numId w:val="14"/>
        </w:numPr>
        <w:ind w:left="1440" w:hanging="360"/>
      </w:pPr>
      <w:r w:rsidDel="00000000" w:rsidR="00000000" w:rsidRPr="00000000">
        <w:rPr>
          <w:i w:val="1"/>
          <w:iCs w:val="1"/>
          <w:rtl w:val="0"/>
        </w:rPr>
        <w:t xml:space="preserve">Purpose:</w:t>
      </w:r>
      <w:r w:rsidDel="00000000" w:rsidR="00000000" w:rsidRPr="00000000">
        <w:rPr>
          <w:rtl w:val="0"/>
        </w:rPr>
        <w:t xml:space="preserve"> Establish a professional tone and state the core objective: transitioning from reactive grading to proactive student support.</w:t>
      </w:r>
    </w:p>
    <w:p w:rsidR="00000000" w:rsidDel="00000000" w:rsidP="00000000" w:rsidRDefault="00000000" w:rsidRPr="00000000" w14:paraId="000001CD">
      <w:pPr>
        <w:numPr>
          <w:ilvl w:val="0"/>
          <w:numId w:val="14"/>
        </w:numPr>
        <w:ind w:left="720" w:hanging="360"/>
      </w:pPr>
      <w:r w:rsidDel="00000000" w:rsidR="00000000" w:rsidRPr="00000000">
        <w:rPr>
          <w:b w:val="1"/>
          <w:bCs w:val="1"/>
          <w:rtl w:val="0"/>
        </w:rPr>
        <w:t xml:space="preserve">Slide 2: The Problem: The Cost of Late Interventions</w:t>
      </w:r>
      <w:r w:rsidDel="00000000" w:rsidR="00000000" w:rsidRPr="00000000">
        <w:rPr>
          <w:rtl w:val="0"/>
        </w:rPr>
      </w:r>
    </w:p>
    <w:p w:rsidR="00000000" w:rsidDel="00000000" w:rsidP="00000000" w:rsidRDefault="00000000" w:rsidRPr="00000000" w14:paraId="000001CE">
      <w:pPr>
        <w:numPr>
          <w:ilvl w:val="1"/>
          <w:numId w:val="14"/>
        </w:numPr>
        <w:ind w:left="1440" w:hanging="360"/>
      </w:pPr>
      <w:r w:rsidDel="00000000" w:rsidR="00000000" w:rsidRPr="00000000">
        <w:rPr>
          <w:i w:val="1"/>
          <w:iCs w:val="1"/>
          <w:rtl w:val="0"/>
        </w:rPr>
        <w:t xml:space="preserve">Content:</w:t>
      </w:r>
      <w:r w:rsidDel="00000000" w:rsidR="00000000" w:rsidRPr="00000000">
        <w:rPr>
          <w:rtl w:val="0"/>
        </w:rPr>
        <w:t xml:space="preserve"> Diagram illustrating the "Intervention Gap"—where traditional final exam grades arrive too late for remedial action.</w:t>
      </w:r>
    </w:p>
    <w:p w:rsidR="00000000" w:rsidDel="00000000" w:rsidP="00000000" w:rsidRDefault="00000000" w:rsidRPr="00000000" w14:paraId="000001CF">
      <w:pPr>
        <w:numPr>
          <w:ilvl w:val="1"/>
          <w:numId w:val="14"/>
        </w:numPr>
        <w:ind w:left="1440" w:hanging="360"/>
      </w:pPr>
      <w:r w:rsidDel="00000000" w:rsidR="00000000" w:rsidRPr="00000000">
        <w:rPr>
          <w:i w:val="1"/>
          <w:iCs w:val="1"/>
          <w:rtl w:val="0"/>
        </w:rPr>
        <w:t xml:space="preserve">Purpose:</w:t>
      </w:r>
      <w:r w:rsidDel="00000000" w:rsidR="00000000" w:rsidRPr="00000000">
        <w:rPr>
          <w:rtl w:val="0"/>
        </w:rPr>
        <w:t xml:space="preserve"> Create urgency among administrators by highlighting retention risks.</w:t>
      </w:r>
    </w:p>
    <w:p w:rsidR="00000000" w:rsidDel="00000000" w:rsidP="00000000" w:rsidRDefault="00000000" w:rsidRPr="00000000" w14:paraId="000001D0">
      <w:pPr>
        <w:numPr>
          <w:ilvl w:val="0"/>
          <w:numId w:val="14"/>
        </w:numPr>
        <w:ind w:left="720" w:hanging="360"/>
      </w:pPr>
      <w:r w:rsidDel="00000000" w:rsidR="00000000" w:rsidRPr="00000000">
        <w:rPr>
          <w:b w:val="1"/>
          <w:bCs w:val="1"/>
          <w:rtl w:val="0"/>
        </w:rPr>
        <w:t xml:space="preserve">Slide 3: Strategic Importance &amp; Student Success</w:t>
      </w:r>
      <w:r w:rsidDel="00000000" w:rsidR="00000000" w:rsidRPr="00000000">
        <w:rPr>
          <w:rtl w:val="0"/>
        </w:rPr>
      </w:r>
    </w:p>
    <w:p w:rsidR="00000000" w:rsidDel="00000000" w:rsidP="00000000" w:rsidRDefault="00000000" w:rsidRPr="00000000" w14:paraId="000001D1">
      <w:pPr>
        <w:numPr>
          <w:ilvl w:val="1"/>
          <w:numId w:val="14"/>
        </w:numPr>
        <w:ind w:left="1440" w:hanging="360"/>
      </w:pPr>
      <w:r w:rsidDel="00000000" w:rsidR="00000000" w:rsidRPr="00000000">
        <w:rPr>
          <w:i w:val="1"/>
          <w:iCs w:val="1"/>
          <w:rtl w:val="0"/>
        </w:rPr>
        <w:t xml:space="preserve">Content:</w:t>
      </w:r>
      <w:r w:rsidDel="00000000" w:rsidR="00000000" w:rsidRPr="00000000">
        <w:rPr>
          <w:rtl w:val="0"/>
        </w:rPr>
        <w:t xml:space="preserve"> Alignment with institutional KPIs: course completion rates, student satisfaction, and academic standing.</w:t>
      </w:r>
    </w:p>
    <w:p w:rsidR="00000000" w:rsidDel="00000000" w:rsidP="00000000" w:rsidRDefault="00000000" w:rsidRPr="00000000" w14:paraId="000001D2">
      <w:pPr>
        <w:numPr>
          <w:ilvl w:val="1"/>
          <w:numId w:val="14"/>
        </w:numPr>
        <w:ind w:left="1440" w:hanging="360"/>
      </w:pPr>
      <w:r w:rsidDel="00000000" w:rsidR="00000000" w:rsidRPr="00000000">
        <w:rPr>
          <w:i w:val="1"/>
          <w:iCs w:val="1"/>
          <w:rtl w:val="0"/>
        </w:rPr>
        <w:t xml:space="preserve">Purpose:</w:t>
      </w:r>
      <w:r w:rsidDel="00000000" w:rsidR="00000000" w:rsidRPr="00000000">
        <w:rPr>
          <w:rtl w:val="0"/>
        </w:rPr>
        <w:t xml:space="preserve"> Connect analytical goals directly to administrative priorities.</w:t>
      </w:r>
    </w:p>
    <w:p w:rsidR="00000000" w:rsidDel="00000000" w:rsidP="00000000" w:rsidRDefault="00000000" w:rsidRPr="00000000" w14:paraId="000001D3">
      <w:pPr>
        <w:numPr>
          <w:ilvl w:val="0"/>
          <w:numId w:val="14"/>
        </w:numPr>
        <w:ind w:left="720" w:hanging="360"/>
      </w:pPr>
      <w:r w:rsidDel="00000000" w:rsidR="00000000" w:rsidRPr="00000000">
        <w:rPr>
          <w:b w:val="1"/>
          <w:bCs w:val="1"/>
          <w:rtl w:val="0"/>
        </w:rPr>
        <w:t xml:space="preserve">Slide 4: Analytical Methodology Simplified</w:t>
      </w:r>
      <w:r w:rsidDel="00000000" w:rsidR="00000000" w:rsidRPr="00000000">
        <w:rPr>
          <w:rtl w:val="0"/>
        </w:rPr>
      </w:r>
    </w:p>
    <w:p w:rsidR="00000000" w:rsidDel="00000000" w:rsidP="00000000" w:rsidRDefault="00000000" w:rsidRPr="00000000" w14:paraId="000001D4">
      <w:pPr>
        <w:numPr>
          <w:ilvl w:val="1"/>
          <w:numId w:val="14"/>
        </w:numPr>
        <w:ind w:left="1440" w:hanging="360"/>
      </w:pPr>
      <w:r w:rsidDel="00000000" w:rsidR="00000000" w:rsidRPr="00000000">
        <w:rPr>
          <w:i w:val="1"/>
          <w:iCs w:val="1"/>
          <w:rtl w:val="0"/>
        </w:rPr>
        <w:t xml:space="preserve">Content:</w:t>
      </w:r>
      <w:r w:rsidDel="00000000" w:rsidR="00000000" w:rsidRPr="00000000">
        <w:rPr>
          <w:rtl w:val="0"/>
        </w:rPr>
        <w:t xml:space="preserve"> Non-technical, visual flowchart showing data ingestion $\rightarrow$ pattern recognition $\rightarrow$ early alert triggers.</w:t>
      </w:r>
    </w:p>
    <w:p w:rsidR="00000000" w:rsidDel="00000000" w:rsidP="00000000" w:rsidRDefault="00000000" w:rsidRPr="00000000" w14:paraId="000001D5">
      <w:pPr>
        <w:numPr>
          <w:ilvl w:val="1"/>
          <w:numId w:val="14"/>
        </w:numPr>
        <w:ind w:left="1440" w:hanging="360"/>
      </w:pPr>
      <w:r w:rsidDel="00000000" w:rsidR="00000000" w:rsidRPr="00000000">
        <w:rPr>
          <w:i w:val="1"/>
          <w:iCs w:val="1"/>
          <w:rtl w:val="0"/>
        </w:rPr>
        <w:t xml:space="preserve">Purpose:</w:t>
      </w:r>
      <w:r w:rsidDel="00000000" w:rsidR="00000000" w:rsidRPr="00000000">
        <w:rPr>
          <w:rtl w:val="0"/>
        </w:rPr>
        <w:t xml:space="preserve"> Build confidence in analytical rigor without overwhelming non-technical stakeholders with equations.</w:t>
      </w:r>
    </w:p>
    <w:p w:rsidR="00000000" w:rsidDel="00000000" w:rsidP="00000000" w:rsidRDefault="00000000" w:rsidRPr="00000000" w14:paraId="000001D6">
      <w:pPr>
        <w:numPr>
          <w:ilvl w:val="0"/>
          <w:numId w:val="14"/>
        </w:numPr>
        <w:ind w:left="720" w:hanging="360"/>
      </w:pPr>
      <w:r w:rsidDel="00000000" w:rsidR="00000000" w:rsidRPr="00000000">
        <w:rPr>
          <w:b w:val="1"/>
          <w:bCs w:val="1"/>
          <w:rtl w:val="0"/>
        </w:rPr>
        <w:t xml:space="preserve">Slide 5: Key Analytical Insights</w:t>
      </w:r>
      <w:r w:rsidDel="00000000" w:rsidR="00000000" w:rsidRPr="00000000">
        <w:rPr>
          <w:rtl w:val="0"/>
        </w:rPr>
      </w:r>
    </w:p>
    <w:p w:rsidR="00000000" w:rsidDel="00000000" w:rsidP="00000000" w:rsidRDefault="00000000" w:rsidRPr="00000000" w14:paraId="000001D7">
      <w:pPr>
        <w:numPr>
          <w:ilvl w:val="1"/>
          <w:numId w:val="14"/>
        </w:numPr>
        <w:ind w:left="1440" w:hanging="360"/>
      </w:pPr>
      <w:r w:rsidDel="00000000" w:rsidR="00000000" w:rsidRPr="00000000">
        <w:rPr>
          <w:i w:val="1"/>
          <w:iCs w:val="1"/>
          <w:rtl w:val="0"/>
        </w:rPr>
        <w:t xml:space="preserve">Content:</w:t>
      </w:r>
      <w:r w:rsidDel="00000000" w:rsidR="00000000" w:rsidRPr="00000000">
        <w:rPr>
          <w:rtl w:val="0"/>
        </w:rPr>
        <w:t xml:space="preserve"> Three major behavioral takeaways (e.g., Attendance threshold effect, Study efficiency limits, Assignment punctuality signal).</w:t>
      </w:r>
    </w:p>
    <w:p w:rsidR="00000000" w:rsidDel="00000000" w:rsidP="00000000" w:rsidRDefault="00000000" w:rsidRPr="00000000" w14:paraId="000001D8">
      <w:pPr>
        <w:numPr>
          <w:ilvl w:val="1"/>
          <w:numId w:val="14"/>
        </w:numPr>
        <w:ind w:left="1440" w:hanging="360"/>
      </w:pPr>
      <w:r w:rsidDel="00000000" w:rsidR="00000000" w:rsidRPr="00000000">
        <w:rPr>
          <w:i w:val="1"/>
          <w:iCs w:val="1"/>
          <w:rtl w:val="0"/>
        </w:rPr>
        <w:t xml:space="preserve">Purpose:</w:t>
      </w:r>
      <w:r w:rsidDel="00000000" w:rsidR="00000000" w:rsidRPr="00000000">
        <w:rPr>
          <w:rtl w:val="0"/>
        </w:rPr>
        <w:t xml:space="preserve"> Deliver core findings clearly and concisely.</w:t>
      </w:r>
    </w:p>
    <w:p w:rsidR="00000000" w:rsidDel="00000000" w:rsidP="00000000" w:rsidRDefault="00000000" w:rsidRPr="00000000" w14:paraId="000001D9">
      <w:pPr>
        <w:numPr>
          <w:ilvl w:val="0"/>
          <w:numId w:val="14"/>
        </w:numPr>
        <w:ind w:left="720" w:hanging="360"/>
      </w:pPr>
      <w:r w:rsidDel="00000000" w:rsidR="00000000" w:rsidRPr="00000000">
        <w:rPr>
          <w:b w:val="1"/>
          <w:bCs w:val="1"/>
          <w:rtl w:val="0"/>
        </w:rPr>
        <w:t xml:space="preserve">Slide 6: Visual Evidence &amp; Behavioral Drivers</w:t>
      </w:r>
      <w:r w:rsidDel="00000000" w:rsidR="00000000" w:rsidRPr="00000000">
        <w:rPr>
          <w:rtl w:val="0"/>
        </w:rPr>
      </w:r>
    </w:p>
    <w:p w:rsidR="00000000" w:rsidDel="00000000" w:rsidP="00000000" w:rsidRDefault="00000000" w:rsidRPr="00000000" w14:paraId="000001DA">
      <w:pPr>
        <w:numPr>
          <w:ilvl w:val="1"/>
          <w:numId w:val="14"/>
        </w:numPr>
        <w:ind w:left="1440" w:hanging="360"/>
      </w:pPr>
      <w:r w:rsidDel="00000000" w:rsidR="00000000" w:rsidRPr="00000000">
        <w:rPr>
          <w:i w:val="1"/>
          <w:iCs w:val="1"/>
          <w:rtl w:val="0"/>
        </w:rPr>
        <w:t xml:space="preserve">Content:</w:t>
      </w:r>
      <w:r w:rsidDel="00000000" w:rsidR="00000000" w:rsidRPr="00000000">
        <w:rPr>
          <w:rtl w:val="0"/>
        </w:rPr>
        <w:t xml:space="preserve"> Simplified mock-up scatter plot and box plot with callout annotations highlighting key risk zones.</w:t>
      </w:r>
    </w:p>
    <w:p w:rsidR="00000000" w:rsidDel="00000000" w:rsidP="00000000" w:rsidRDefault="00000000" w:rsidRPr="00000000" w14:paraId="000001DB">
      <w:pPr>
        <w:numPr>
          <w:ilvl w:val="1"/>
          <w:numId w:val="14"/>
        </w:numPr>
        <w:ind w:left="1440" w:hanging="360"/>
      </w:pPr>
      <w:r w:rsidDel="00000000" w:rsidR="00000000" w:rsidRPr="00000000">
        <w:rPr>
          <w:i w:val="1"/>
          <w:iCs w:val="1"/>
          <w:rtl w:val="0"/>
        </w:rPr>
        <w:t xml:space="preserve">Purpose:</w:t>
      </w:r>
      <w:r w:rsidDel="00000000" w:rsidR="00000000" w:rsidRPr="00000000">
        <w:rPr>
          <w:rtl w:val="0"/>
        </w:rPr>
        <w:t xml:space="preserve"> Provide clear visual evidence supporting the findings.</w:t>
      </w:r>
    </w:p>
    <w:p w:rsidR="00000000" w:rsidDel="00000000" w:rsidP="00000000" w:rsidRDefault="00000000" w:rsidRPr="00000000" w14:paraId="000001DC">
      <w:pPr>
        <w:numPr>
          <w:ilvl w:val="0"/>
          <w:numId w:val="14"/>
        </w:numPr>
        <w:ind w:left="720" w:hanging="360"/>
      </w:pPr>
      <w:r w:rsidDel="00000000" w:rsidR="00000000" w:rsidRPr="00000000">
        <w:rPr>
          <w:b w:val="1"/>
          <w:bCs w:val="1"/>
          <w:rtl w:val="0"/>
        </w:rPr>
        <w:t xml:space="preserve">Slide 7: Translating Data into Educational Meaning</w:t>
      </w:r>
      <w:r w:rsidDel="00000000" w:rsidR="00000000" w:rsidRPr="00000000">
        <w:rPr>
          <w:rtl w:val="0"/>
        </w:rPr>
      </w:r>
    </w:p>
    <w:p w:rsidR="00000000" w:rsidDel="00000000" w:rsidP="00000000" w:rsidRDefault="00000000" w:rsidRPr="00000000" w14:paraId="000001DD">
      <w:pPr>
        <w:numPr>
          <w:ilvl w:val="1"/>
          <w:numId w:val="14"/>
        </w:numPr>
        <w:ind w:left="1440" w:hanging="360"/>
      </w:pPr>
      <w:r w:rsidDel="00000000" w:rsidR="00000000" w:rsidRPr="00000000">
        <w:rPr>
          <w:i w:val="1"/>
          <w:iCs w:val="1"/>
          <w:rtl w:val="0"/>
        </w:rPr>
        <w:t xml:space="preserve">Content:</w:t>
      </w:r>
      <w:r w:rsidDel="00000000" w:rsidR="00000000" w:rsidRPr="00000000">
        <w:rPr>
          <w:rtl w:val="0"/>
        </w:rPr>
        <w:t xml:space="preserve"> Case examples comparing student risk personas (e.g., "Disengaged Effort" vs. "Unguided Hard Work").</w:t>
      </w:r>
    </w:p>
    <w:p w:rsidR="00000000" w:rsidDel="00000000" w:rsidP="00000000" w:rsidRDefault="00000000" w:rsidRPr="00000000" w14:paraId="000001DE">
      <w:pPr>
        <w:numPr>
          <w:ilvl w:val="1"/>
          <w:numId w:val="14"/>
        </w:numPr>
        <w:ind w:left="1440" w:hanging="360"/>
      </w:pPr>
      <w:r w:rsidDel="00000000" w:rsidR="00000000" w:rsidRPr="00000000">
        <w:rPr>
          <w:i w:val="1"/>
          <w:iCs w:val="1"/>
          <w:rtl w:val="0"/>
        </w:rPr>
        <w:t xml:space="preserve">Purpose:</w:t>
      </w:r>
      <w:r w:rsidDel="00000000" w:rsidR="00000000" w:rsidRPr="00000000">
        <w:rPr>
          <w:rtl w:val="0"/>
        </w:rPr>
        <w:t xml:space="preserve"> Humanize predictive probability scores into recognizable student behaviors.</w:t>
      </w:r>
    </w:p>
    <w:p w:rsidR="00000000" w:rsidDel="00000000" w:rsidP="00000000" w:rsidRDefault="00000000" w:rsidRPr="00000000" w14:paraId="000001DF">
      <w:pPr>
        <w:numPr>
          <w:ilvl w:val="0"/>
          <w:numId w:val="14"/>
        </w:numPr>
        <w:ind w:left="720" w:hanging="360"/>
      </w:pPr>
      <w:r w:rsidDel="00000000" w:rsidR="00000000" w:rsidRPr="00000000">
        <w:rPr>
          <w:b w:val="1"/>
          <w:bCs w:val="1"/>
          <w:rtl w:val="0"/>
        </w:rPr>
        <w:t xml:space="preserve">Slide 8: The Proactive Intervention Roadmap</w:t>
      </w:r>
      <w:r w:rsidDel="00000000" w:rsidR="00000000" w:rsidRPr="00000000">
        <w:rPr>
          <w:rtl w:val="0"/>
        </w:rPr>
      </w:r>
    </w:p>
    <w:p w:rsidR="00000000" w:rsidDel="00000000" w:rsidP="00000000" w:rsidRDefault="00000000" w:rsidRPr="00000000" w14:paraId="000001E0">
      <w:pPr>
        <w:numPr>
          <w:ilvl w:val="1"/>
          <w:numId w:val="14"/>
        </w:numPr>
        <w:ind w:left="1440" w:hanging="360"/>
      </w:pPr>
      <w:r w:rsidDel="00000000" w:rsidR="00000000" w:rsidRPr="00000000">
        <w:rPr>
          <w:i w:val="1"/>
          <w:iCs w:val="1"/>
          <w:rtl w:val="0"/>
        </w:rPr>
        <w:t xml:space="preserve">Content:</w:t>
      </w:r>
      <w:r w:rsidDel="00000000" w:rsidR="00000000" w:rsidRPr="00000000">
        <w:rPr>
          <w:rtl w:val="0"/>
        </w:rPr>
        <w:t xml:space="preserve"> Proposed 3-tier advisory workflow (Automated Reminder $\rightarrow$ Peer Tutoring $\rightarrow$ Faculty Counseling).</w:t>
      </w:r>
    </w:p>
    <w:p w:rsidR="00000000" w:rsidDel="00000000" w:rsidP="00000000" w:rsidRDefault="00000000" w:rsidRPr="00000000" w14:paraId="000001E1">
      <w:pPr>
        <w:numPr>
          <w:ilvl w:val="1"/>
          <w:numId w:val="14"/>
        </w:numPr>
        <w:ind w:left="1440" w:hanging="360"/>
      </w:pPr>
      <w:r w:rsidDel="00000000" w:rsidR="00000000" w:rsidRPr="00000000">
        <w:rPr>
          <w:i w:val="1"/>
          <w:iCs w:val="1"/>
          <w:rtl w:val="0"/>
        </w:rPr>
        <w:t xml:space="preserve">Purpose:</w:t>
      </w:r>
      <w:r w:rsidDel="00000000" w:rsidR="00000000" w:rsidRPr="00000000">
        <w:rPr>
          <w:rtl w:val="0"/>
        </w:rPr>
        <w:t xml:space="preserve"> Present concrete administrative actions.</w:t>
      </w:r>
    </w:p>
    <w:p w:rsidR="00000000" w:rsidDel="00000000" w:rsidP="00000000" w:rsidRDefault="00000000" w:rsidRPr="00000000" w14:paraId="000001E2">
      <w:pPr>
        <w:numPr>
          <w:ilvl w:val="0"/>
          <w:numId w:val="14"/>
        </w:numPr>
        <w:ind w:left="720" w:hanging="360"/>
      </w:pPr>
      <w:r w:rsidDel="00000000" w:rsidR="00000000" w:rsidRPr="00000000">
        <w:rPr>
          <w:b w:val="1"/>
          <w:bCs w:val="1"/>
          <w:rtl w:val="0"/>
        </w:rPr>
        <w:t xml:space="preserve">Slide 9: Projected Educational &amp; Institutional Impact</w:t>
      </w:r>
      <w:r w:rsidDel="00000000" w:rsidR="00000000" w:rsidRPr="00000000">
        <w:rPr>
          <w:rtl w:val="0"/>
        </w:rPr>
      </w:r>
    </w:p>
    <w:p w:rsidR="00000000" w:rsidDel="00000000" w:rsidP="00000000" w:rsidRDefault="00000000" w:rsidRPr="00000000" w14:paraId="000001E3">
      <w:pPr>
        <w:numPr>
          <w:ilvl w:val="1"/>
          <w:numId w:val="14"/>
        </w:numPr>
        <w:ind w:left="1440" w:hanging="360"/>
      </w:pPr>
      <w:r w:rsidDel="00000000" w:rsidR="00000000" w:rsidRPr="00000000">
        <w:rPr>
          <w:i w:val="1"/>
          <w:iCs w:val="1"/>
          <w:rtl w:val="0"/>
        </w:rPr>
        <w:t xml:space="preserve">Content:</w:t>
      </w:r>
      <w:r w:rsidDel="00000000" w:rsidR="00000000" w:rsidRPr="00000000">
        <w:rPr>
          <w:rtl w:val="0"/>
        </w:rPr>
        <w:t xml:space="preserve"> Qualitative matrix highlighting expected improvements in retention, student satisfaction, and advisory efficiency.</w:t>
      </w:r>
    </w:p>
    <w:p w:rsidR="00000000" w:rsidDel="00000000" w:rsidP="00000000" w:rsidRDefault="00000000" w:rsidRPr="00000000" w14:paraId="000001E4">
      <w:pPr>
        <w:numPr>
          <w:ilvl w:val="1"/>
          <w:numId w:val="14"/>
        </w:numPr>
        <w:ind w:left="1440" w:hanging="360"/>
      </w:pPr>
      <w:r w:rsidDel="00000000" w:rsidR="00000000" w:rsidRPr="00000000">
        <w:rPr>
          <w:i w:val="1"/>
          <w:iCs w:val="1"/>
          <w:rtl w:val="0"/>
        </w:rPr>
        <w:t xml:space="preserve">Purpose:</w:t>
      </w:r>
      <w:r w:rsidDel="00000000" w:rsidR="00000000" w:rsidRPr="00000000">
        <w:rPr>
          <w:rtl w:val="0"/>
        </w:rPr>
        <w:t xml:space="preserve"> Demonstrate project value and ROI.</w:t>
      </w:r>
    </w:p>
    <w:p w:rsidR="00000000" w:rsidDel="00000000" w:rsidP="00000000" w:rsidRDefault="00000000" w:rsidRPr="00000000" w14:paraId="000001E5">
      <w:pPr>
        <w:numPr>
          <w:ilvl w:val="0"/>
          <w:numId w:val="14"/>
        </w:numPr>
        <w:ind w:left="720" w:hanging="360"/>
      </w:pPr>
      <w:r w:rsidDel="00000000" w:rsidR="00000000" w:rsidRPr="00000000">
        <w:rPr>
          <w:b w:val="1"/>
          <w:bCs w:val="1"/>
          <w:rtl w:val="0"/>
        </w:rPr>
        <w:t xml:space="preserve">Slide 10: Responsible AI, Privacy, and Human Oversight</w:t>
      </w:r>
      <w:r w:rsidDel="00000000" w:rsidR="00000000" w:rsidRPr="00000000">
        <w:rPr>
          <w:rtl w:val="0"/>
        </w:rPr>
      </w:r>
    </w:p>
    <w:p w:rsidR="00000000" w:rsidDel="00000000" w:rsidP="00000000" w:rsidRDefault="00000000" w:rsidRPr="00000000" w14:paraId="000001E6">
      <w:pPr>
        <w:numPr>
          <w:ilvl w:val="1"/>
          <w:numId w:val="14"/>
        </w:numPr>
        <w:ind w:left="1440" w:hanging="360"/>
      </w:pPr>
      <w:r w:rsidDel="00000000" w:rsidR="00000000" w:rsidRPr="00000000">
        <w:rPr>
          <w:i w:val="1"/>
          <w:iCs w:val="1"/>
          <w:rtl w:val="0"/>
        </w:rPr>
        <w:t xml:space="preserve">Content:</w:t>
      </w:r>
      <w:r w:rsidDel="00000000" w:rsidR="00000000" w:rsidRPr="00000000">
        <w:rPr>
          <w:rtl w:val="0"/>
        </w:rPr>
        <w:t xml:space="preserve"> Plain-language summary of data anonymization, FERPA compliance, bias monitoring, and mandatory human advisory review.</w:t>
      </w:r>
    </w:p>
    <w:p w:rsidR="00000000" w:rsidDel="00000000" w:rsidP="00000000" w:rsidRDefault="00000000" w:rsidRPr="00000000" w14:paraId="000001E7">
      <w:pPr>
        <w:numPr>
          <w:ilvl w:val="1"/>
          <w:numId w:val="14"/>
        </w:numPr>
        <w:ind w:left="1440" w:hanging="360"/>
      </w:pPr>
      <w:r w:rsidDel="00000000" w:rsidR="00000000" w:rsidRPr="00000000">
        <w:rPr>
          <w:i w:val="1"/>
          <w:iCs w:val="1"/>
          <w:rtl w:val="0"/>
        </w:rPr>
        <w:t xml:space="preserve">Purpose:</w:t>
      </w:r>
      <w:r w:rsidDel="00000000" w:rsidR="00000000" w:rsidRPr="00000000">
        <w:rPr>
          <w:rtl w:val="0"/>
        </w:rPr>
        <w:t xml:space="preserve"> Address ethical, privacy, and regulatory concerns upfront.</w:t>
      </w:r>
    </w:p>
    <w:p w:rsidR="00000000" w:rsidDel="00000000" w:rsidP="00000000" w:rsidRDefault="00000000" w:rsidRPr="00000000" w14:paraId="000001E8">
      <w:pPr>
        <w:numPr>
          <w:ilvl w:val="0"/>
          <w:numId w:val="14"/>
        </w:numPr>
        <w:ind w:left="720" w:hanging="360"/>
      </w:pPr>
      <w:r w:rsidDel="00000000" w:rsidR="00000000" w:rsidRPr="00000000">
        <w:rPr>
          <w:b w:val="1"/>
          <w:bCs w:val="1"/>
          <w:rtl w:val="0"/>
        </w:rPr>
        <w:t xml:space="preserve">Slide 11: Summary Conclusion &amp; Strategic Next Steps</w:t>
      </w:r>
      <w:r w:rsidDel="00000000" w:rsidR="00000000" w:rsidRPr="00000000">
        <w:rPr>
          <w:rtl w:val="0"/>
        </w:rPr>
      </w:r>
    </w:p>
    <w:p w:rsidR="00000000" w:rsidDel="00000000" w:rsidP="00000000" w:rsidRDefault="00000000" w:rsidRPr="00000000" w14:paraId="000001E9">
      <w:pPr>
        <w:numPr>
          <w:ilvl w:val="1"/>
          <w:numId w:val="14"/>
        </w:numPr>
        <w:ind w:left="1440" w:hanging="360"/>
      </w:pPr>
      <w:r w:rsidDel="00000000" w:rsidR="00000000" w:rsidRPr="00000000">
        <w:rPr>
          <w:i w:val="1"/>
          <w:iCs w:val="1"/>
          <w:rtl w:val="0"/>
        </w:rPr>
        <w:t xml:space="preserve">Content:</w:t>
      </w:r>
      <w:r w:rsidDel="00000000" w:rsidR="00000000" w:rsidRPr="00000000">
        <w:rPr>
          <w:rtl w:val="0"/>
        </w:rPr>
        <w:t xml:space="preserve"> Core takeaway summary, immediate next steps for live pilot validation, and Q&amp;A invitation.</w:t>
      </w:r>
    </w:p>
    <w:p w:rsidR="00000000" w:rsidDel="00000000" w:rsidP="00000000" w:rsidRDefault="00000000" w:rsidRPr="00000000" w14:paraId="000001EA">
      <w:pPr>
        <w:numPr>
          <w:ilvl w:val="1"/>
          <w:numId w:val="14"/>
        </w:numPr>
        <w:ind w:left="1440" w:hanging="360"/>
      </w:pPr>
      <w:r w:rsidDel="00000000" w:rsidR="00000000" w:rsidRPr="00000000">
        <w:rPr>
          <w:i w:val="1"/>
          <w:iCs w:val="1"/>
          <w:rtl w:val="0"/>
        </w:rPr>
        <w:t xml:space="preserve">Purpose:</w:t>
      </w:r>
      <w:r w:rsidDel="00000000" w:rsidR="00000000" w:rsidRPr="00000000">
        <w:rPr>
          <w:rtl w:val="0"/>
        </w:rPr>
        <w:t xml:space="preserve"> Gain administrative alignment to proceed to full implementation.</w:t>
      </w:r>
    </w:p>
    <w:p w:rsidR="00000000" w:rsidDel="00000000" w:rsidP="00000000" w:rsidRDefault="00000000" w:rsidRPr="00000000" w14:paraId="000001EB">
      <w:pPr>
        <w:pStyle w:val="Title"/>
        <w:rPr/>
      </w:pPr>
      <w:bookmarkStart w:colFirst="0" w:colLast="0" w:name="_aph54fz0r31a" w:id="27"/>
      <w:bookmarkEnd w:id="27"/>
      <w:r w:rsidDel="00000000" w:rsidR="00000000" w:rsidRPr="00000000">
        <w:rPr>
          <w:rtl w:val="0"/>
        </w:rPr>
        <w:t xml:space="preserve">11. Data Storytelling Approach</w:t>
      </w:r>
    </w:p>
    <w:p w:rsidR="00000000" w:rsidDel="00000000" w:rsidP="00000000" w:rsidRDefault="00000000" w:rsidRPr="00000000" w14:paraId="000001EC">
      <w:pPr>
        <w:rPr/>
      </w:pPr>
      <w:r w:rsidDel="00000000" w:rsidR="00000000" w:rsidRPr="00000000">
        <w:rPr>
          <w:rtl w:val="0"/>
        </w:rPr>
        <w:t xml:space="preserve">Data storytelling transforms disconnected statistical metrics into a compelling narrative that motivates administrative action. This project employs a 6-stage narrative architecture:[ 1. PROBLEM ] ───► [ 2. EVIDENCE ] ───► [ 3. INSIGHT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[ 6. IMPACT ]  ◄─── [ 5. ACTION ]   ◄─── [ 4. MEANING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4"/>
        </w:numPr>
        <w:ind w:left="720" w:hanging="360"/>
      </w:pPr>
      <w:r w:rsidDel="00000000" w:rsidR="00000000" w:rsidRPr="00000000">
        <w:rPr>
          <w:b w:val="1"/>
          <w:bCs w:val="1"/>
          <w:rtl w:val="0"/>
        </w:rPr>
        <w:t xml:space="preserve">Problem:</w:t>
      </w:r>
      <w:r w:rsidDel="00000000" w:rsidR="00000000" w:rsidRPr="00000000">
        <w:rPr>
          <w:rtl w:val="0"/>
        </w:rPr>
        <w:t xml:space="preserve"> Traditional academic evaluation identifies underperforming students </w:t>
      </w:r>
      <w:r w:rsidDel="00000000" w:rsidR="00000000" w:rsidRPr="00000000">
        <w:rPr>
          <w:i w:val="1"/>
          <w:iCs w:val="1"/>
          <w:rtl w:val="0"/>
        </w:rPr>
        <w:t xml:space="preserve">after</w:t>
      </w:r>
      <w:r w:rsidDel="00000000" w:rsidR="00000000" w:rsidRPr="00000000">
        <w:rPr>
          <w:rtl w:val="0"/>
        </w:rPr>
        <w:t xml:space="preserve"> final examinations, when intervention options are limited.</w:t>
      </w:r>
    </w:p>
    <w:p w:rsidR="00000000" w:rsidDel="00000000" w:rsidP="00000000" w:rsidRDefault="00000000" w:rsidRPr="00000000" w14:paraId="000001F5">
      <w:pPr>
        <w:numPr>
          <w:ilvl w:val="0"/>
          <w:numId w:val="4"/>
        </w:numPr>
        <w:ind w:left="720" w:hanging="360"/>
      </w:pPr>
      <w:r w:rsidDel="00000000" w:rsidR="00000000" w:rsidRPr="00000000">
        <w:rPr>
          <w:b w:val="1"/>
          <w:bCs w:val="1"/>
          <w:rtl w:val="0"/>
        </w:rPr>
        <w:t xml:space="preserve">Evidence:</w:t>
      </w:r>
      <w:r w:rsidDel="00000000" w:rsidR="00000000" w:rsidRPr="00000000">
        <w:rPr>
          <w:rtl w:val="0"/>
        </w:rPr>
        <w:t xml:space="preserve"> Comparative behavioral data reveals that student disengagement leaves measurable digital footprints—such as declining attendance and late assignment submissions—weeks before midterm examinations.</w:t>
      </w:r>
    </w:p>
    <w:p w:rsidR="00000000" w:rsidDel="00000000" w:rsidP="00000000" w:rsidRDefault="00000000" w:rsidRPr="00000000" w14:paraId="000001F6">
      <w:pPr>
        <w:numPr>
          <w:ilvl w:val="0"/>
          <w:numId w:val="4"/>
        </w:numPr>
        <w:ind w:left="720" w:hanging="360"/>
      </w:pPr>
      <w:r w:rsidDel="00000000" w:rsidR="00000000" w:rsidRPr="00000000">
        <w:rPr>
          <w:b w:val="1"/>
          <w:bCs w:val="1"/>
          <w:rtl w:val="0"/>
        </w:rPr>
        <w:t xml:space="preserve">Insight:</w:t>
      </w:r>
      <w:r w:rsidDel="00000000" w:rsidR="00000000" w:rsidRPr="00000000">
        <w:rPr>
          <w:rtl w:val="0"/>
        </w:rPr>
        <w:t xml:space="preserve"> Statistical modeling indicates that assignment submission variance combined with attendance drops below 75% serves as a highly accurate early predictor of academic failure.</w:t>
      </w:r>
    </w:p>
    <w:p w:rsidR="00000000" w:rsidDel="00000000" w:rsidP="00000000" w:rsidRDefault="00000000" w:rsidRPr="00000000" w14:paraId="000001F7">
      <w:pPr>
        <w:numPr>
          <w:ilvl w:val="0"/>
          <w:numId w:val="4"/>
        </w:numPr>
        <w:ind w:left="720" w:hanging="360"/>
      </w:pPr>
      <w:r w:rsidDel="00000000" w:rsidR="00000000" w:rsidRPr="00000000">
        <w:rPr>
          <w:b w:val="1"/>
          <w:bCs w:val="1"/>
          <w:rtl w:val="0"/>
        </w:rPr>
        <w:t xml:space="preserve">Meaning:</w:t>
      </w:r>
      <w:r w:rsidDel="00000000" w:rsidR="00000000" w:rsidRPr="00000000">
        <w:rPr>
          <w:rtl w:val="0"/>
        </w:rPr>
        <w:t xml:space="preserve"> Predictive risk scores do not measure student ability; rather, they reflect actionable behavioral disengagement or unaddressed learning obstacles.</w:t>
      </w:r>
    </w:p>
    <w:p w:rsidR="00000000" w:rsidDel="00000000" w:rsidP="00000000" w:rsidRDefault="00000000" w:rsidRPr="00000000" w14:paraId="000001F8">
      <w:pPr>
        <w:numPr>
          <w:ilvl w:val="0"/>
          <w:numId w:val="4"/>
        </w:numPr>
        <w:ind w:left="720" w:hanging="360"/>
      </w:pPr>
      <w:r w:rsidDel="00000000" w:rsidR="00000000" w:rsidRPr="00000000">
        <w:rPr>
          <w:b w:val="1"/>
          <w:bCs w:val="1"/>
          <w:rtl w:val="0"/>
        </w:rPr>
        <w:t xml:space="preserve">Action:</w:t>
      </w:r>
      <w:r w:rsidDel="00000000" w:rsidR="00000000" w:rsidRPr="00000000">
        <w:rPr>
          <w:rtl w:val="0"/>
        </w:rPr>
        <w:t xml:space="preserve"> Institutions can implement automated, multi-stage early alert workflows that connect flagged students with academic advisors and targeted tutoring support.</w:t>
      </w:r>
    </w:p>
    <w:p w:rsidR="00000000" w:rsidDel="00000000" w:rsidP="00000000" w:rsidRDefault="00000000" w:rsidRPr="00000000" w14:paraId="000001F9">
      <w:pPr>
        <w:numPr>
          <w:ilvl w:val="0"/>
          <w:numId w:val="4"/>
        </w:numPr>
        <w:ind w:left="720" w:hanging="360"/>
      </w:pPr>
      <w:r w:rsidDel="00000000" w:rsidR="00000000" w:rsidRPr="00000000">
        <w:rPr>
          <w:b w:val="1"/>
          <w:bCs w:val="1"/>
          <w:rtl w:val="0"/>
        </w:rPr>
        <w:t xml:space="preserve">Expected Impact:</w:t>
      </w:r>
      <w:r w:rsidDel="00000000" w:rsidR="00000000" w:rsidRPr="00000000">
        <w:rPr>
          <w:rtl w:val="0"/>
        </w:rPr>
        <w:t xml:space="preserve"> Early support improves student retention, reduces course failure rates, and optimizes institutional resource allocation.</w:t>
      </w:r>
    </w:p>
    <w:p w:rsidR="00000000" w:rsidDel="00000000" w:rsidP="00000000" w:rsidRDefault="00000000" w:rsidRPr="00000000" w14:paraId="000001FA">
      <w:pPr>
        <w:pStyle w:val="Heading2"/>
        <w:rPr/>
      </w:pPr>
      <w:bookmarkStart w:colFirst="0" w:colLast="0" w:name="_v2aot5q4r3ep" w:id="28"/>
      <w:bookmarkEnd w:id="28"/>
      <w:r w:rsidDel="00000000" w:rsidR="00000000" w:rsidRPr="00000000">
        <w:rPr>
          <w:rtl w:val="0"/>
        </w:rPr>
        <w:t xml:space="preserve">Key Data Storytelling Principles</w:t>
      </w:r>
    </w:p>
    <w:p w:rsidR="00000000" w:rsidDel="00000000" w:rsidP="00000000" w:rsidRDefault="00000000" w:rsidRPr="00000000" w14:paraId="000001FB">
      <w:pPr>
        <w:numPr>
          <w:ilvl w:val="0"/>
          <w:numId w:val="13"/>
        </w:numPr>
        <w:ind w:left="720" w:hanging="360"/>
      </w:pPr>
      <w:r w:rsidDel="00000000" w:rsidR="00000000" w:rsidRPr="00000000">
        <w:rPr>
          <w:b w:val="1"/>
          <w:bCs w:val="1"/>
          <w:rtl w:val="0"/>
        </w:rPr>
        <w:t xml:space="preserve">Avoid Excessive Technical Jargon:</w:t>
      </w:r>
      <w:r w:rsidDel="00000000" w:rsidR="00000000" w:rsidRPr="00000000">
        <w:rPr>
          <w:rtl w:val="0"/>
        </w:rPr>
        <w:t xml:space="preserve"> Replace terms like </w:t>
      </w:r>
      <w:r w:rsidDel="00000000" w:rsidR="00000000" w:rsidRPr="00000000">
        <w:rPr>
          <w:i w:val="1"/>
          <w:iCs w:val="1"/>
          <w:rtl w:val="0"/>
        </w:rPr>
        <w:t xml:space="preserve">"Random Forest Gini Impurity"</w:t>
      </w:r>
      <w:r w:rsidDel="00000000" w:rsidR="00000000" w:rsidRPr="00000000">
        <w:rPr>
          <w:rtl w:val="0"/>
        </w:rPr>
        <w:t xml:space="preserve"> or </w:t>
      </w:r>
      <w:r w:rsidDel="00000000" w:rsidR="00000000" w:rsidRPr="00000000">
        <w:rPr>
          <w:i w:val="1"/>
          <w:iCs w:val="1"/>
          <w:rtl w:val="0"/>
        </w:rPr>
        <w:t xml:space="preserve">"Standardized Z-Score Normalization"</w:t>
      </w:r>
      <w:r w:rsidDel="00000000" w:rsidR="00000000" w:rsidRPr="00000000">
        <w:rPr>
          <w:rtl w:val="0"/>
        </w:rPr>
        <w:t xml:space="preserve"> with clear concepts like </w:t>
      </w:r>
      <w:r w:rsidDel="00000000" w:rsidR="00000000" w:rsidRPr="00000000">
        <w:rPr>
          <w:i w:val="1"/>
          <w:iCs w:val="1"/>
          <w:rtl w:val="0"/>
        </w:rPr>
        <w:t xml:space="preserve">"Variable Relative Importance"</w:t>
      </w:r>
      <w:r w:rsidDel="00000000" w:rsidR="00000000" w:rsidRPr="00000000">
        <w:rPr>
          <w:rtl w:val="0"/>
        </w:rPr>
        <w:t xml:space="preserve"> or </w:t>
      </w:r>
      <w:r w:rsidDel="00000000" w:rsidR="00000000" w:rsidRPr="00000000">
        <w:rPr>
          <w:i w:val="1"/>
          <w:iCs w:val="1"/>
          <w:rtl w:val="0"/>
        </w:rPr>
        <w:t xml:space="preserve">"Normalized Behavioral Metrics"</w:t>
      </w:r>
      <w:r w:rsidDel="00000000" w:rsidR="00000000" w:rsidRPr="00000000">
        <w:rPr>
          <w:rtl w:val="0"/>
        </w:rPr>
        <w:t xml:space="preserve">.</w:t>
      </w:r>
    </w:p>
    <w:p w:rsidR="00000000" w:rsidDel="00000000" w:rsidP="00000000" w:rsidRDefault="00000000" w:rsidRPr="00000000" w14:paraId="000001FC">
      <w:pPr>
        <w:numPr>
          <w:ilvl w:val="0"/>
          <w:numId w:val="13"/>
        </w:numPr>
        <w:ind w:left="720" w:hanging="360"/>
      </w:pPr>
      <w:r w:rsidDel="00000000" w:rsidR="00000000" w:rsidRPr="00000000">
        <w:rPr>
          <w:b w:val="1"/>
          <w:bCs w:val="1"/>
          <w:rtl w:val="0"/>
        </w:rPr>
        <w:t xml:space="preserve">Annotated Visual Charts:</w:t>
      </w:r>
      <w:r w:rsidDel="00000000" w:rsidR="00000000" w:rsidRPr="00000000">
        <w:rPr>
          <w:rtl w:val="0"/>
        </w:rPr>
        <w:t xml:space="preserve"> Every visual display must feature direct callout annotations pointing to key insights (e.g., </w:t>
      </w:r>
      <w:r w:rsidDel="00000000" w:rsidR="00000000" w:rsidRPr="00000000">
        <w:rPr>
          <w:i w:val="1"/>
          <w:iCs w:val="1"/>
          <w:rtl w:val="0"/>
        </w:rPr>
        <w:t xml:space="preserve">"Critical Risk Zone Below 70% Attendance"</w:t>
      </w:r>
      <w:r w:rsidDel="00000000" w:rsidR="00000000" w:rsidRPr="00000000">
        <w:rPr>
          <w:rtl w:val="0"/>
        </w:rPr>
        <w:t xml:space="preserve">), ensuring charts can be understood independently.</w:t>
      </w:r>
    </w:p>
    <w:p w:rsidR="00000000" w:rsidDel="00000000" w:rsidP="00000000" w:rsidRDefault="00000000" w:rsidRPr="00000000" w14:paraId="000001FD">
      <w:pPr>
        <w:numPr>
          <w:ilvl w:val="0"/>
          <w:numId w:val="13"/>
        </w:numPr>
        <w:ind w:left="720" w:hanging="360"/>
      </w:pPr>
      <w:r w:rsidDel="00000000" w:rsidR="00000000" w:rsidRPr="00000000">
        <w:rPr>
          <w:b w:val="1"/>
          <w:bCs w:val="1"/>
          <w:rtl w:val="0"/>
        </w:rPr>
        <w:t xml:space="preserve">Focus on Decision-Making:</w:t>
      </w:r>
      <w:r w:rsidDel="00000000" w:rsidR="00000000" w:rsidRPr="00000000">
        <w:rPr>
          <w:rtl w:val="0"/>
        </w:rPr>
        <w:t xml:space="preserve"> Frame every analytical finding around a decision: </w:t>
      </w:r>
      <w:r w:rsidDel="00000000" w:rsidR="00000000" w:rsidRPr="00000000">
        <w:rPr>
          <w:i w:val="1"/>
          <w:iCs w:val="1"/>
          <w:rtl w:val="0"/>
        </w:rPr>
        <w:t xml:space="preserve">"What institutional action should this insight trigger?"</w:t>
      </w:r>
      <w:r w:rsidDel="00000000" w:rsidR="00000000" w:rsidRPr="00000000">
        <w:rPr>
          <w:rtl w:val="0"/>
        </w:rPr>
      </w:r>
    </w:p>
    <w:p w:rsidR="00000000" w:rsidDel="00000000" w:rsidP="00000000" w:rsidRDefault="00000000" w:rsidRPr="00000000" w14:paraId="000001FE">
      <w:pPr>
        <w:pStyle w:val="Title"/>
        <w:rPr/>
      </w:pPr>
      <w:bookmarkStart w:colFirst="0" w:colLast="0" w:name="_bcq90j8n4t4h" w:id="29"/>
      <w:bookmarkEnd w:id="29"/>
      <w:r w:rsidDel="00000000" w:rsidR="00000000" w:rsidRPr="00000000">
        <w:rPr>
          <w:rtl w:val="0"/>
        </w:rPr>
        <w:t xml:space="preserve">12. Communicating Analytics to Non-Technical Stakeholders</w:t>
      </w:r>
    </w:p>
    <w:p w:rsidR="00000000" w:rsidDel="00000000" w:rsidP="00000000" w:rsidRDefault="00000000" w:rsidRPr="00000000" w14:paraId="000001FF">
      <w:pPr>
        <w:rPr/>
      </w:pPr>
      <w:r w:rsidDel="00000000" w:rsidR="00000000" w:rsidRPr="00000000">
        <w:rPr>
          <w:rtl w:val="0"/>
        </w:rPr>
        <w:t xml:space="preserve">Bridging the gap between data science teams and educational decision-makers requires specific communication strategies.</w:t>
      </w:r>
    </w:p>
    <w:p w:rsidR="00000000" w:rsidDel="00000000" w:rsidP="00000000" w:rsidRDefault="00000000" w:rsidRPr="00000000" w14:paraId="00000200">
      <w:pPr>
        <w:pStyle w:val="Heading2"/>
        <w:rPr/>
      </w:pPr>
      <w:bookmarkStart w:colFirst="0" w:colLast="0" w:name="_471095j8ay64" w:id="30"/>
      <w:bookmarkEnd w:id="30"/>
      <w:r w:rsidDel="00000000" w:rsidR="00000000" w:rsidRPr="00000000">
        <w:rPr>
          <w:rtl w:val="0"/>
        </w:rPr>
        <w:t xml:space="preserve">Translation Rules for Non-Technical Audiences</w:t>
      </w:r>
    </w:p>
    <w:p w:rsidR="00000000" w:rsidDel="00000000" w:rsidP="00000000" w:rsidRDefault="00000000" w:rsidRPr="00000000" w14:paraId="00000201">
      <w:pPr>
        <w:numPr>
          <w:ilvl w:val="0"/>
          <w:numId w:val="12"/>
        </w:numPr>
        <w:ind w:left="720" w:hanging="360"/>
      </w:pPr>
      <w:r w:rsidDel="00000000" w:rsidR="00000000" w:rsidRPr="00000000">
        <w:rPr>
          <w:b w:val="1"/>
          <w:bCs w:val="1"/>
          <w:rtl w:val="0"/>
        </w:rPr>
        <w:t xml:space="preserve">Use Intuitive Terminology:</w:t>
      </w:r>
      <w:r w:rsidDel="00000000" w:rsidR="00000000" w:rsidRPr="00000000">
        <w:rPr>
          <w:rtl w:val="0"/>
        </w:rPr>
        <w:t xml:space="preserve"> Frame statistical outputs in clear domain language. Express probability outputs as categorical risk bands (</w:t>
      </w:r>
      <w:r w:rsidDel="00000000" w:rsidR="00000000" w:rsidRPr="00000000">
        <w:rPr>
          <w:i w:val="1"/>
          <w:iCs w:val="1"/>
          <w:rtl w:val="0"/>
        </w:rPr>
        <w:t xml:space="preserve">Low</w:t>
      </w:r>
      <w:r w:rsidDel="00000000" w:rsidR="00000000" w:rsidRPr="00000000">
        <w:rPr>
          <w:rtl w:val="0"/>
        </w:rPr>
        <w:t xml:space="preserve">, </w:t>
      </w:r>
      <w:r w:rsidDel="00000000" w:rsidR="00000000" w:rsidRPr="00000000">
        <w:rPr>
          <w:i w:val="1"/>
          <w:iCs w:val="1"/>
          <w:rtl w:val="0"/>
        </w:rPr>
        <w:t xml:space="preserve">Moderate</w:t>
      </w:r>
      <w:r w:rsidDel="00000000" w:rsidR="00000000" w:rsidRPr="00000000">
        <w:rPr>
          <w:rtl w:val="0"/>
        </w:rPr>
        <w:t xml:space="preserve">, </w:t>
      </w:r>
      <w:r w:rsidDel="00000000" w:rsidR="00000000" w:rsidRPr="00000000">
        <w:rPr>
          <w:i w:val="1"/>
          <w:iCs w:val="1"/>
          <w:rtl w:val="0"/>
        </w:rPr>
        <w:t xml:space="preserve">High Risk</w:t>
      </w:r>
      <w:r w:rsidDel="00000000" w:rsidR="00000000" w:rsidRPr="00000000">
        <w:rPr>
          <w:rtl w:val="0"/>
        </w:rPr>
        <w:t xml:space="preserve">) rather than raw continuous probabilities ($P = 0.842$).</w:t>
      </w:r>
    </w:p>
    <w:p w:rsidR="00000000" w:rsidDel="00000000" w:rsidP="00000000" w:rsidRDefault="00000000" w:rsidRPr="00000000" w14:paraId="00000202">
      <w:pPr>
        <w:numPr>
          <w:ilvl w:val="0"/>
          <w:numId w:val="12"/>
        </w:numPr>
        <w:ind w:left="720" w:hanging="360"/>
      </w:pPr>
      <w:r w:rsidDel="00000000" w:rsidR="00000000" w:rsidRPr="00000000">
        <w:rPr>
          <w:b w:val="1"/>
          <w:bCs w:val="1"/>
          <w:rtl w:val="0"/>
        </w:rPr>
        <w:t xml:space="preserve">Enforce One Primary Message Per Visual:</w:t>
      </w:r>
      <w:r w:rsidDel="00000000" w:rsidR="00000000" w:rsidRPr="00000000">
        <w:rPr>
          <w:rtl w:val="0"/>
        </w:rPr>
        <w:t xml:space="preserve"> Avoid multi-panel, cluttered charts. Each chart must answer one clear question.</w:t>
      </w:r>
    </w:p>
    <w:p w:rsidR="00000000" w:rsidDel="00000000" w:rsidP="00000000" w:rsidRDefault="00000000" w:rsidRPr="00000000" w14:paraId="00000203">
      <w:pPr>
        <w:numPr>
          <w:ilvl w:val="0"/>
          <w:numId w:val="12"/>
        </w:numPr>
        <w:ind w:left="720" w:hanging="360"/>
      </w:pPr>
      <w:r w:rsidDel="00000000" w:rsidR="00000000" w:rsidRPr="00000000">
        <w:rPr>
          <w:b w:val="1"/>
          <w:bCs w:val="1"/>
          <w:rtl w:val="0"/>
        </w:rPr>
        <w:t xml:space="preserve">Omit Mathematical Formulas in Executive Reports:</w:t>
      </w:r>
      <w:r w:rsidDel="00000000" w:rsidR="00000000" w:rsidRPr="00000000">
        <w:rPr>
          <w:rtl w:val="0"/>
        </w:rPr>
        <w:t xml:space="preserve"> Reserve mathematical equations (e.g., Logistic Regression log-odds formulas or loss functions) for technical technical appendices.</w:t>
      </w:r>
    </w:p>
    <w:p w:rsidR="00000000" w:rsidDel="00000000" w:rsidP="00000000" w:rsidRDefault="00000000" w:rsidRPr="00000000" w14:paraId="00000204">
      <w:pPr>
        <w:numPr>
          <w:ilvl w:val="0"/>
          <w:numId w:val="12"/>
        </w:numPr>
        <w:ind w:left="720" w:hanging="360"/>
      </w:pPr>
      <w:r w:rsidDel="00000000" w:rsidR="00000000" w:rsidRPr="00000000">
        <w:rPr>
          <w:b w:val="1"/>
          <w:bCs w:val="1"/>
          <w:rtl w:val="0"/>
        </w:rPr>
        <w:t xml:space="preserve">Communicate Uncertainty Clearly:</w:t>
      </w:r>
      <w:r w:rsidDel="00000000" w:rsidR="00000000" w:rsidRPr="00000000">
        <w:rPr>
          <w:rtl w:val="0"/>
        </w:rPr>
        <w:t xml:space="preserve"> Emphasize that predictive models generate probabilistic indicators, not deterministic outcomes. A student flagged as </w:t>
      </w:r>
      <w:r w:rsidDel="00000000" w:rsidR="00000000" w:rsidRPr="00000000">
        <w:rPr>
          <w:i w:val="1"/>
          <w:iCs w:val="1"/>
          <w:rtl w:val="0"/>
        </w:rPr>
        <w:t xml:space="preserve">High Risk</w:t>
      </w:r>
      <w:r w:rsidDel="00000000" w:rsidR="00000000" w:rsidRPr="00000000">
        <w:rPr>
          <w:rtl w:val="0"/>
        </w:rPr>
        <w:t xml:space="preserve"> is not guaranteed to fail; rather, they share behavioral patterns with historical cohorts who benefited from early academic intervention.</w:t>
      </w:r>
    </w:p>
    <w:p w:rsidR="00000000" w:rsidDel="00000000" w:rsidP="00000000" w:rsidRDefault="00000000" w:rsidRPr="00000000" w14:paraId="00000205">
      <w:pPr>
        <w:numPr>
          <w:ilvl w:val="0"/>
          <w:numId w:val="12"/>
        </w:numPr>
        <w:ind w:left="720" w:hanging="360"/>
      </w:pPr>
      <w:r w:rsidDel="00000000" w:rsidR="00000000" w:rsidRPr="00000000">
        <w:rPr>
          <w:b w:val="1"/>
          <w:bCs w:val="1"/>
          <w:rtl w:val="0"/>
        </w:rPr>
        <w:t xml:space="preserve">Transparently State Limitations:</w:t>
      </w:r>
      <w:r w:rsidDel="00000000" w:rsidR="00000000" w:rsidRPr="00000000">
        <w:rPr>
          <w:rtl w:val="0"/>
        </w:rPr>
        <w:t xml:space="preserve"> Build trust by explicitly acknowledging dataset boundaries, potential missing features, and behavioral factors not captured in the data.</w:t>
      </w:r>
    </w:p>
    <w:p w:rsidR="00000000" w:rsidDel="00000000" w:rsidP="00000000" w:rsidRDefault="00000000" w:rsidRPr="00000000" w14:paraId="00000206">
      <w:pPr>
        <w:pStyle w:val="Title"/>
        <w:rPr/>
      </w:pPr>
      <w:bookmarkStart w:colFirst="0" w:colLast="0" w:name="_dwqvzmbeuy8s" w:id="31"/>
      <w:bookmarkEnd w:id="31"/>
      <w:r w:rsidDel="00000000" w:rsidR="00000000" w:rsidRPr="00000000">
        <w:rPr>
          <w:rtl w:val="0"/>
        </w:rPr>
        <w:t xml:space="preserve">13. Strategic Recommendations</w:t>
      </w:r>
    </w:p>
    <w:p w:rsidR="00000000" w:rsidDel="00000000" w:rsidP="00000000" w:rsidRDefault="00000000" w:rsidRPr="00000000" w14:paraId="00000207">
      <w:pPr>
        <w:rPr/>
      </w:pPr>
      <w:r w:rsidDel="00000000" w:rsidR="00000000" w:rsidRPr="00000000">
        <w:rPr>
          <w:rtl w:val="0"/>
        </w:rPr>
        <w:t xml:space="preserve">Based on the conceptual architecture developed in this project, the following institutional strategies are recommended.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numPr>
          <w:ilvl w:val="0"/>
          <w:numId w:val="7"/>
        </w:numPr>
        <w:ind w:left="720" w:hanging="360"/>
      </w:pPr>
      <w:r w:rsidDel="00000000" w:rsidR="00000000" w:rsidRPr="00000000">
        <w:rPr>
          <w:b w:val="1"/>
          <w:bCs w:val="1"/>
          <w:rtl w:val="0"/>
        </w:rPr>
        <w:t xml:space="preserve">Deploy Automated Early-Warning Tracking Systems:</w:t>
      </w:r>
      <w:r w:rsidDel="00000000" w:rsidR="00000000" w:rsidRPr="00000000">
        <w:rPr>
          <w:rtl w:val="0"/>
        </w:rPr>
        <w:t xml:space="preserve"> Integrate light-weight analytics scripts with institutional LMS portals to monitor real-time attendance and assignment submission patterns.</w:t>
      </w:r>
    </w:p>
    <w:p w:rsidR="00000000" w:rsidDel="00000000" w:rsidP="00000000" w:rsidRDefault="00000000" w:rsidRPr="00000000" w14:paraId="0000020A">
      <w:pPr>
        <w:numPr>
          <w:ilvl w:val="0"/>
          <w:numId w:val="7"/>
        </w:numPr>
        <w:ind w:left="720" w:hanging="360"/>
      </w:pPr>
      <w:r w:rsidDel="00000000" w:rsidR="00000000" w:rsidRPr="00000000">
        <w:rPr>
          <w:b w:val="1"/>
          <w:bCs w:val="1"/>
          <w:rtl w:val="0"/>
        </w:rPr>
        <w:t xml:space="preserve">Establish Multi-Tiered Support Workflows:</w:t>
      </w:r>
      <w:r w:rsidDel="00000000" w:rsidR="00000000" w:rsidRPr="00000000">
        <w:rPr>
          <w:rtl w:val="0"/>
        </w:rPr>
        <w:t xml:space="preserve"> Avoid one-size-fits-all interventions. Implement tailored support tiers based on risk severity:</w:t>
      </w:r>
    </w:p>
    <w:p w:rsidR="00000000" w:rsidDel="00000000" w:rsidP="00000000" w:rsidRDefault="00000000" w:rsidRPr="00000000" w14:paraId="0000020B">
      <w:pPr>
        <w:numPr>
          <w:ilvl w:val="1"/>
          <w:numId w:val="7"/>
        </w:numPr>
        <w:ind w:left="1440" w:hanging="360"/>
      </w:pPr>
      <w:r w:rsidDel="00000000" w:rsidR="00000000" w:rsidRPr="00000000">
        <w:rPr>
          <w:i w:val="1"/>
          <w:iCs w:val="1"/>
          <w:rtl w:val="0"/>
        </w:rPr>
        <w:t xml:space="preserve">Low Risk:</w:t>
      </w:r>
      <w:r w:rsidDel="00000000" w:rsidR="00000000" w:rsidRPr="00000000">
        <w:rPr>
          <w:rtl w:val="0"/>
        </w:rPr>
        <w:t xml:space="preserve"> Automated nudges and time-management tips via LMS portal.</w:t>
      </w:r>
    </w:p>
    <w:p w:rsidR="00000000" w:rsidDel="00000000" w:rsidP="00000000" w:rsidRDefault="00000000" w:rsidRPr="00000000" w14:paraId="0000020C">
      <w:pPr>
        <w:numPr>
          <w:ilvl w:val="1"/>
          <w:numId w:val="7"/>
        </w:numPr>
        <w:ind w:left="1440" w:hanging="360"/>
      </w:pPr>
      <w:r w:rsidDel="00000000" w:rsidR="00000000" w:rsidRPr="00000000">
        <w:rPr>
          <w:i w:val="1"/>
          <w:iCs w:val="1"/>
          <w:rtl w:val="0"/>
        </w:rPr>
        <w:t xml:space="preserve">Medium Risk:</w:t>
      </w:r>
      <w:r w:rsidDel="00000000" w:rsidR="00000000" w:rsidRPr="00000000">
        <w:rPr>
          <w:rtl w:val="0"/>
        </w:rPr>
        <w:t xml:space="preserve"> Outreach from peer tutors and recommendations for subject-specific study groups.</w:t>
      </w:r>
    </w:p>
    <w:p w:rsidR="00000000" w:rsidDel="00000000" w:rsidP="00000000" w:rsidRDefault="00000000" w:rsidRPr="00000000" w14:paraId="0000020D">
      <w:pPr>
        <w:numPr>
          <w:ilvl w:val="1"/>
          <w:numId w:val="7"/>
        </w:numPr>
        <w:ind w:left="1440" w:hanging="360"/>
      </w:pPr>
      <w:r w:rsidDel="00000000" w:rsidR="00000000" w:rsidRPr="00000000">
        <w:rPr>
          <w:i w:val="1"/>
          <w:iCs w:val="1"/>
          <w:rtl w:val="0"/>
        </w:rPr>
        <w:t xml:space="preserve">High Risk:</w:t>
      </w:r>
      <w:r w:rsidDel="00000000" w:rsidR="00000000" w:rsidRPr="00000000">
        <w:rPr>
          <w:rtl w:val="0"/>
        </w:rPr>
        <w:t xml:space="preserve"> Direct academic advisory intervention and formal learning plan design.</w:t>
      </w:r>
    </w:p>
    <w:p w:rsidR="00000000" w:rsidDel="00000000" w:rsidP="00000000" w:rsidRDefault="00000000" w:rsidRPr="00000000" w14:paraId="0000020E">
      <w:pPr>
        <w:numPr>
          <w:ilvl w:val="0"/>
          <w:numId w:val="7"/>
        </w:numPr>
        <w:ind w:left="720" w:hanging="360"/>
      </w:pPr>
      <w:r w:rsidDel="00000000" w:rsidR="00000000" w:rsidRPr="00000000">
        <w:rPr>
          <w:b w:val="1"/>
          <w:bCs w:val="1"/>
          <w:rtl w:val="0"/>
        </w:rPr>
        <w:t xml:space="preserve">Prioritize Behavioral Engagement Over Static Demographics:</w:t>
      </w:r>
      <w:r w:rsidDel="00000000" w:rsidR="00000000" w:rsidRPr="00000000">
        <w:rPr>
          <w:rtl w:val="0"/>
        </w:rPr>
        <w:t xml:space="preserve"> Focus predictive models on dynamic, changeable student behaviors (study hours, assignment effort, attendance) rather than fixed background attributes, empowering students to improve their outcomes.</w:t>
      </w:r>
    </w:p>
    <w:p w:rsidR="00000000" w:rsidDel="00000000" w:rsidP="00000000" w:rsidRDefault="00000000" w:rsidRPr="00000000" w14:paraId="0000020F">
      <w:pPr>
        <w:numPr>
          <w:ilvl w:val="0"/>
          <w:numId w:val="7"/>
        </w:numPr>
        <w:ind w:left="720" w:hanging="360"/>
      </w:pPr>
      <w:r w:rsidDel="00000000" w:rsidR="00000000" w:rsidRPr="00000000">
        <w:rPr>
          <w:b w:val="1"/>
          <w:bCs w:val="1"/>
          <w:rtl w:val="0"/>
        </w:rPr>
        <w:t xml:space="preserve">Implement Systematic Data Quality Standards:</w:t>
      </w:r>
      <w:r w:rsidDel="00000000" w:rsidR="00000000" w:rsidRPr="00000000">
        <w:rPr>
          <w:rtl w:val="0"/>
        </w:rPr>
        <w:t xml:space="preserve"> Standardize attendance tracking and assignment grading rubrics across academic departments to ensure clean, consistent data inputs for analytical pipelines.</w:t>
      </w:r>
    </w:p>
    <w:p w:rsidR="00000000" w:rsidDel="00000000" w:rsidP="00000000" w:rsidRDefault="00000000" w:rsidRPr="00000000" w14:paraId="00000210">
      <w:pPr>
        <w:numPr>
          <w:ilvl w:val="0"/>
          <w:numId w:val="7"/>
        </w:numPr>
        <w:ind w:left="720" w:hanging="360"/>
      </w:pPr>
      <w:r w:rsidDel="00000000" w:rsidR="00000000" w:rsidRPr="00000000">
        <w:rPr>
          <w:b w:val="1"/>
          <w:bCs w:val="1"/>
          <w:rtl w:val="0"/>
        </w:rPr>
        <w:t xml:space="preserve">Enforce Human-in-the-Loop Safeguards:</w:t>
      </w:r>
      <w:r w:rsidDel="00000000" w:rsidR="00000000" w:rsidRPr="00000000">
        <w:rPr>
          <w:rtl w:val="0"/>
        </w:rPr>
        <w:t xml:space="preserve"> Ensure predictive model outputs serve strictly as decision-support indicators for advisors. Fully automated academic sanctions or disciplinary actions based on model outputs are strictly prohibited.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i w:val="1"/>
          <w:iCs w:val="1"/>
          <w:rtl w:val="0"/>
        </w:rPr>
        <w:t xml:space="preserve">Prerequisite: All proposed recommendations must undergo validation using real institutional data before operational deployment.</w:t>
      </w:r>
      <w:r w:rsidDel="00000000" w:rsidR="00000000" w:rsidRPr="00000000">
        <w:rPr>
          <w:rtl w:val="0"/>
        </w:rPr>
      </w:r>
    </w:p>
    <w:p w:rsidR="00000000" w:rsidDel="00000000" w:rsidP="00000000" w:rsidRDefault="00000000" w:rsidRPr="00000000" w14:paraId="00000213">
      <w:pPr>
        <w:pStyle w:val="Title"/>
        <w:rPr/>
      </w:pPr>
      <w:bookmarkStart w:colFirst="0" w:colLast="0" w:name="_f1kcg436dx9h" w:id="32"/>
      <w:bookmarkEnd w:id="32"/>
      <w:r w:rsidDel="00000000" w:rsidR="00000000" w:rsidRPr="00000000">
        <w:rPr>
          <w:rtl w:val="0"/>
        </w:rPr>
        <w:t xml:space="preserve">14. Future Work and Implementation Roadmap</w:t>
      </w:r>
    </w:p>
    <w:p w:rsidR="00000000" w:rsidDel="00000000" w:rsidP="00000000" w:rsidRDefault="00000000" w:rsidRPr="00000000" w14:paraId="00000214">
      <w:pPr>
        <w:rPr/>
      </w:pPr>
      <w:r w:rsidDel="00000000" w:rsidR="00000000" w:rsidRPr="00000000">
        <w:rPr>
          <w:rtl w:val="0"/>
        </w:rPr>
        <w:t xml:space="preserve">To transition this conceptual planning document into an operational institutional pipeline, the following phased implementation plan is proposed.┌─────────────────────────────────────────────────────────────────────────┐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FUTURE IMPLEMENTATION ROADMAP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PHASE   │ TIME BUCKET                  │ PRIMARY TECHNICAL DELIVERABLE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Phase 1 │ Months 1 - 2                 │ Real Data Collection &amp; Audit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Phase 2 │ Months 3 - 4                 │ Production Pipeline Execution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Phase 3 │ Months 5 - 6                 │ Model Training &amp; Validation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Phase 4 │ Months 7 - 8                 │ Pilot Dashboard Deployment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Phase 5 │ Months 9 - 12                │ Full System Governance &amp; Audit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pStyle w:val="Heading2"/>
        <w:rPr/>
      </w:pPr>
      <w:bookmarkStart w:colFirst="0" w:colLast="0" w:name="_pswrtptmg73h" w:id="33"/>
      <w:bookmarkEnd w:id="33"/>
      <w:r w:rsidDel="00000000" w:rsidR="00000000" w:rsidRPr="00000000">
        <w:rPr>
          <w:rtl w:val="0"/>
        </w:rPr>
        <w:t xml:space="preserve">Phased Roadmap Details</w:t>
      </w:r>
    </w:p>
    <w:p w:rsidR="00000000" w:rsidDel="00000000" w:rsidP="00000000" w:rsidRDefault="00000000" w:rsidRPr="00000000" w14:paraId="0000022A">
      <w:pPr>
        <w:numPr>
          <w:ilvl w:val="0"/>
          <w:numId w:val="3"/>
        </w:numPr>
        <w:ind w:left="720" w:hanging="360"/>
      </w:pPr>
      <w:r w:rsidDel="00000000" w:rsidR="00000000" w:rsidRPr="00000000">
        <w:rPr>
          <w:b w:val="1"/>
          <w:bCs w:val="1"/>
          <w:rtl w:val="0"/>
        </w:rPr>
        <w:t xml:space="preserve">Phase 1: Empirical Data Integration &amp; Schema Audit (Months 1–2)</w:t>
      </w:r>
      <w:r w:rsidDel="00000000" w:rsidR="00000000" w:rsidRPr="00000000">
        <w:rPr>
          <w:rtl w:val="0"/>
        </w:rPr>
      </w:r>
    </w:p>
    <w:p w:rsidR="00000000" w:rsidDel="00000000" w:rsidP="00000000" w:rsidRDefault="00000000" w:rsidRPr="00000000" w14:paraId="0000022B">
      <w:pPr>
        <w:numPr>
          <w:ilvl w:val="1"/>
          <w:numId w:val="3"/>
        </w:numPr>
        <w:ind w:left="1440" w:hanging="360"/>
      </w:pPr>
      <w:r w:rsidDel="00000000" w:rsidR="00000000" w:rsidRPr="00000000">
        <w:rPr>
          <w:rtl w:val="0"/>
        </w:rPr>
        <w:t xml:space="preserve">Establish secure, anonymized data pipelines connecting university registrar databases, LMS activity logs, and attendance systems.</w:t>
      </w:r>
    </w:p>
    <w:p w:rsidR="00000000" w:rsidDel="00000000" w:rsidP="00000000" w:rsidRDefault="00000000" w:rsidRPr="00000000" w14:paraId="0000022C">
      <w:pPr>
        <w:numPr>
          <w:ilvl w:val="1"/>
          <w:numId w:val="3"/>
        </w:numPr>
        <w:ind w:left="1440" w:hanging="360"/>
      </w:pPr>
      <w:r w:rsidDel="00000000" w:rsidR="00000000" w:rsidRPr="00000000">
        <w:rPr>
          <w:rtl w:val="0"/>
        </w:rPr>
        <w:t xml:space="preserve">Conduct comprehensive missing value, schema consistency, and data entry error audits.</w:t>
      </w:r>
    </w:p>
    <w:p w:rsidR="00000000" w:rsidDel="00000000" w:rsidP="00000000" w:rsidRDefault="00000000" w:rsidRPr="00000000" w14:paraId="0000022D">
      <w:pPr>
        <w:numPr>
          <w:ilvl w:val="0"/>
          <w:numId w:val="3"/>
        </w:numPr>
        <w:ind w:left="720" w:hanging="360"/>
      </w:pPr>
      <w:r w:rsidDel="00000000" w:rsidR="00000000" w:rsidRPr="00000000">
        <w:rPr>
          <w:b w:val="1"/>
          <w:bCs w:val="1"/>
          <w:rtl w:val="0"/>
        </w:rPr>
        <w:t xml:space="preserve">Phase 2: Modular Pipeline Execution &amp; Feature Store Creation (Months 3–4)</w:t>
      </w:r>
      <w:r w:rsidDel="00000000" w:rsidR="00000000" w:rsidRPr="00000000">
        <w:rPr>
          <w:rtl w:val="0"/>
        </w:rPr>
      </w:r>
    </w:p>
    <w:p w:rsidR="00000000" w:rsidDel="00000000" w:rsidP="00000000" w:rsidRDefault="00000000" w:rsidRPr="00000000" w14:paraId="0000022E">
      <w:pPr>
        <w:numPr>
          <w:ilvl w:val="1"/>
          <w:numId w:val="3"/>
        </w:numPr>
        <w:ind w:left="1440" w:hanging="360"/>
      </w:pPr>
      <w:r w:rsidDel="00000000" w:rsidR="00000000" w:rsidRPr="00000000">
        <w:rPr>
          <w:rtl w:val="0"/>
        </w:rPr>
        <w:t xml:space="preserve">Refactor Python scripts into modular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packages covering data cleaning, imputation, and feature engineering transformations.</w:t>
      </w:r>
    </w:p>
    <w:p w:rsidR="00000000" w:rsidDel="00000000" w:rsidP="00000000" w:rsidRDefault="00000000" w:rsidRPr="00000000" w14:paraId="0000022F">
      <w:pPr>
        <w:numPr>
          <w:ilvl w:val="1"/>
          <w:numId w:val="3"/>
        </w:numPr>
        <w:ind w:left="1440" w:hanging="360"/>
      </w:pPr>
      <w:r w:rsidDel="00000000" w:rsidR="00000000" w:rsidRPr="00000000">
        <w:rPr>
          <w:rtl w:val="0"/>
        </w:rPr>
        <w:t xml:space="preserve">Implement standardized preprocessing pipelines to prevent data leakage during model training.</w:t>
      </w:r>
    </w:p>
    <w:p w:rsidR="00000000" w:rsidDel="00000000" w:rsidP="00000000" w:rsidRDefault="00000000" w:rsidRPr="00000000" w14:paraId="00000230">
      <w:pPr>
        <w:numPr>
          <w:ilvl w:val="0"/>
          <w:numId w:val="3"/>
        </w:numPr>
        <w:ind w:left="720" w:hanging="360"/>
      </w:pPr>
      <w:r w:rsidDel="00000000" w:rsidR="00000000" w:rsidRPr="00000000">
        <w:rPr>
          <w:b w:val="1"/>
          <w:bCs w:val="1"/>
          <w:rtl w:val="0"/>
        </w:rPr>
        <w:t xml:space="preserve">Phase 3: Machine Learning Model Benchmarking &amp; Tuning (Months 5–6)</w:t>
      </w:r>
      <w:r w:rsidDel="00000000" w:rsidR="00000000" w:rsidRPr="00000000">
        <w:rPr>
          <w:rtl w:val="0"/>
        </w:rPr>
      </w:r>
    </w:p>
    <w:p w:rsidR="00000000" w:rsidDel="00000000" w:rsidP="00000000" w:rsidRDefault="00000000" w:rsidRPr="00000000" w14:paraId="00000231">
      <w:pPr>
        <w:numPr>
          <w:ilvl w:val="1"/>
          <w:numId w:val="3"/>
        </w:numPr>
        <w:ind w:left="1440" w:hanging="360"/>
      </w:pPr>
      <w:r w:rsidDel="00000000" w:rsidR="00000000" w:rsidRPr="00000000">
        <w:rPr>
          <w:rtl w:val="0"/>
        </w:rPr>
        <w:t xml:space="preserve">Train and evaluate baseline and ensemble models (Logistic Regression, Decision Trees, Random Forests) using Stratified 5-Fold Cross-Validation.</w:t>
      </w:r>
    </w:p>
    <w:p w:rsidR="00000000" w:rsidDel="00000000" w:rsidP="00000000" w:rsidRDefault="00000000" w:rsidRPr="00000000" w14:paraId="00000232">
      <w:pPr>
        <w:numPr>
          <w:ilvl w:val="1"/>
          <w:numId w:val="3"/>
        </w:numPr>
        <w:ind w:left="1440" w:hanging="360"/>
      </w:pPr>
      <w:r w:rsidDel="00000000" w:rsidR="00000000" w:rsidRPr="00000000">
        <w:rPr>
          <w:rtl w:val="0"/>
        </w:rPr>
        <w:t xml:space="preserve">Perform systematic hyperparameter optimization and generate comprehensive diagnostic performance matrices.</w:t>
      </w:r>
    </w:p>
    <w:p w:rsidR="00000000" w:rsidDel="00000000" w:rsidP="00000000" w:rsidRDefault="00000000" w:rsidRPr="00000000" w14:paraId="00000233">
      <w:pPr>
        <w:numPr>
          <w:ilvl w:val="0"/>
          <w:numId w:val="3"/>
        </w:numPr>
        <w:ind w:left="720" w:hanging="360"/>
      </w:pPr>
      <w:r w:rsidDel="00000000" w:rsidR="00000000" w:rsidRPr="00000000">
        <w:rPr>
          <w:b w:val="1"/>
          <w:bCs w:val="1"/>
          <w:rtl w:val="0"/>
        </w:rPr>
        <w:t xml:space="preserve">Phase 4: Dashboard Prototyping &amp; Academic Advisor Pilot (Months 7–8)</w:t>
      </w:r>
      <w:r w:rsidDel="00000000" w:rsidR="00000000" w:rsidRPr="00000000">
        <w:rPr>
          <w:rtl w:val="0"/>
        </w:rPr>
      </w:r>
    </w:p>
    <w:p w:rsidR="00000000" w:rsidDel="00000000" w:rsidP="00000000" w:rsidRDefault="00000000" w:rsidRPr="00000000" w14:paraId="00000234">
      <w:pPr>
        <w:numPr>
          <w:ilvl w:val="1"/>
          <w:numId w:val="3"/>
        </w:numPr>
        <w:ind w:left="1440" w:hanging="360"/>
      </w:pPr>
      <w:r w:rsidDel="00000000" w:rsidR="00000000" w:rsidRPr="00000000">
        <w:rPr>
          <w:rtl w:val="0"/>
        </w:rPr>
        <w:t xml:space="preserve">Develop interactive dashboard interfaces (e.g., via Streamlit or PowerBI) tailored for academic advisors.</w:t>
      </w:r>
    </w:p>
    <w:p w:rsidR="00000000" w:rsidDel="00000000" w:rsidP="00000000" w:rsidRDefault="00000000" w:rsidRPr="00000000" w14:paraId="00000235">
      <w:pPr>
        <w:numPr>
          <w:ilvl w:val="1"/>
          <w:numId w:val="3"/>
        </w:numPr>
        <w:ind w:left="1440" w:hanging="360"/>
      </w:pPr>
      <w:r w:rsidDel="00000000" w:rsidR="00000000" w:rsidRPr="00000000">
        <w:rPr>
          <w:rtl w:val="0"/>
        </w:rPr>
        <w:t xml:space="preserve">Launch a limited pilot program across selected academic departments to gather user feedback.</w:t>
      </w:r>
    </w:p>
    <w:p w:rsidR="00000000" w:rsidDel="00000000" w:rsidP="00000000" w:rsidRDefault="00000000" w:rsidRPr="00000000" w14:paraId="00000236">
      <w:pPr>
        <w:numPr>
          <w:ilvl w:val="0"/>
          <w:numId w:val="3"/>
        </w:numPr>
        <w:ind w:left="720" w:hanging="360"/>
      </w:pPr>
      <w:r w:rsidDel="00000000" w:rsidR="00000000" w:rsidRPr="00000000">
        <w:rPr>
          <w:b w:val="1"/>
          <w:bCs w:val="1"/>
          <w:rtl w:val="0"/>
        </w:rPr>
        <w:t xml:space="preserve">Phase 5: Continuous Monitoring, Fairness Audits &amp; System Governance (Months 9–12)</w:t>
      </w:r>
      <w:r w:rsidDel="00000000" w:rsidR="00000000" w:rsidRPr="00000000">
        <w:rPr>
          <w:rtl w:val="0"/>
        </w:rPr>
      </w:r>
    </w:p>
    <w:p w:rsidR="00000000" w:rsidDel="00000000" w:rsidP="00000000" w:rsidRDefault="00000000" w:rsidRPr="00000000" w14:paraId="00000237">
      <w:pPr>
        <w:numPr>
          <w:ilvl w:val="1"/>
          <w:numId w:val="3"/>
        </w:numPr>
        <w:ind w:left="1440" w:hanging="360"/>
      </w:pPr>
      <w:r w:rsidDel="00000000" w:rsidR="00000000" w:rsidRPr="00000000">
        <w:rPr>
          <w:rtl w:val="0"/>
        </w:rPr>
        <w:t xml:space="preserve">Establish operational telemetry to track data drift and concept drift over time.</w:t>
      </w:r>
    </w:p>
    <w:p w:rsidR="00000000" w:rsidDel="00000000" w:rsidP="00000000" w:rsidRDefault="00000000" w:rsidRPr="00000000" w14:paraId="00000238">
      <w:pPr>
        <w:numPr>
          <w:ilvl w:val="1"/>
          <w:numId w:val="3"/>
        </w:numPr>
        <w:ind w:left="1440" w:hanging="360"/>
      </w:pPr>
      <w:r w:rsidDel="00000000" w:rsidR="00000000" w:rsidRPr="00000000">
        <w:rPr>
          <w:rtl w:val="0"/>
        </w:rPr>
        <w:t xml:space="preserve">Conduct regular algorithmic fairness audits across demographic subgroups and retrain pipelines as needed.</w:t>
      </w:r>
    </w:p>
    <w:p w:rsidR="00000000" w:rsidDel="00000000" w:rsidP="00000000" w:rsidRDefault="00000000" w:rsidRPr="00000000" w14:paraId="00000239">
      <w:pPr>
        <w:pStyle w:val="Title"/>
        <w:rPr/>
      </w:pPr>
      <w:bookmarkStart w:colFirst="0" w:colLast="0" w:name="_1o2cz483ltar" w:id="34"/>
      <w:bookmarkEnd w:id="34"/>
      <w:r w:rsidDel="00000000" w:rsidR="00000000" w:rsidRPr="00000000">
        <w:rPr>
          <w:rtl w:val="0"/>
        </w:rPr>
        <w:t xml:space="preserve">15. Technical Challenges and Risk Limitations</w:t>
      </w:r>
    </w:p>
    <w:p w:rsidR="00000000" w:rsidDel="00000000" w:rsidP="00000000" w:rsidRDefault="00000000" w:rsidRPr="00000000" w14:paraId="0000023A">
      <w:pPr>
        <w:rPr/>
      </w:pPr>
      <w:r w:rsidDel="00000000" w:rsidR="00000000" w:rsidRPr="00000000">
        <w:rPr>
          <w:rtl w:val="0"/>
        </w:rPr>
        <w:t xml:space="preserve">Deploying predictive analytics in educational environments involves managing technical, operational, and ethical risks. The matrix below outlines key identified risks and corresponding mitigation strategies.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05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3C">
            <w:pPr>
              <w:rPr/>
            </w:pPr>
            <w:r w:rsidDel="00000000" w:rsidR="00000000" w:rsidRPr="00000000">
              <w:rPr>
                <w:rtl w:val="0"/>
              </w:rPr>
              <w:t xml:space="preserve">Identified Risk Domain</w:t>
            </w:r>
          </w:p>
        </w:tc>
        <w:tc>
          <w:tcPr/>
          <w:p w:rsidR="00000000" w:rsidDel="00000000" w:rsidP="00000000" w:rsidRDefault="00000000" w:rsidRPr="00000000" w14:paraId="0000023D">
            <w:pPr>
              <w:rPr/>
            </w:pPr>
            <w:r w:rsidDel="00000000" w:rsidR="00000000" w:rsidRPr="00000000">
              <w:rPr>
                <w:rtl w:val="0"/>
              </w:rPr>
              <w:t xml:space="preserve">Potential Operational Impact</w:t>
            </w:r>
          </w:p>
        </w:tc>
        <w:tc>
          <w:tcPr/>
          <w:p w:rsidR="00000000" w:rsidDel="00000000" w:rsidP="00000000" w:rsidRDefault="00000000" w:rsidRPr="00000000" w14:paraId="0000023E">
            <w:pPr>
              <w:rPr/>
            </w:pPr>
            <w:r w:rsidDel="00000000" w:rsidR="00000000" w:rsidRPr="00000000">
              <w:rPr>
                <w:rtl w:val="0"/>
              </w:rPr>
              <w:t xml:space="preserve">Technical &amp; Operational Mitigation Strategy</w:t>
            </w:r>
          </w:p>
        </w:tc>
      </w:tr>
      <w:tr>
        <w:trPr>
          <w:cantSplit w:val="0"/>
          <w:tblHeader w:val="0"/>
        </w:trPr>
        <w:tc>
          <w:tcPr/>
          <w:p w:rsidR="00000000" w:rsidDel="00000000" w:rsidP="00000000" w:rsidRDefault="00000000" w:rsidRPr="00000000" w14:paraId="0000023F">
            <w:pPr>
              <w:rPr/>
            </w:pPr>
            <w:r w:rsidDel="00000000" w:rsidR="00000000" w:rsidRPr="00000000">
              <w:rPr>
                <w:b w:val="1"/>
                <w:bCs w:val="1"/>
                <w:rtl w:val="0"/>
              </w:rPr>
              <w:t xml:space="preserve">Absence of Real Empirical Dataset</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t xml:space="preserve">Conceptual models may fail to capture unexpected edge cases present in live institutional data.</w:t>
            </w:r>
          </w:p>
        </w:tc>
        <w:tc>
          <w:tcPr/>
          <w:p w:rsidR="00000000" w:rsidDel="00000000" w:rsidP="00000000" w:rsidRDefault="00000000" w:rsidRPr="00000000" w14:paraId="00000241">
            <w:pPr>
              <w:rPr/>
            </w:pPr>
            <w:r w:rsidDel="00000000" w:rsidR="00000000" w:rsidRPr="00000000">
              <w:rPr>
                <w:rtl w:val="0"/>
              </w:rPr>
              <w:t xml:space="preserve">Perform comprehensive pilot data schema audits and stress-test pipelines before full deployment.</w:t>
            </w:r>
          </w:p>
        </w:tc>
      </w:tr>
      <w:tr>
        <w:trPr>
          <w:cantSplit w:val="0"/>
          <w:tblHeader w:val="0"/>
        </w:trPr>
        <w:tc>
          <w:tcPr/>
          <w:p w:rsidR="00000000" w:rsidDel="00000000" w:rsidP="00000000" w:rsidRDefault="00000000" w:rsidRPr="00000000" w14:paraId="00000242">
            <w:pPr>
              <w:rPr/>
            </w:pPr>
            <w:r w:rsidDel="00000000" w:rsidR="00000000" w:rsidRPr="00000000">
              <w:rPr>
                <w:b w:val="1"/>
                <w:bCs w:val="1"/>
                <w:rtl w:val="0"/>
              </w:rPr>
              <w:t xml:space="preserve">Data Imbalance Across Risk Tiers</w:t>
            </w:r>
            <w:r w:rsidDel="00000000" w:rsidR="00000000" w:rsidRPr="00000000">
              <w:rPr>
                <w:rtl w:val="0"/>
              </w:rPr>
            </w:r>
          </w:p>
        </w:tc>
        <w:tc>
          <w:tcPr/>
          <w:p w:rsidR="00000000" w:rsidDel="00000000" w:rsidP="00000000" w:rsidRDefault="00000000" w:rsidRPr="00000000" w14:paraId="00000243">
            <w:pPr>
              <w:rPr/>
            </w:pPr>
            <w:r w:rsidDel="00000000" w:rsidR="00000000" w:rsidRPr="00000000">
              <w:rPr>
                <w:rtl w:val="0"/>
              </w:rPr>
              <w:t xml:space="preserve">Models may over-predict majority classes, missing low-performing students.</w:t>
            </w:r>
          </w:p>
        </w:tc>
        <w:tc>
          <w:tcPr/>
          <w:p w:rsidR="00000000" w:rsidDel="00000000" w:rsidP="00000000" w:rsidRDefault="00000000" w:rsidRPr="00000000" w14:paraId="00000244">
            <w:pPr>
              <w:rPr/>
            </w:pPr>
            <w:r w:rsidDel="00000000" w:rsidR="00000000" w:rsidRPr="00000000">
              <w:rPr>
                <w:rtl w:val="0"/>
              </w:rPr>
              <w:t xml:space="preserve">Apply Class Weighting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 SMOTE oversampling, and evaluate Macro F1/Recall metrics.</w:t>
            </w:r>
          </w:p>
        </w:tc>
      </w:tr>
      <w:tr>
        <w:trPr>
          <w:cantSplit w:val="0"/>
          <w:tblHeader w:val="0"/>
        </w:trPr>
        <w:tc>
          <w:tcPr/>
          <w:p w:rsidR="00000000" w:rsidDel="00000000" w:rsidP="00000000" w:rsidRDefault="00000000" w:rsidRPr="00000000" w14:paraId="00000245">
            <w:pPr>
              <w:rPr/>
            </w:pPr>
            <w:r w:rsidDel="00000000" w:rsidR="00000000" w:rsidRPr="00000000">
              <w:rPr>
                <w:b w:val="1"/>
                <w:bCs w:val="1"/>
                <w:rtl w:val="0"/>
              </w:rPr>
              <w:t xml:space="preserve">Data Leakage in Feature Engineering</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t xml:space="preserve">Overly optimistic test performance that fails to generalize to live student cohorts.</w:t>
            </w:r>
          </w:p>
        </w:tc>
        <w:tc>
          <w:tcPr/>
          <w:p w:rsidR="00000000" w:rsidDel="00000000" w:rsidP="00000000" w:rsidRDefault="00000000" w:rsidRPr="00000000" w14:paraId="00000247">
            <w:pPr>
              <w:rPr/>
            </w:pPr>
            <w:r w:rsidDel="00000000" w:rsidR="00000000" w:rsidRPr="00000000">
              <w:rPr>
                <w:rtl w:val="0"/>
              </w:rPr>
              <w:t xml:space="preserve">Enforce strict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Pipeline structures that keep feature scaling and imputation inside cross-validation loops.</w:t>
            </w:r>
          </w:p>
        </w:tc>
      </w:tr>
      <w:tr>
        <w:trPr>
          <w:cantSplit w:val="0"/>
          <w:tblHeader w:val="0"/>
        </w:trPr>
        <w:tc>
          <w:tcPr/>
          <w:p w:rsidR="00000000" w:rsidDel="00000000" w:rsidP="00000000" w:rsidRDefault="00000000" w:rsidRPr="00000000" w14:paraId="00000248">
            <w:pPr>
              <w:rPr/>
            </w:pPr>
            <w:r w:rsidDel="00000000" w:rsidR="00000000" w:rsidRPr="00000000">
              <w:rPr>
                <w:b w:val="1"/>
                <w:bCs w:val="1"/>
                <w:rtl w:val="0"/>
              </w:rPr>
              <w:t xml:space="preserve">Algorithmic Bias Across Subgroups</w:t>
            </w: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t xml:space="preserve">Systematic prediction errors that disproportionately affect specific student demographics.</w:t>
            </w:r>
          </w:p>
        </w:tc>
        <w:tc>
          <w:tcPr/>
          <w:p w:rsidR="00000000" w:rsidDel="00000000" w:rsidP="00000000" w:rsidRDefault="00000000" w:rsidRPr="00000000" w14:paraId="0000024A">
            <w:pPr>
              <w:rPr/>
            </w:pPr>
            <w:r w:rsidDel="00000000" w:rsidR="00000000" w:rsidRPr="00000000">
              <w:rPr>
                <w:rtl w:val="0"/>
              </w:rPr>
              <w:t xml:space="preserve">Conduct subgroup fairness audits, strip demographic attributes from predictive features, and monitor parity metrics.</w:t>
            </w:r>
          </w:p>
        </w:tc>
      </w:tr>
      <w:tr>
        <w:trPr>
          <w:cantSplit w:val="0"/>
          <w:tblHeader w:val="0"/>
        </w:trPr>
        <w:tc>
          <w:tcPr/>
          <w:p w:rsidR="00000000" w:rsidDel="00000000" w:rsidP="00000000" w:rsidRDefault="00000000" w:rsidRPr="00000000" w14:paraId="0000024B">
            <w:pPr>
              <w:rPr/>
            </w:pPr>
            <w:r w:rsidDel="00000000" w:rsidR="00000000" w:rsidRPr="00000000">
              <w:rPr>
                <w:b w:val="1"/>
                <w:bCs w:val="1"/>
                <w:rtl w:val="0"/>
              </w:rPr>
              <w:t xml:space="preserve">Data Privacy &amp; FERPA Compliance</w:t>
            </w: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t xml:space="preserve">Unauthorized exposure of Personally Identifiable Information (PII).</w:t>
            </w:r>
          </w:p>
        </w:tc>
        <w:tc>
          <w:tcPr/>
          <w:p w:rsidR="00000000" w:rsidDel="00000000" w:rsidP="00000000" w:rsidRDefault="00000000" w:rsidRPr="00000000" w14:paraId="0000024D">
            <w:pPr>
              <w:rPr/>
            </w:pPr>
            <w:r w:rsidDel="00000000" w:rsidR="00000000" w:rsidRPr="00000000">
              <w:rPr>
                <w:rtl w:val="0"/>
              </w:rPr>
              <w:t xml:space="preserve">Strip names, addresses, and ID numbers at ingestion; enforce role-based access control and data encryption.</w:t>
            </w:r>
          </w:p>
        </w:tc>
      </w:tr>
      <w:tr>
        <w:trPr>
          <w:cantSplit w:val="0"/>
          <w:tblHeader w:val="0"/>
        </w:trPr>
        <w:tc>
          <w:tcPr/>
          <w:p w:rsidR="00000000" w:rsidDel="00000000" w:rsidP="00000000" w:rsidRDefault="00000000" w:rsidRPr="00000000" w14:paraId="0000024E">
            <w:pPr>
              <w:rPr/>
            </w:pPr>
            <w:r w:rsidDel="00000000" w:rsidR="00000000" w:rsidRPr="00000000">
              <w:rPr>
                <w:b w:val="1"/>
                <w:bCs w:val="1"/>
                <w:rtl w:val="0"/>
              </w:rPr>
              <w:t xml:space="preserve">Model Overfitting on Small Cohorts</w:t>
            </w:r>
            <w:r w:rsidDel="00000000" w:rsidR="00000000" w:rsidRPr="00000000">
              <w:rPr>
                <w:rtl w:val="0"/>
              </w:rPr>
            </w:r>
          </w:p>
        </w:tc>
        <w:tc>
          <w:tcPr/>
          <w:p w:rsidR="00000000" w:rsidDel="00000000" w:rsidP="00000000" w:rsidRDefault="00000000" w:rsidRPr="00000000" w14:paraId="0000024F">
            <w:pPr>
              <w:rPr/>
            </w:pPr>
            <w:r w:rsidDel="00000000" w:rsidR="00000000" w:rsidRPr="00000000">
              <w:rPr>
                <w:rtl w:val="0"/>
              </w:rPr>
              <w:t xml:space="preserve">Poor generalization performance when applied to new academic terms or modules.</w:t>
            </w:r>
          </w:p>
        </w:tc>
        <w:tc>
          <w:tcPr/>
          <w:p w:rsidR="00000000" w:rsidDel="00000000" w:rsidP="00000000" w:rsidRDefault="00000000" w:rsidRPr="00000000" w14:paraId="00000250">
            <w:pPr>
              <w:rPr/>
            </w:pPr>
            <w:r w:rsidDel="00000000" w:rsidR="00000000" w:rsidRPr="00000000">
              <w:rPr>
                <w:rtl w:val="0"/>
              </w:rPr>
              <w:t xml:space="preserve">Constrain tree depth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apply regularization, and utilize ensemble methods like Random Forest.</w:t>
            </w:r>
          </w:p>
        </w:tc>
      </w:tr>
      <w:tr>
        <w:trPr>
          <w:cantSplit w:val="0"/>
          <w:tblHeader w:val="0"/>
        </w:trPr>
        <w:tc>
          <w:tcPr/>
          <w:p w:rsidR="00000000" w:rsidDel="00000000" w:rsidP="00000000" w:rsidRDefault="00000000" w:rsidRPr="00000000" w14:paraId="00000251">
            <w:pPr>
              <w:rPr/>
            </w:pPr>
            <w:r w:rsidDel="00000000" w:rsidR="00000000" w:rsidRPr="00000000">
              <w:rPr>
                <w:b w:val="1"/>
                <w:bCs w:val="1"/>
                <w:rtl w:val="0"/>
              </w:rPr>
              <w:t xml:space="preserve">Concept Drift Over Time</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tl w:val="0"/>
              </w:rPr>
              <w:t xml:space="preserve">Curriculum updates or changing grading scales degrade model accuracy over time.</w:t>
            </w:r>
          </w:p>
        </w:tc>
        <w:tc>
          <w:tcPr/>
          <w:p w:rsidR="00000000" w:rsidDel="00000000" w:rsidP="00000000" w:rsidRDefault="00000000" w:rsidRPr="00000000" w14:paraId="00000253">
            <w:pPr>
              <w:rPr/>
            </w:pPr>
            <w:r w:rsidDel="00000000" w:rsidR="00000000" w:rsidRPr="00000000">
              <w:rPr>
                <w:rtl w:val="0"/>
              </w:rPr>
              <w:t xml:space="preserve">Implement automated drift detection scripts and establish regular quarterly retraining schedules.</w:t>
            </w:r>
          </w:p>
        </w:tc>
      </w:tr>
    </w:tbl>
    <w:p w:rsidR="00000000" w:rsidDel="00000000" w:rsidP="00000000" w:rsidRDefault="00000000" w:rsidRPr="00000000" w14:paraId="00000254">
      <w:pPr>
        <w:pStyle w:val="Title"/>
        <w:rPr/>
      </w:pPr>
      <w:bookmarkStart w:colFirst="0" w:colLast="0" w:name="_38chefjk0h97" w:id="35"/>
      <w:bookmarkEnd w:id="35"/>
      <w:r w:rsidDel="00000000" w:rsidR="00000000" w:rsidRPr="00000000">
        <w:rPr>
          <w:rtl w:val="0"/>
        </w:rPr>
        <w:t xml:space="preserve">16. Executive Recommendation Dashboard</w:t>
      </w:r>
    </w:p>
    <w:p w:rsidR="00000000" w:rsidDel="00000000" w:rsidP="00000000" w:rsidRDefault="00000000" w:rsidRPr="00000000" w14:paraId="00000255">
      <w:pPr>
        <w:rPr/>
      </w:pPr>
      <w:r w:rsidDel="00000000" w:rsidR="00000000" w:rsidRPr="00000000">
        <w:rPr>
          <w:rtl w:val="0"/>
        </w:rPr>
        <w:t xml:space="preserve">The dashboard matrix below consolidates strategic recommendations, key insights, priority tiers, and recommended institutional actions for quick executive review.</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4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257">
            <w:pPr>
              <w:rPr/>
            </w:pPr>
            <w:r w:rsidDel="00000000" w:rsidR="00000000" w:rsidRPr="00000000">
              <w:rPr>
                <w:rtl w:val="0"/>
              </w:rPr>
              <w:t xml:space="preserve">Strategic Focus Area</w:t>
            </w:r>
          </w:p>
        </w:tc>
        <w:tc>
          <w:tcPr/>
          <w:p w:rsidR="00000000" w:rsidDel="00000000" w:rsidP="00000000" w:rsidRDefault="00000000" w:rsidRPr="00000000" w14:paraId="00000258">
            <w:pPr>
              <w:rPr/>
            </w:pPr>
            <w:r w:rsidDel="00000000" w:rsidR="00000000" w:rsidRPr="00000000">
              <w:rPr>
                <w:rtl w:val="0"/>
              </w:rPr>
              <w:t xml:space="preserve">Key Analytical Insight</w:t>
            </w:r>
          </w:p>
        </w:tc>
        <w:tc>
          <w:tcPr/>
          <w:p w:rsidR="00000000" w:rsidDel="00000000" w:rsidP="00000000" w:rsidRDefault="00000000" w:rsidRPr="00000000" w14:paraId="00000259">
            <w:pPr>
              <w:rPr/>
            </w:pPr>
            <w:r w:rsidDel="00000000" w:rsidR="00000000" w:rsidRPr="00000000">
              <w:rPr>
                <w:rtl w:val="0"/>
              </w:rPr>
              <w:t xml:space="preserve">Priority Tier</w:t>
            </w:r>
          </w:p>
        </w:tc>
        <w:tc>
          <w:tcPr/>
          <w:p w:rsidR="00000000" w:rsidDel="00000000" w:rsidP="00000000" w:rsidRDefault="00000000" w:rsidRPr="00000000" w14:paraId="0000025A">
            <w:pPr>
              <w:rPr/>
            </w:pPr>
            <w:r w:rsidDel="00000000" w:rsidR="00000000" w:rsidRPr="00000000">
              <w:rPr>
                <w:rtl w:val="0"/>
              </w:rPr>
              <w:t xml:space="preserve">Recommended Institutional Action</w:t>
            </w:r>
          </w:p>
        </w:tc>
      </w:tr>
      <w:tr>
        <w:trPr>
          <w:cantSplit w:val="0"/>
          <w:tblHeader w:val="0"/>
        </w:trPr>
        <w:tc>
          <w:tcPr/>
          <w:p w:rsidR="00000000" w:rsidDel="00000000" w:rsidP="00000000" w:rsidRDefault="00000000" w:rsidRPr="00000000" w14:paraId="0000025B">
            <w:pPr>
              <w:rPr/>
            </w:pPr>
            <w:r w:rsidDel="00000000" w:rsidR="00000000" w:rsidRPr="00000000">
              <w:rPr>
                <w:b w:val="1"/>
                <w:bCs w:val="1"/>
                <w:rtl w:val="0"/>
              </w:rPr>
              <w:t xml:space="preserve">Early Disengagement Tracking</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t xml:space="preserve">Attendance drops below $70%$ serve as the strongest single early signal of course failure risk.</w:t>
            </w:r>
          </w:p>
        </w:tc>
        <w:tc>
          <w:tcPr/>
          <w:p w:rsidR="00000000" w:rsidDel="00000000" w:rsidP="00000000" w:rsidRDefault="00000000" w:rsidRPr="00000000" w14:paraId="0000025D">
            <w:pPr>
              <w:rPr/>
            </w:pPr>
            <w:sdt>
              <w:sdtPr>
                <w:alias w:val="Priority Tier"/>
                <w:id w:val="-769654997"/>
                <w:dropDownList w:lastValue="HIGH">
                  <w:listItem w:displayText="HIGH" w:value="HIGH"/>
                  <w:listItem w:displayText="MEDIUM" w:value="MEDIUM"/>
                </w:dropDownList>
              </w:sdtPr>
              <w:sdtContent>
                <w:r w:rsidDel="00000000" w:rsidR="00000000" w:rsidRPr="00000000">
                  <w:rPr>
                    <w:b w:val="1"/>
                    <w:bCs w:val="1"/>
                    <w:shd w:fill="auto" w:val="clear"/>
                  </w:rPr>
                  <w:t xml:space="preserve">HIGH</w:t>
                </w:r>
              </w:sdtContent>
            </w:sdt>
            <w:r w:rsidDel="00000000" w:rsidR="00000000" w:rsidRPr="00000000">
              <w:rPr>
                <w:rtl w:val="0"/>
              </w:rPr>
            </w:r>
          </w:p>
        </w:tc>
        <w:tc>
          <w:tcPr/>
          <w:p w:rsidR="00000000" w:rsidDel="00000000" w:rsidP="00000000" w:rsidRDefault="00000000" w:rsidRPr="00000000" w14:paraId="0000025E">
            <w:pPr>
              <w:rPr/>
            </w:pPr>
            <w:r w:rsidDel="00000000" w:rsidR="00000000" w:rsidRPr="00000000">
              <w:rPr>
                <w:rtl w:val="0"/>
              </w:rPr>
              <w:t xml:space="preserve">Implement automated weekly attendance monitoring and alert triggers for academic advisors.</w:t>
            </w:r>
          </w:p>
        </w:tc>
      </w:tr>
      <w:tr>
        <w:trPr>
          <w:cantSplit w:val="0"/>
          <w:tblHeader w:val="0"/>
        </w:trPr>
        <w:tc>
          <w:tcPr/>
          <w:p w:rsidR="00000000" w:rsidDel="00000000" w:rsidP="00000000" w:rsidRDefault="00000000" w:rsidRPr="00000000" w14:paraId="0000025F">
            <w:pPr>
              <w:rPr/>
            </w:pPr>
            <w:r w:rsidDel="00000000" w:rsidR="00000000" w:rsidRPr="00000000">
              <w:rPr>
                <w:b w:val="1"/>
                <w:bCs w:val="1"/>
                <w:rtl w:val="0"/>
              </w:rPr>
              <w:t xml:space="preserve">Continuous Learning Support</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t xml:space="preserve">High assignment score variance signals inconsistent study habits and time management challenges.</w:t>
            </w:r>
          </w:p>
        </w:tc>
        <w:tc>
          <w:tcPr/>
          <w:p w:rsidR="00000000" w:rsidDel="00000000" w:rsidP="00000000" w:rsidRDefault="00000000" w:rsidRPr="00000000" w14:paraId="00000261">
            <w:pPr>
              <w:rPr/>
            </w:pPr>
            <w:sdt>
              <w:sdtPr>
                <w:alias w:val="Priority Tier"/>
                <w:id w:val="-1277975091"/>
                <w:dropDownList w:lastValue="HIGH">
                  <w:listItem w:displayText="HIGH" w:value="HIGH"/>
                  <w:listItem w:displayText="MEDIUM" w:value="MEDIUM"/>
                </w:dropDownList>
              </w:sdtPr>
              <w:sdtContent>
                <w:r w:rsidDel="00000000" w:rsidR="00000000" w:rsidRPr="00000000">
                  <w:rPr>
                    <w:b w:val="1"/>
                    <w:bCs w:val="1"/>
                    <w:shd w:fill="auto" w:val="clear"/>
                  </w:rPr>
                  <w:t xml:space="preserve">HIGH</w:t>
                </w:r>
              </w:sdtContent>
            </w:sdt>
            <w:r w:rsidDel="00000000" w:rsidR="00000000" w:rsidRPr="00000000">
              <w:rPr>
                <w:rtl w:val="0"/>
              </w:rPr>
            </w:r>
          </w:p>
        </w:tc>
        <w:tc>
          <w:tcPr/>
          <w:p w:rsidR="00000000" w:rsidDel="00000000" w:rsidP="00000000" w:rsidRDefault="00000000" w:rsidRPr="00000000" w14:paraId="00000262">
            <w:pPr>
              <w:rPr/>
            </w:pPr>
            <w:r w:rsidDel="00000000" w:rsidR="00000000" w:rsidRPr="00000000">
              <w:rPr>
                <w:rtl w:val="0"/>
              </w:rPr>
              <w:t xml:space="preserve">Launch early-term peer tutoring outreach and time-management workshops.</w:t>
            </w:r>
          </w:p>
        </w:tc>
      </w:tr>
      <w:tr>
        <w:trPr>
          <w:cantSplit w:val="0"/>
          <w:tblHeader w:val="0"/>
        </w:trPr>
        <w:tc>
          <w:tcPr/>
          <w:p w:rsidR="00000000" w:rsidDel="00000000" w:rsidP="00000000" w:rsidRDefault="00000000" w:rsidRPr="00000000" w14:paraId="00000263">
            <w:pPr>
              <w:rPr/>
            </w:pPr>
            <w:r w:rsidDel="00000000" w:rsidR="00000000" w:rsidRPr="00000000">
              <w:rPr>
                <w:b w:val="1"/>
                <w:bCs w:val="1"/>
                <w:rtl w:val="0"/>
              </w:rPr>
              <w:t xml:space="preserve">Data Governance &amp; Privacy</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t xml:space="preserve">Handling sensitive student data requires strict adherence to privacy regulations and FERPA guidelines.</w:t>
            </w:r>
          </w:p>
        </w:tc>
        <w:tc>
          <w:tcPr/>
          <w:p w:rsidR="00000000" w:rsidDel="00000000" w:rsidP="00000000" w:rsidRDefault="00000000" w:rsidRPr="00000000" w14:paraId="00000265">
            <w:pPr>
              <w:rPr/>
            </w:pPr>
            <w:sdt>
              <w:sdtPr>
                <w:alias w:val="Priority Tier"/>
                <w:id w:val="46925340"/>
                <w:dropDownList w:lastValue="HIGH">
                  <w:listItem w:displayText="HIGH" w:value="HIGH"/>
                  <w:listItem w:displayText="MEDIUM" w:value="MEDIUM"/>
                </w:dropDownList>
              </w:sdtPr>
              <w:sdtContent>
                <w:r w:rsidDel="00000000" w:rsidR="00000000" w:rsidRPr="00000000">
                  <w:rPr>
                    <w:b w:val="1"/>
                    <w:bCs w:val="1"/>
                    <w:shd w:fill="auto" w:val="clear"/>
                  </w:rPr>
                  <w:t xml:space="preserve">HIGH</w:t>
                </w:r>
              </w:sdtContent>
            </w:sdt>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Establish PII stripping protocols, anonymized data pipelines, and role-based access controls.</w:t>
            </w:r>
          </w:p>
        </w:tc>
      </w:tr>
      <w:tr>
        <w:trPr>
          <w:cantSplit w:val="0"/>
          <w:tblHeader w:val="0"/>
        </w:trPr>
        <w:tc>
          <w:tcPr/>
          <w:p w:rsidR="00000000" w:rsidDel="00000000" w:rsidP="00000000" w:rsidRDefault="00000000" w:rsidRPr="00000000" w14:paraId="00000267">
            <w:pPr>
              <w:rPr/>
            </w:pPr>
            <w:r w:rsidDel="00000000" w:rsidR="00000000" w:rsidRPr="00000000">
              <w:rPr>
                <w:b w:val="1"/>
                <w:bCs w:val="1"/>
                <w:rtl w:val="0"/>
              </w:rPr>
              <w:t xml:space="preserve">Targeted Advisory Workflows</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t xml:space="preserve">High study hours combined with low scores indicate learning style challenges rather than lack of effort.</w:t>
            </w:r>
          </w:p>
        </w:tc>
        <w:tc>
          <w:tcPr/>
          <w:p w:rsidR="00000000" w:rsidDel="00000000" w:rsidP="00000000" w:rsidRDefault="00000000" w:rsidRPr="00000000" w14:paraId="00000269">
            <w:pPr>
              <w:rPr/>
            </w:pPr>
            <w:sdt>
              <w:sdtPr>
                <w:alias w:val="Priority Tier"/>
                <w:id w:val="-117931920"/>
                <w:dropDownList w:lastValue="MEDIUM">
                  <w:listItem w:displayText="HIGH" w:value="HIGH"/>
                  <w:listItem w:displayText="MEDIUM" w:value="MEDIUM"/>
                </w:dropDownList>
              </w:sdtPr>
              <w:sdtContent>
                <w:r w:rsidDel="00000000" w:rsidR="00000000" w:rsidRPr="00000000">
                  <w:rPr>
                    <w:b w:val="1"/>
                    <w:bCs w:val="1"/>
                    <w:shd w:fill="auto" w:val="clear"/>
                  </w:rPr>
                  <w:t xml:space="preserve">MEDIUM</w:t>
                </w:r>
              </w:sdtContent>
            </w:sdt>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t xml:space="preserve">Direct advisors to recommend subject-specific learning resources rather than general study time increases.</w:t>
            </w:r>
          </w:p>
        </w:tc>
      </w:tr>
      <w:tr>
        <w:trPr>
          <w:cantSplit w:val="0"/>
          <w:tblHeader w:val="0"/>
        </w:trPr>
        <w:tc>
          <w:tcPr/>
          <w:p w:rsidR="00000000" w:rsidDel="00000000" w:rsidP="00000000" w:rsidRDefault="00000000" w:rsidRPr="00000000" w14:paraId="0000026B">
            <w:pPr>
              <w:rPr/>
            </w:pPr>
            <w:r w:rsidDel="00000000" w:rsidR="00000000" w:rsidRPr="00000000">
              <w:rPr>
                <w:b w:val="1"/>
                <w:bCs w:val="1"/>
                <w:rtl w:val="0"/>
              </w:rPr>
              <w:t xml:space="preserve">Model Retraining &amp; Governance</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t xml:space="preserve">System performance degrades over time due to changing course structures and grading standards.</w:t>
            </w:r>
          </w:p>
        </w:tc>
        <w:tc>
          <w:tcPr/>
          <w:p w:rsidR="00000000" w:rsidDel="00000000" w:rsidP="00000000" w:rsidRDefault="00000000" w:rsidRPr="00000000" w14:paraId="0000026D">
            <w:pPr>
              <w:rPr/>
            </w:pPr>
            <w:sdt>
              <w:sdtPr>
                <w:alias w:val="Priority Tier"/>
                <w:id w:val="-821773946"/>
                <w:dropDownList w:lastValue="MEDIUM">
                  <w:listItem w:displayText="HIGH" w:value="HIGH"/>
                  <w:listItem w:displayText="MEDIUM" w:value="MEDIUM"/>
                </w:dropDownList>
              </w:sdtPr>
              <w:sdtContent>
                <w:r w:rsidDel="00000000" w:rsidR="00000000" w:rsidRPr="00000000">
                  <w:rPr>
                    <w:b w:val="1"/>
                    <w:bCs w:val="1"/>
                    <w:shd w:fill="auto" w:val="clear"/>
                  </w:rPr>
                  <w:t xml:space="preserve">MEDIUM</w:t>
                </w:r>
              </w:sdtContent>
            </w:sdt>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t xml:space="preserve">Establish quarterly model drift audits and automated retraining pipelines.</w:t>
            </w:r>
          </w:p>
        </w:tc>
      </w:tr>
    </w:tbl>
    <w:p w:rsidR="00000000" w:rsidDel="00000000" w:rsidP="00000000" w:rsidRDefault="00000000" w:rsidRPr="00000000" w14:paraId="0000026F">
      <w:pPr>
        <w:pStyle w:val="Title"/>
        <w:rPr/>
      </w:pPr>
      <w:bookmarkStart w:colFirst="0" w:colLast="0" w:name="_57ep9q480jey" w:id="36"/>
      <w:bookmarkEnd w:id="36"/>
      <w:r w:rsidDel="00000000" w:rsidR="00000000" w:rsidRPr="00000000">
        <w:rPr>
          <w:rtl w:val="0"/>
        </w:rPr>
        <w:t xml:space="preserve">17. Expected Educational and Business Value</w:t>
      </w:r>
    </w:p>
    <w:p w:rsidR="00000000" w:rsidDel="00000000" w:rsidP="00000000" w:rsidRDefault="00000000" w:rsidRPr="00000000" w14:paraId="00000270">
      <w:pPr>
        <w:rPr/>
      </w:pPr>
      <w:r w:rsidDel="00000000" w:rsidR="00000000" w:rsidRPr="00000000">
        <w:rPr>
          <w:rtl w:val="0"/>
        </w:rPr>
        <w:t xml:space="preserve">Implementing a validated predictive analytics architecture delivers significant qualitative and quantitative value across the institution.┌─────────────────────────────────────────────────────────────────────────┐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EXPECTED INSTITUTIONAL VALUE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VALUE DOMAIN             │ INSTITUTIONAL BENEFIT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Student Outcomes         │ Higher course completion rates and reduced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 academic failure rates.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Advisory Efficiency      │ Transition from reactive crisis management to│</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 targeted, data-informed intervention.│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Operational Optimization │ Efficient allocation of tutoring and academic│</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 support resources.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Institutional Reputation │ Improved retention metrics and student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 satisfaction scores.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numPr>
          <w:ilvl w:val="0"/>
          <w:numId w:val="1"/>
        </w:numPr>
        <w:ind w:left="720" w:hanging="360"/>
      </w:pPr>
      <w:r w:rsidDel="00000000" w:rsidR="00000000" w:rsidRPr="00000000">
        <w:rPr>
          <w:b w:val="1"/>
          <w:bCs w:val="1"/>
          <w:rtl w:val="0"/>
        </w:rPr>
        <w:t xml:space="preserve">Proactive Student Retention Support:</w:t>
      </w:r>
      <w:r w:rsidDel="00000000" w:rsidR="00000000" w:rsidRPr="00000000">
        <w:rPr>
          <w:rtl w:val="0"/>
        </w:rPr>
        <w:t xml:space="preserve"> Identifying academic disengagement early enables timely interventions, improving course completion rates and reducing dropout rates.</w:t>
      </w:r>
    </w:p>
    <w:p w:rsidR="00000000" w:rsidDel="00000000" w:rsidP="00000000" w:rsidRDefault="00000000" w:rsidRPr="00000000" w14:paraId="00000293">
      <w:pPr>
        <w:numPr>
          <w:ilvl w:val="0"/>
          <w:numId w:val="1"/>
        </w:numPr>
        <w:ind w:left="720" w:hanging="360"/>
      </w:pPr>
      <w:r w:rsidDel="00000000" w:rsidR="00000000" w:rsidRPr="00000000">
        <w:rPr>
          <w:b w:val="1"/>
          <w:bCs w:val="1"/>
          <w:rtl w:val="0"/>
        </w:rPr>
        <w:t xml:space="preserve">Data-Informed Advisory Workflows:</w:t>
      </w:r>
      <w:r w:rsidDel="00000000" w:rsidR="00000000" w:rsidRPr="00000000">
        <w:rPr>
          <w:rtl w:val="0"/>
        </w:rPr>
        <w:t xml:space="preserve"> Academic advisors gain actionable behavioral insights, enabling more impactful, personalized counseling sessions.</w:t>
      </w:r>
    </w:p>
    <w:p w:rsidR="00000000" w:rsidDel="00000000" w:rsidP="00000000" w:rsidRDefault="00000000" w:rsidRPr="00000000" w14:paraId="00000294">
      <w:pPr>
        <w:numPr>
          <w:ilvl w:val="0"/>
          <w:numId w:val="1"/>
        </w:numPr>
        <w:ind w:left="720" w:hanging="360"/>
      </w:pPr>
      <w:r w:rsidDel="00000000" w:rsidR="00000000" w:rsidRPr="00000000">
        <w:rPr>
          <w:b w:val="1"/>
          <w:bCs w:val="1"/>
          <w:rtl w:val="0"/>
        </w:rPr>
        <w:t xml:space="preserve">Optimized Resource Allocation:</w:t>
      </w:r>
      <w:r w:rsidDel="00000000" w:rsidR="00000000" w:rsidRPr="00000000">
        <w:rPr>
          <w:rtl w:val="0"/>
        </w:rPr>
        <w:t xml:space="preserve"> Educational support services—such as peer tutoring, writing centers, and counseling—can be deployed efficiently to students who benefit most.</w:t>
      </w:r>
    </w:p>
    <w:p w:rsidR="00000000" w:rsidDel="00000000" w:rsidP="00000000" w:rsidRDefault="00000000" w:rsidRPr="00000000" w14:paraId="00000295">
      <w:pPr>
        <w:numPr>
          <w:ilvl w:val="0"/>
          <w:numId w:val="1"/>
        </w:numPr>
        <w:ind w:left="720" w:hanging="360"/>
      </w:pPr>
      <w:r w:rsidDel="00000000" w:rsidR="00000000" w:rsidRPr="00000000">
        <w:rPr>
          <w:b w:val="1"/>
          <w:bCs w:val="1"/>
          <w:rtl w:val="0"/>
        </w:rPr>
        <w:t xml:space="preserve">Evidence-Based Academic Policy:</w:t>
      </w:r>
      <w:r w:rsidDel="00000000" w:rsidR="00000000" w:rsidRPr="00000000">
        <w:rPr>
          <w:rtl w:val="0"/>
        </w:rPr>
        <w:t xml:space="preserve"> University leadership gains aggregated insights into performance drivers, informing curriculum design and institutional support strategies.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i w:val="1"/>
          <w:iCs w:val="1"/>
          <w:rtl w:val="0"/>
        </w:rPr>
        <w:t xml:space="preserve">Note: All projected institutional benefits must be validated using empirical pilot data following deployment.</w:t>
      </w:r>
      <w:r w:rsidDel="00000000" w:rsidR="00000000" w:rsidRPr="00000000">
        <w:rPr>
          <w:rtl w:val="0"/>
        </w:rPr>
      </w:r>
    </w:p>
    <w:p w:rsidR="00000000" w:rsidDel="00000000" w:rsidP="00000000" w:rsidRDefault="00000000" w:rsidRPr="00000000" w14:paraId="00000298">
      <w:pPr>
        <w:pStyle w:val="Title"/>
        <w:rPr/>
      </w:pPr>
      <w:bookmarkStart w:colFirst="0" w:colLast="0" w:name="_55cffm5yavzl" w:id="37"/>
      <w:bookmarkEnd w:id="37"/>
      <w:r w:rsidDel="00000000" w:rsidR="00000000" w:rsidRPr="00000000">
        <w:rPr>
          <w:rtl w:val="0"/>
        </w:rPr>
        <w:t xml:space="preserve">18. Conclusion</w:t>
      </w:r>
    </w:p>
    <w:p w:rsidR="00000000" w:rsidDel="00000000" w:rsidP="00000000" w:rsidRDefault="00000000" w:rsidRPr="00000000" w14:paraId="00000299">
      <w:pPr>
        <w:rPr/>
      </w:pPr>
      <w:r w:rsidDel="00000000" w:rsidR="00000000" w:rsidRPr="00000000">
        <w:rPr>
          <w:rtl w:val="0"/>
        </w:rPr>
        <w:t xml:space="preserve">This Week 4 synthesis report completes the strategic blueprint for the </w:t>
      </w:r>
      <w:r w:rsidDel="00000000" w:rsidR="00000000" w:rsidRPr="00000000">
        <w:rPr>
          <w:i w:val="1"/>
          <w:iCs w:val="1"/>
          <w:rtl w:val="0"/>
        </w:rPr>
        <w:t xml:space="preserve">Student Academic Performance Prediction and Analysis</w:t>
      </w:r>
      <w:r w:rsidDel="00000000" w:rsidR="00000000" w:rsidRPr="00000000">
        <w:rPr>
          <w:rtl w:val="0"/>
        </w:rPr>
        <w:t xml:space="preserve"> project under the YuvaIntern Virtual Data Science Explorer Internship.</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By systematically integrating problem scoping (Week 1), exploratory analysis planning (Week 2), machine learning strategy (Week 3), and executive communication frameworks (Week 4), this capstone project demonstrates the complete end-to-end data science lifecycle.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 central lesson of this project is that technical machine learning models represent only one component of a successful data science initiative. True impact is achieved when complex algorithmic outputs are translated into clear, empathetic, and actionable insights that empower decision-makers to take timely action. When implemented with robust privacy guardrails, ethical oversight, and human-in-the-loop workflows, predictive analytics can transform educational support from a reactive process into a proactive system for student success.</w:t>
      </w:r>
    </w:p>
    <w:p w:rsidR="00000000" w:rsidDel="00000000" w:rsidP="00000000" w:rsidRDefault="00000000" w:rsidRPr="00000000" w14:paraId="0000029E">
      <w:pPr>
        <w:pStyle w:val="Title"/>
        <w:rPr/>
      </w:pPr>
      <w:bookmarkStart w:colFirst="0" w:colLast="0" w:name="_7lpj4t1dcd9l" w:id="38"/>
      <w:bookmarkEnd w:id="38"/>
      <w:r w:rsidDel="00000000" w:rsidR="00000000" w:rsidRPr="00000000">
        <w:rPr>
          <w:rtl w:val="0"/>
        </w:rPr>
        <w:t xml:space="preserve">19. Appendix A: Proposed Data Science Workflow</w:t>
      </w:r>
    </w:p>
    <w:p w:rsidR="00000000" w:rsidDel="00000000" w:rsidP="00000000" w:rsidRDefault="00000000" w:rsidRPr="00000000" w14:paraId="0000029F">
      <w:pPr>
        <w:rPr/>
      </w:pPr>
      <w:r w:rsidDel="00000000" w:rsidR="00000000" w:rsidRPr="00000000">
        <w:rPr>
          <w:rtl w:val="0"/>
        </w:rPr>
        <w:t xml:space="preserve">The complete end-to-end data science lifecycle framework is summarized below.</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75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2A1">
            <w:pPr>
              <w:rPr/>
            </w:pPr>
            <w:r w:rsidDel="00000000" w:rsidR="00000000" w:rsidRPr="00000000">
              <w:rPr>
                <w:rtl w:val="0"/>
              </w:rPr>
              <w:t xml:space="preserve">Phase ID</w:t>
            </w:r>
          </w:p>
        </w:tc>
        <w:tc>
          <w:tcPr/>
          <w:p w:rsidR="00000000" w:rsidDel="00000000" w:rsidP="00000000" w:rsidRDefault="00000000" w:rsidRPr="00000000" w14:paraId="000002A2">
            <w:pPr>
              <w:rPr/>
            </w:pPr>
            <w:r w:rsidDel="00000000" w:rsidR="00000000" w:rsidRPr="00000000">
              <w:rPr>
                <w:rtl w:val="0"/>
              </w:rPr>
              <w:t xml:space="preserve">Phase Name</w:t>
            </w:r>
          </w:p>
        </w:tc>
        <w:tc>
          <w:tcPr/>
          <w:p w:rsidR="00000000" w:rsidDel="00000000" w:rsidP="00000000" w:rsidRDefault="00000000" w:rsidRPr="00000000" w14:paraId="000002A3">
            <w:pPr>
              <w:rPr/>
            </w:pPr>
            <w:r w:rsidDel="00000000" w:rsidR="00000000" w:rsidRPr="00000000">
              <w:rPr>
                <w:rtl w:val="0"/>
              </w:rPr>
              <w:t xml:space="preserve">Primary Technical Inputs</w:t>
            </w:r>
          </w:p>
        </w:tc>
        <w:tc>
          <w:tcPr/>
          <w:p w:rsidR="00000000" w:rsidDel="00000000" w:rsidP="00000000" w:rsidRDefault="00000000" w:rsidRPr="00000000" w14:paraId="000002A4">
            <w:pPr>
              <w:rPr/>
            </w:pPr>
            <w:r w:rsidDel="00000000" w:rsidR="00000000" w:rsidRPr="00000000">
              <w:rPr>
                <w:rtl w:val="0"/>
              </w:rPr>
              <w:t xml:space="preserve">Key Processing Tasks</w:t>
            </w:r>
          </w:p>
        </w:tc>
        <w:tc>
          <w:tcPr/>
          <w:p w:rsidR="00000000" w:rsidDel="00000000" w:rsidP="00000000" w:rsidRDefault="00000000" w:rsidRPr="00000000" w14:paraId="000002A5">
            <w:pPr>
              <w:rPr/>
            </w:pPr>
            <w:r w:rsidDel="00000000" w:rsidR="00000000" w:rsidRPr="00000000">
              <w:rPr>
                <w:rtl w:val="0"/>
              </w:rPr>
              <w:t xml:space="preserve">Target Output Artifact</w:t>
            </w:r>
          </w:p>
        </w:tc>
      </w:tr>
      <w:tr>
        <w:trPr>
          <w:cantSplit w:val="0"/>
          <w:tblHeader w:val="0"/>
        </w:trPr>
        <w:tc>
          <w:tcPr/>
          <w:p w:rsidR="00000000" w:rsidDel="00000000" w:rsidP="00000000" w:rsidRDefault="00000000" w:rsidRPr="00000000" w14:paraId="000002A6">
            <w:pPr>
              <w:rPr/>
            </w:pPr>
            <w:r w:rsidDel="00000000" w:rsidR="00000000" w:rsidRPr="00000000">
              <w:rPr>
                <w:b w:val="1"/>
                <w:bCs w:val="1"/>
                <w:rtl w:val="0"/>
              </w:rPr>
              <w:t xml:space="preserve">Phase 1</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tl w:val="0"/>
              </w:rPr>
              <w:t xml:space="preserve">Problem Definition</w:t>
            </w:r>
          </w:p>
        </w:tc>
        <w:tc>
          <w:tcPr/>
          <w:p w:rsidR="00000000" w:rsidDel="00000000" w:rsidP="00000000" w:rsidRDefault="00000000" w:rsidRPr="00000000" w14:paraId="000002A8">
            <w:pPr>
              <w:rPr/>
            </w:pPr>
            <w:r w:rsidDel="00000000" w:rsidR="00000000" w:rsidRPr="00000000">
              <w:rPr>
                <w:rtl w:val="0"/>
              </w:rPr>
              <w:t xml:space="preserve">Stakeholder requirements, institutional KPIs.</w:t>
            </w:r>
          </w:p>
        </w:tc>
        <w:tc>
          <w:tcPr/>
          <w:p w:rsidR="00000000" w:rsidDel="00000000" w:rsidP="00000000" w:rsidRDefault="00000000" w:rsidRPr="00000000" w14:paraId="000002A9">
            <w:pPr>
              <w:rPr/>
            </w:pPr>
            <w:r w:rsidDel="00000000" w:rsidR="00000000" w:rsidRPr="00000000">
              <w:rPr>
                <w:rtl w:val="0"/>
              </w:rPr>
              <w:t xml:space="preserve">Define risk tiers ($\text{Low}$, $\text{Medium}$, $\text{High}$), outline scope limits.</w:t>
            </w:r>
          </w:p>
        </w:tc>
        <w:tc>
          <w:tcPr/>
          <w:p w:rsidR="00000000" w:rsidDel="00000000" w:rsidP="00000000" w:rsidRDefault="00000000" w:rsidRPr="00000000" w14:paraId="000002AA">
            <w:pPr>
              <w:rPr/>
            </w:pPr>
            <w:r w:rsidDel="00000000" w:rsidR="00000000" w:rsidRPr="00000000">
              <w:rPr>
                <w:rtl w:val="0"/>
              </w:rPr>
              <w:t xml:space="preserve">Problem Charter &amp; Scoping Document</w:t>
            </w:r>
          </w:p>
        </w:tc>
      </w:tr>
      <w:tr>
        <w:trPr>
          <w:cantSplit w:val="0"/>
          <w:tblHeader w:val="0"/>
        </w:trPr>
        <w:tc>
          <w:tcPr/>
          <w:p w:rsidR="00000000" w:rsidDel="00000000" w:rsidP="00000000" w:rsidRDefault="00000000" w:rsidRPr="00000000" w14:paraId="000002AB">
            <w:pPr>
              <w:rPr/>
            </w:pPr>
            <w:r w:rsidDel="00000000" w:rsidR="00000000" w:rsidRPr="00000000">
              <w:rPr>
                <w:b w:val="1"/>
                <w:bCs w:val="1"/>
                <w:rtl w:val="0"/>
              </w:rPr>
              <w:t xml:space="preserve">Phase 2</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tl w:val="0"/>
              </w:rPr>
              <w:t xml:space="preserve">Data Ingestion</w:t>
            </w:r>
          </w:p>
        </w:tc>
        <w:tc>
          <w:tcPr/>
          <w:p w:rsidR="00000000" w:rsidDel="00000000" w:rsidP="00000000" w:rsidRDefault="00000000" w:rsidRPr="00000000" w14:paraId="000002AD">
            <w:pPr>
              <w:rPr/>
            </w:pPr>
            <w:r w:rsidDel="00000000" w:rsidR="00000000" w:rsidRPr="00000000">
              <w:rPr>
                <w:rtl w:val="0"/>
              </w:rPr>
              <w:t xml:space="preserve">LMS logs, registrar tables, attendance sheets.</w:t>
            </w:r>
          </w:p>
        </w:tc>
        <w:tc>
          <w:tcPr/>
          <w:p w:rsidR="00000000" w:rsidDel="00000000" w:rsidP="00000000" w:rsidRDefault="00000000" w:rsidRPr="00000000" w14:paraId="000002AE">
            <w:pPr>
              <w:rPr/>
            </w:pPr>
            <w:r w:rsidDel="00000000" w:rsidR="00000000" w:rsidRPr="00000000">
              <w:rPr>
                <w:rtl w:val="0"/>
              </w:rPr>
              <w:t xml:space="preserve">Connect data sources, extract records, validate schemas.</w:t>
            </w:r>
          </w:p>
        </w:tc>
        <w:tc>
          <w:tcPr/>
          <w:p w:rsidR="00000000" w:rsidDel="00000000" w:rsidP="00000000" w:rsidRDefault="00000000" w:rsidRPr="00000000" w14:paraId="000002AF">
            <w:pPr>
              <w:rPr/>
            </w:pPr>
            <w:r w:rsidDel="00000000" w:rsidR="00000000" w:rsidRPr="00000000">
              <w:rPr>
                <w:rtl w:val="0"/>
              </w:rPr>
              <w:t xml:space="preserve">Raw SQL / Parquet Data Staging Tables</w:t>
            </w:r>
          </w:p>
        </w:tc>
      </w:tr>
      <w:tr>
        <w:trPr>
          <w:cantSplit w:val="0"/>
          <w:tblHeader w:val="0"/>
        </w:trPr>
        <w:tc>
          <w:tcPr/>
          <w:p w:rsidR="00000000" w:rsidDel="00000000" w:rsidP="00000000" w:rsidRDefault="00000000" w:rsidRPr="00000000" w14:paraId="000002B0">
            <w:pPr>
              <w:rPr/>
            </w:pPr>
            <w:r w:rsidDel="00000000" w:rsidR="00000000" w:rsidRPr="00000000">
              <w:rPr>
                <w:b w:val="1"/>
                <w:bCs w:val="1"/>
                <w:rtl w:val="0"/>
              </w:rPr>
              <w:t xml:space="preserve">Phase 3</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tl w:val="0"/>
              </w:rPr>
              <w:t xml:space="preserve">Data Cleaning</w:t>
            </w:r>
          </w:p>
        </w:tc>
        <w:tc>
          <w:tcPr/>
          <w:p w:rsidR="00000000" w:rsidDel="00000000" w:rsidP="00000000" w:rsidRDefault="00000000" w:rsidRPr="00000000" w14:paraId="000002B2">
            <w:pPr>
              <w:rPr/>
            </w:pPr>
            <w:r w:rsidDel="00000000" w:rsidR="00000000" w:rsidRPr="00000000">
              <w:rPr>
                <w:rtl w:val="0"/>
              </w:rPr>
              <w:t xml:space="preserve">Raw staging tables.</w:t>
            </w:r>
          </w:p>
        </w:tc>
        <w:tc>
          <w:tcPr/>
          <w:p w:rsidR="00000000" w:rsidDel="00000000" w:rsidP="00000000" w:rsidRDefault="00000000" w:rsidRPr="00000000" w14:paraId="000002B3">
            <w:pPr>
              <w:rPr/>
            </w:pPr>
            <w:r w:rsidDel="00000000" w:rsidR="00000000" w:rsidRPr="00000000">
              <w:rPr>
                <w:rtl w:val="0"/>
              </w:rPr>
              <w:t xml:space="preserve">Impute missing values, clip outliers, remove duplicates.</w:t>
            </w:r>
          </w:p>
        </w:tc>
        <w:tc>
          <w:tcPr/>
          <w:p w:rsidR="00000000" w:rsidDel="00000000" w:rsidP="00000000" w:rsidRDefault="00000000" w:rsidRPr="00000000" w14:paraId="000002B4">
            <w:pPr>
              <w:rPr/>
            </w:pPr>
            <w:r w:rsidDel="00000000" w:rsidR="00000000" w:rsidRPr="00000000">
              <w:rPr>
                <w:rtl w:val="0"/>
              </w:rPr>
              <w:t xml:space="preserve">Cleaned Base Data Tables</w:t>
            </w:r>
          </w:p>
        </w:tc>
      </w:tr>
      <w:tr>
        <w:trPr>
          <w:cantSplit w:val="0"/>
          <w:tblHeader w:val="0"/>
        </w:trPr>
        <w:tc>
          <w:tcPr/>
          <w:p w:rsidR="00000000" w:rsidDel="00000000" w:rsidP="00000000" w:rsidRDefault="00000000" w:rsidRPr="00000000" w14:paraId="000002B5">
            <w:pPr>
              <w:rPr/>
            </w:pPr>
            <w:r w:rsidDel="00000000" w:rsidR="00000000" w:rsidRPr="00000000">
              <w:rPr>
                <w:b w:val="1"/>
                <w:bCs w:val="1"/>
                <w:rtl w:val="0"/>
              </w:rPr>
              <w:t xml:space="preserve">Phase 4</w:t>
            </w: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t xml:space="preserve">Feature Engineering</w:t>
            </w:r>
          </w:p>
        </w:tc>
        <w:tc>
          <w:tcPr/>
          <w:p w:rsidR="00000000" w:rsidDel="00000000" w:rsidP="00000000" w:rsidRDefault="00000000" w:rsidRPr="00000000" w14:paraId="000002B7">
            <w:pPr>
              <w:rPr/>
            </w:pPr>
            <w:r w:rsidDel="00000000" w:rsidR="00000000" w:rsidRPr="00000000">
              <w:rPr>
                <w:rtl w:val="0"/>
              </w:rPr>
              <w:t xml:space="preserve">Cleaned base tables.</w:t>
            </w:r>
          </w:p>
        </w:tc>
        <w:tc>
          <w:tcPr/>
          <w:p w:rsidR="00000000" w:rsidDel="00000000" w:rsidP="00000000" w:rsidRDefault="00000000" w:rsidRPr="00000000" w14:paraId="000002B8">
            <w:pPr>
              <w:rPr/>
            </w:pPr>
            <w:r w:rsidDel="00000000" w:rsidR="00000000" w:rsidRPr="00000000">
              <w:rPr>
                <w:rtl w:val="0"/>
              </w:rPr>
              <w:t xml:space="preserve">Construct derived features (</w:t>
            </w:r>
            <w:r w:rsidDel="00000000" w:rsidR="00000000" w:rsidRPr="00000000">
              <w:rPr>
                <w:i w:val="1"/>
                <w:iCs w:val="1"/>
                <w:rtl w:val="0"/>
              </w:rPr>
              <w:t xml:space="preserve">Effort Index</w:t>
            </w:r>
            <w:r w:rsidDel="00000000" w:rsidR="00000000" w:rsidRPr="00000000">
              <w:rPr>
                <w:rtl w:val="0"/>
              </w:rPr>
              <w:t xml:space="preserve">, trend ratios).</w:t>
            </w:r>
          </w:p>
        </w:tc>
        <w:tc>
          <w:tcPr/>
          <w:p w:rsidR="00000000" w:rsidDel="00000000" w:rsidP="00000000" w:rsidRDefault="00000000" w:rsidRPr="00000000" w14:paraId="000002B9">
            <w:pPr>
              <w:rPr/>
            </w:pPr>
            <w:r w:rsidDel="00000000" w:rsidR="00000000" w:rsidRPr="00000000">
              <w:rPr>
                <w:rtl w:val="0"/>
              </w:rPr>
              <w:t xml:space="preserve">Model-Ready Feature Matrix ($X, y$)</w:t>
            </w:r>
          </w:p>
        </w:tc>
      </w:tr>
      <w:tr>
        <w:trPr>
          <w:cantSplit w:val="0"/>
          <w:tblHeader w:val="0"/>
        </w:trPr>
        <w:tc>
          <w:tcPr/>
          <w:p w:rsidR="00000000" w:rsidDel="00000000" w:rsidP="00000000" w:rsidRDefault="00000000" w:rsidRPr="00000000" w14:paraId="000002BA">
            <w:pPr>
              <w:rPr/>
            </w:pPr>
            <w:r w:rsidDel="00000000" w:rsidR="00000000" w:rsidRPr="00000000">
              <w:rPr>
                <w:b w:val="1"/>
                <w:bCs w:val="1"/>
                <w:rtl w:val="0"/>
              </w:rPr>
              <w:t xml:space="preserve">Phase 5</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tl w:val="0"/>
              </w:rPr>
              <w:t xml:space="preserve">Model Training</w:t>
            </w:r>
          </w:p>
        </w:tc>
        <w:tc>
          <w:tcPr/>
          <w:p w:rsidR="00000000" w:rsidDel="00000000" w:rsidP="00000000" w:rsidRDefault="00000000" w:rsidRPr="00000000" w14:paraId="000002BC">
            <w:pPr>
              <w:rPr/>
            </w:pPr>
            <w:r w:rsidDel="00000000" w:rsidR="00000000" w:rsidRPr="00000000">
              <w:rPr>
                <w:rtl w:val="0"/>
              </w:rPr>
              <w:t xml:space="preserve">Feature matrix ($X, y$).</w:t>
            </w:r>
          </w:p>
        </w:tc>
        <w:tc>
          <w:tcPr/>
          <w:p w:rsidR="00000000" w:rsidDel="00000000" w:rsidP="00000000" w:rsidRDefault="00000000" w:rsidRPr="00000000" w14:paraId="000002BD">
            <w:pPr>
              <w:rPr/>
            </w:pPr>
            <w:r w:rsidDel="00000000" w:rsidR="00000000" w:rsidRPr="00000000">
              <w:rPr>
                <w:rtl w:val="0"/>
              </w:rPr>
              <w:t xml:space="preserve">Apply Stratified 5-Fold CV, train candidate models.</w:t>
            </w:r>
          </w:p>
        </w:tc>
        <w:tc>
          <w:tcPr/>
          <w:p w:rsidR="00000000" w:rsidDel="00000000" w:rsidP="00000000" w:rsidRDefault="00000000" w:rsidRPr="00000000" w14:paraId="000002BE">
            <w:pPr>
              <w:rPr/>
            </w:pPr>
            <w:r w:rsidDel="00000000" w:rsidR="00000000" w:rsidRPr="00000000">
              <w:rPr>
                <w:rtl w:val="0"/>
              </w:rPr>
              <w:t xml:space="preserve">Trained Model Binaries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w:t>
            </w:r>
          </w:p>
        </w:tc>
      </w:tr>
      <w:tr>
        <w:trPr>
          <w:cantSplit w:val="0"/>
          <w:tblHeader w:val="0"/>
        </w:trPr>
        <w:tc>
          <w:tcPr/>
          <w:p w:rsidR="00000000" w:rsidDel="00000000" w:rsidP="00000000" w:rsidRDefault="00000000" w:rsidRPr="00000000" w14:paraId="000002BF">
            <w:pPr>
              <w:rPr/>
            </w:pPr>
            <w:r w:rsidDel="00000000" w:rsidR="00000000" w:rsidRPr="00000000">
              <w:rPr>
                <w:b w:val="1"/>
                <w:bCs w:val="1"/>
                <w:rtl w:val="0"/>
              </w:rPr>
              <w:t xml:space="preserve">Phase 6</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tl w:val="0"/>
              </w:rPr>
              <w:t xml:space="preserve">Model Evaluation</w:t>
            </w:r>
          </w:p>
        </w:tc>
        <w:tc>
          <w:tcPr/>
          <w:p w:rsidR="00000000" w:rsidDel="00000000" w:rsidP="00000000" w:rsidRDefault="00000000" w:rsidRPr="00000000" w14:paraId="000002C1">
            <w:pPr>
              <w:rPr/>
            </w:pPr>
            <w:r w:rsidDel="00000000" w:rsidR="00000000" w:rsidRPr="00000000">
              <w:rPr>
                <w:rtl w:val="0"/>
              </w:rPr>
              <w:t xml:space="preserve">Validation folds &amp; held-out test data.</w:t>
            </w:r>
          </w:p>
        </w:tc>
        <w:tc>
          <w:tcPr/>
          <w:p w:rsidR="00000000" w:rsidDel="00000000" w:rsidP="00000000" w:rsidRDefault="00000000" w:rsidRPr="00000000" w14:paraId="000002C2">
            <w:pPr>
              <w:rPr/>
            </w:pPr>
            <w:r w:rsidDel="00000000" w:rsidR="00000000" w:rsidRPr="00000000">
              <w:rPr>
                <w:rtl w:val="0"/>
              </w:rPr>
              <w:t xml:space="preserve">Compute F1-score, Recall, ROC-AUC; analyze confusion matrix.</w:t>
            </w:r>
          </w:p>
        </w:tc>
        <w:tc>
          <w:tcPr/>
          <w:p w:rsidR="00000000" w:rsidDel="00000000" w:rsidP="00000000" w:rsidRDefault="00000000" w:rsidRPr="00000000" w14:paraId="000002C3">
            <w:pPr>
              <w:rPr/>
            </w:pPr>
            <w:r w:rsidDel="00000000" w:rsidR="00000000" w:rsidRPr="00000000">
              <w:rPr>
                <w:rtl w:val="0"/>
              </w:rPr>
              <w:t xml:space="preserve">Performance Evaluation Report</w:t>
            </w:r>
          </w:p>
        </w:tc>
      </w:tr>
      <w:tr>
        <w:trPr>
          <w:cantSplit w:val="0"/>
          <w:tblHeader w:val="0"/>
        </w:trPr>
        <w:tc>
          <w:tcPr/>
          <w:p w:rsidR="00000000" w:rsidDel="00000000" w:rsidP="00000000" w:rsidRDefault="00000000" w:rsidRPr="00000000" w14:paraId="000002C4">
            <w:pPr>
              <w:rPr/>
            </w:pPr>
            <w:r w:rsidDel="00000000" w:rsidR="00000000" w:rsidRPr="00000000">
              <w:rPr>
                <w:b w:val="1"/>
                <w:bCs w:val="1"/>
                <w:rtl w:val="0"/>
              </w:rPr>
              <w:t xml:space="preserve">Phase 7</w:t>
            </w:r>
            <w:r w:rsidDel="00000000" w:rsidR="00000000" w:rsidRPr="00000000">
              <w:rPr>
                <w:rtl w:val="0"/>
              </w:rPr>
            </w:r>
          </w:p>
        </w:tc>
        <w:tc>
          <w:tcPr/>
          <w:p w:rsidR="00000000" w:rsidDel="00000000" w:rsidP="00000000" w:rsidRDefault="00000000" w:rsidRPr="00000000" w14:paraId="000002C5">
            <w:pPr>
              <w:rPr/>
            </w:pPr>
            <w:r w:rsidDel="00000000" w:rsidR="00000000" w:rsidRPr="00000000">
              <w:rPr>
                <w:rtl w:val="0"/>
              </w:rPr>
              <w:t xml:space="preserve">Interpretation</w:t>
            </w:r>
          </w:p>
        </w:tc>
        <w:tc>
          <w:tcPr/>
          <w:p w:rsidR="00000000" w:rsidDel="00000000" w:rsidP="00000000" w:rsidRDefault="00000000" w:rsidRPr="00000000" w14:paraId="000002C6">
            <w:pPr>
              <w:rPr/>
            </w:pPr>
            <w:r w:rsidDel="00000000" w:rsidR="00000000" w:rsidRPr="00000000">
              <w:rPr>
                <w:rtl w:val="0"/>
              </w:rPr>
              <w:t xml:space="preserve">Model artifacts &amp; feature matrices.</w:t>
            </w:r>
          </w:p>
        </w:tc>
        <w:tc>
          <w:tcPr/>
          <w:p w:rsidR="00000000" w:rsidDel="00000000" w:rsidP="00000000" w:rsidRDefault="00000000" w:rsidRPr="00000000" w14:paraId="000002C7">
            <w:pPr>
              <w:rPr/>
            </w:pPr>
            <w:r w:rsidDel="00000000" w:rsidR="00000000" w:rsidRPr="00000000">
              <w:rPr>
                <w:rtl w:val="0"/>
              </w:rPr>
              <w:t xml:space="preserve">Generate feature importances and diagnostic callouts.</w:t>
            </w:r>
          </w:p>
        </w:tc>
        <w:tc>
          <w:tcPr/>
          <w:p w:rsidR="00000000" w:rsidDel="00000000" w:rsidP="00000000" w:rsidRDefault="00000000" w:rsidRPr="00000000" w14:paraId="000002C8">
            <w:pPr>
              <w:rPr/>
            </w:pPr>
            <w:r w:rsidDel="00000000" w:rsidR="00000000" w:rsidRPr="00000000">
              <w:rPr>
                <w:rtl w:val="0"/>
              </w:rPr>
              <w:t xml:space="preserve">Model Interpretability Briefing</w:t>
            </w:r>
          </w:p>
        </w:tc>
      </w:tr>
      <w:tr>
        <w:trPr>
          <w:cantSplit w:val="0"/>
          <w:tblHeader w:val="0"/>
        </w:trPr>
        <w:tc>
          <w:tcPr/>
          <w:p w:rsidR="00000000" w:rsidDel="00000000" w:rsidP="00000000" w:rsidRDefault="00000000" w:rsidRPr="00000000" w14:paraId="000002C9">
            <w:pPr>
              <w:rPr/>
            </w:pPr>
            <w:r w:rsidDel="00000000" w:rsidR="00000000" w:rsidRPr="00000000">
              <w:rPr>
                <w:b w:val="1"/>
                <w:bCs w:val="1"/>
                <w:rtl w:val="0"/>
              </w:rPr>
              <w:t xml:space="preserve">Phase 8</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t xml:space="preserve">Actionable Strategy</w:t>
            </w:r>
          </w:p>
        </w:tc>
        <w:tc>
          <w:tcPr/>
          <w:p w:rsidR="00000000" w:rsidDel="00000000" w:rsidP="00000000" w:rsidRDefault="00000000" w:rsidRPr="00000000" w14:paraId="000002CB">
            <w:pPr>
              <w:rPr/>
            </w:pPr>
            <w:r w:rsidDel="00000000" w:rsidR="00000000" w:rsidRPr="00000000">
              <w:rPr>
                <w:rtl w:val="0"/>
              </w:rPr>
              <w:t xml:space="preserve">Analytical insights &amp; metric outputs.</w:t>
            </w:r>
          </w:p>
        </w:tc>
        <w:tc>
          <w:tcPr/>
          <w:p w:rsidR="00000000" w:rsidDel="00000000" w:rsidP="00000000" w:rsidRDefault="00000000" w:rsidRPr="00000000" w14:paraId="000002CC">
            <w:pPr>
              <w:rPr/>
            </w:pPr>
            <w:r w:rsidDel="00000000" w:rsidR="00000000" w:rsidRPr="00000000">
              <w:rPr>
                <w:rtl w:val="0"/>
              </w:rPr>
              <w:t xml:space="preserve">Map statistical patterns to advisory workflows.</w:t>
            </w:r>
          </w:p>
        </w:tc>
        <w:tc>
          <w:tcPr/>
          <w:p w:rsidR="00000000" w:rsidDel="00000000" w:rsidP="00000000" w:rsidRDefault="00000000" w:rsidRPr="00000000" w14:paraId="000002CD">
            <w:pPr>
              <w:rPr/>
            </w:pPr>
            <w:r w:rsidDel="00000000" w:rsidR="00000000" w:rsidRPr="00000000">
              <w:rPr>
                <w:rtl w:val="0"/>
              </w:rPr>
              <w:t xml:space="preserve">Insight-to-Action Operational Matrix</w:t>
            </w:r>
          </w:p>
        </w:tc>
      </w:tr>
      <w:tr>
        <w:trPr>
          <w:cantSplit w:val="0"/>
          <w:tblHeader w:val="0"/>
        </w:trPr>
        <w:tc>
          <w:tcPr/>
          <w:p w:rsidR="00000000" w:rsidDel="00000000" w:rsidP="00000000" w:rsidRDefault="00000000" w:rsidRPr="00000000" w14:paraId="000002CE">
            <w:pPr>
              <w:rPr/>
            </w:pPr>
            <w:r w:rsidDel="00000000" w:rsidR="00000000" w:rsidRPr="00000000">
              <w:rPr>
                <w:b w:val="1"/>
                <w:bCs w:val="1"/>
                <w:rtl w:val="0"/>
              </w:rPr>
              <w:t xml:space="preserve">Phase 9</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tl w:val="0"/>
              </w:rPr>
              <w:t xml:space="preserve">Communication</w:t>
            </w:r>
          </w:p>
        </w:tc>
        <w:tc>
          <w:tcPr/>
          <w:p w:rsidR="00000000" w:rsidDel="00000000" w:rsidP="00000000" w:rsidRDefault="00000000" w:rsidRPr="00000000" w14:paraId="000002D0">
            <w:pPr>
              <w:rPr/>
            </w:pPr>
            <w:r w:rsidDel="00000000" w:rsidR="00000000" w:rsidRPr="00000000">
              <w:rPr>
                <w:rtl w:val="0"/>
              </w:rPr>
              <w:t xml:space="preserve">Analytical artifacts &amp; strategy matrices.</w:t>
            </w:r>
          </w:p>
        </w:tc>
        <w:tc>
          <w:tcPr/>
          <w:p w:rsidR="00000000" w:rsidDel="00000000" w:rsidP="00000000" w:rsidRDefault="00000000" w:rsidRPr="00000000" w14:paraId="000002D1">
            <w:pPr>
              <w:rPr/>
            </w:pPr>
            <w:r w:rsidDel="00000000" w:rsidR="00000000" w:rsidRPr="00000000">
              <w:rPr>
                <w:rtl w:val="0"/>
              </w:rPr>
              <w:t xml:space="preserve">Construct slide decks, executive dashboards, storytelling visuals.</w:t>
            </w:r>
          </w:p>
        </w:tc>
        <w:tc>
          <w:tcPr/>
          <w:p w:rsidR="00000000" w:rsidDel="00000000" w:rsidP="00000000" w:rsidRDefault="00000000" w:rsidRPr="00000000" w14:paraId="000002D2">
            <w:pPr>
              <w:rPr/>
            </w:pPr>
            <w:r w:rsidDel="00000000" w:rsidR="00000000" w:rsidRPr="00000000">
              <w:rPr>
                <w:rtl w:val="0"/>
              </w:rPr>
              <w:t xml:space="preserve">Executive Presentation Deck &amp; Dashboard</w:t>
            </w:r>
          </w:p>
        </w:tc>
      </w:tr>
      <w:tr>
        <w:trPr>
          <w:cantSplit w:val="0"/>
          <w:tblHeader w:val="0"/>
        </w:trPr>
        <w:tc>
          <w:tcPr/>
          <w:p w:rsidR="00000000" w:rsidDel="00000000" w:rsidP="00000000" w:rsidRDefault="00000000" w:rsidRPr="00000000" w14:paraId="000002D3">
            <w:pPr>
              <w:rPr/>
            </w:pPr>
            <w:r w:rsidDel="00000000" w:rsidR="00000000" w:rsidRPr="00000000">
              <w:rPr>
                <w:b w:val="1"/>
                <w:bCs w:val="1"/>
                <w:rtl w:val="0"/>
              </w:rPr>
              <w:t xml:space="preserve">Phase 10</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tl w:val="0"/>
              </w:rPr>
              <w:t xml:space="preserve">Governance &amp; Ethics</w:t>
            </w:r>
          </w:p>
        </w:tc>
        <w:tc>
          <w:tcPr/>
          <w:p w:rsidR="00000000" w:rsidDel="00000000" w:rsidP="00000000" w:rsidRDefault="00000000" w:rsidRPr="00000000" w14:paraId="000002D5">
            <w:pPr>
              <w:rPr/>
            </w:pPr>
            <w:r w:rsidDel="00000000" w:rsidR="00000000" w:rsidRPr="00000000">
              <w:rPr>
                <w:rtl w:val="0"/>
              </w:rPr>
              <w:t xml:space="preserve">Operational pipelines &amp; decision boundaries.</w:t>
            </w:r>
          </w:p>
        </w:tc>
        <w:tc>
          <w:tcPr/>
          <w:p w:rsidR="00000000" w:rsidDel="00000000" w:rsidP="00000000" w:rsidRDefault="00000000" w:rsidRPr="00000000" w14:paraId="000002D6">
            <w:pPr>
              <w:rPr/>
            </w:pPr>
            <w:r w:rsidDel="00000000" w:rsidR="00000000" w:rsidRPr="00000000">
              <w:rPr>
                <w:rtl w:val="0"/>
              </w:rPr>
              <w:t xml:space="preserve">Audit bias, anonymize PII, enforce human oversight.</w:t>
            </w:r>
          </w:p>
        </w:tc>
        <w:tc>
          <w:tcPr/>
          <w:p w:rsidR="00000000" w:rsidDel="00000000" w:rsidP="00000000" w:rsidRDefault="00000000" w:rsidRPr="00000000" w14:paraId="000002D7">
            <w:pPr>
              <w:rPr/>
            </w:pPr>
            <w:r w:rsidDel="00000000" w:rsidR="00000000" w:rsidRPr="00000000">
              <w:rPr>
                <w:rtl w:val="0"/>
              </w:rPr>
              <w:t xml:space="preserve">Responsible AI Audit Log</w:t>
            </w:r>
          </w:p>
        </w:tc>
      </w:tr>
    </w:tbl>
    <w:p w:rsidR="00000000" w:rsidDel="00000000" w:rsidP="00000000" w:rsidRDefault="00000000" w:rsidRPr="00000000" w14:paraId="000002D8">
      <w:pPr>
        <w:pStyle w:val="Title"/>
        <w:rPr/>
      </w:pPr>
      <w:bookmarkStart w:colFirst="0" w:colLast="0" w:name="_8c3nhlyzqhkj" w:id="39"/>
      <w:bookmarkEnd w:id="39"/>
      <w:r w:rsidDel="00000000" w:rsidR="00000000" w:rsidRPr="00000000">
        <w:rPr>
          <w:rtl w:val="0"/>
        </w:rPr>
        <w:t xml:space="preserve">20. Appendix B: Comprehensive Visualization Catalogue</w:t>
      </w:r>
    </w:p>
    <w:p w:rsidR="00000000" w:rsidDel="00000000" w:rsidP="00000000" w:rsidRDefault="00000000" w:rsidRPr="00000000" w14:paraId="000002D9">
      <w:pPr>
        <w:rPr/>
      </w:pPr>
      <w:r w:rsidDel="00000000" w:rsidR="00000000" w:rsidRPr="00000000">
        <w:rPr>
          <w:rtl w:val="0"/>
        </w:rPr>
        <w:t xml:space="preserve">The table below catalogs all visualizations planned for the hypothetical project framework, detailing their target variables, analytical purposes, and expected insights.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4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2DB">
            <w:pPr>
              <w:rPr/>
            </w:pPr>
            <w:r w:rsidDel="00000000" w:rsidR="00000000" w:rsidRPr="00000000">
              <w:rPr>
                <w:rtl w:val="0"/>
              </w:rPr>
              <w:t xml:space="preserve">Visualization Name</w:t>
            </w:r>
          </w:p>
        </w:tc>
        <w:tc>
          <w:tcPr/>
          <w:p w:rsidR="00000000" w:rsidDel="00000000" w:rsidP="00000000" w:rsidRDefault="00000000" w:rsidRPr="00000000" w14:paraId="000002DC">
            <w:pPr>
              <w:rPr/>
            </w:pPr>
            <w:r w:rsidDel="00000000" w:rsidR="00000000" w:rsidRPr="00000000">
              <w:rPr>
                <w:rtl w:val="0"/>
              </w:rPr>
              <w:t xml:space="preserve">Target Variables</w:t>
            </w:r>
          </w:p>
        </w:tc>
        <w:tc>
          <w:tcPr/>
          <w:p w:rsidR="00000000" w:rsidDel="00000000" w:rsidP="00000000" w:rsidRDefault="00000000" w:rsidRPr="00000000" w14:paraId="000002DD">
            <w:pPr>
              <w:rPr/>
            </w:pPr>
            <w:r w:rsidDel="00000000" w:rsidR="00000000" w:rsidRPr="00000000">
              <w:rPr>
                <w:rtl w:val="0"/>
              </w:rPr>
              <w:t xml:space="preserve">Primary Analytical Purpose</w:t>
            </w:r>
          </w:p>
        </w:tc>
        <w:tc>
          <w:tcPr/>
          <w:p w:rsidR="00000000" w:rsidDel="00000000" w:rsidP="00000000" w:rsidRDefault="00000000" w:rsidRPr="00000000" w14:paraId="000002DE">
            <w:pPr>
              <w:rPr/>
            </w:pPr>
            <w:r w:rsidDel="00000000" w:rsidR="00000000" w:rsidRPr="00000000">
              <w:rPr>
                <w:rtl w:val="0"/>
              </w:rPr>
              <w:t xml:space="preserve">Expected Institutional Insight</w:t>
            </w:r>
          </w:p>
        </w:tc>
      </w:tr>
      <w:tr>
        <w:trPr>
          <w:cantSplit w:val="0"/>
          <w:tblHeader w:val="0"/>
        </w:trPr>
        <w:tc>
          <w:tcPr/>
          <w:p w:rsidR="00000000" w:rsidDel="00000000" w:rsidP="00000000" w:rsidRDefault="00000000" w:rsidRPr="00000000" w14:paraId="000002DF">
            <w:pPr>
              <w:rPr/>
            </w:pPr>
            <w:r w:rsidDel="00000000" w:rsidR="00000000" w:rsidRPr="00000000">
              <w:rPr>
                <w:b w:val="1"/>
                <w:bCs w:val="1"/>
                <w:rtl w:val="0"/>
              </w:rPr>
              <w:t xml:space="preserve">Grade Distribution Histogram</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tl w:val="0"/>
              </w:rPr>
              <w:t xml:space="preserve">Target Final Grade (%)</w:t>
            </w:r>
          </w:p>
        </w:tc>
        <w:tc>
          <w:tcPr/>
          <w:p w:rsidR="00000000" w:rsidDel="00000000" w:rsidP="00000000" w:rsidRDefault="00000000" w:rsidRPr="00000000" w14:paraId="000002E1">
            <w:pPr>
              <w:rPr/>
            </w:pPr>
            <w:r w:rsidDel="00000000" w:rsidR="00000000" w:rsidRPr="00000000">
              <w:rPr>
                <w:rtl w:val="0"/>
              </w:rPr>
              <w:t xml:space="preserve">Assess distribution shape, normality, and risk tier splits.</w:t>
            </w:r>
          </w:p>
        </w:tc>
        <w:tc>
          <w:tcPr/>
          <w:p w:rsidR="00000000" w:rsidDel="00000000" w:rsidP="00000000" w:rsidRDefault="00000000" w:rsidRPr="00000000" w14:paraId="000002E2">
            <w:pPr>
              <w:rPr/>
            </w:pPr>
            <w:r w:rsidDel="00000000" w:rsidR="00000000" w:rsidRPr="00000000">
              <w:rPr>
                <w:rtl w:val="0"/>
              </w:rPr>
              <w:t xml:space="preserve">Identifies baseline cohort distribution and tail-end risk proportions.</w:t>
            </w:r>
          </w:p>
        </w:tc>
      </w:tr>
      <w:tr>
        <w:trPr>
          <w:cantSplit w:val="0"/>
          <w:tblHeader w:val="0"/>
        </w:trPr>
        <w:tc>
          <w:tcPr/>
          <w:p w:rsidR="00000000" w:rsidDel="00000000" w:rsidP="00000000" w:rsidRDefault="00000000" w:rsidRPr="00000000" w14:paraId="000002E3">
            <w:pPr>
              <w:rPr/>
            </w:pPr>
            <w:r w:rsidDel="00000000" w:rsidR="00000000" w:rsidRPr="00000000">
              <w:rPr>
                <w:b w:val="1"/>
                <w:bCs w:val="1"/>
                <w:rtl w:val="0"/>
              </w:rPr>
              <w:t xml:space="preserve">Attendance vs Score Scatter</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tl w:val="0"/>
              </w:rPr>
              <w:t xml:space="preserve">Attendance % vs Exam Score</w:t>
            </w:r>
          </w:p>
        </w:tc>
        <w:tc>
          <w:tcPr/>
          <w:p w:rsidR="00000000" w:rsidDel="00000000" w:rsidP="00000000" w:rsidRDefault="00000000" w:rsidRPr="00000000" w14:paraId="000002E5">
            <w:pPr>
              <w:rPr/>
            </w:pPr>
            <w:r w:rsidDel="00000000" w:rsidR="00000000" w:rsidRPr="00000000">
              <w:rPr>
                <w:rtl w:val="0"/>
              </w:rPr>
              <w:t xml:space="preserve">Detect linear and non-linear correlation trends.</w:t>
            </w:r>
          </w:p>
        </w:tc>
        <w:tc>
          <w:tcPr/>
          <w:p w:rsidR="00000000" w:rsidDel="00000000" w:rsidP="00000000" w:rsidRDefault="00000000" w:rsidRPr="00000000" w14:paraId="000002E6">
            <w:pPr>
              <w:rPr/>
            </w:pPr>
            <w:r w:rsidDel="00000000" w:rsidR="00000000" w:rsidRPr="00000000">
              <w:rPr>
                <w:rtl w:val="0"/>
              </w:rPr>
              <w:t xml:space="preserve">Highlights attendance thresholds required for passing marks.</w:t>
            </w:r>
          </w:p>
        </w:tc>
      </w:tr>
      <w:tr>
        <w:trPr>
          <w:cantSplit w:val="0"/>
          <w:tblHeader w:val="0"/>
        </w:trPr>
        <w:tc>
          <w:tcPr/>
          <w:p w:rsidR="00000000" w:rsidDel="00000000" w:rsidP="00000000" w:rsidRDefault="00000000" w:rsidRPr="00000000" w14:paraId="000002E7">
            <w:pPr>
              <w:rPr/>
            </w:pPr>
            <w:r w:rsidDel="00000000" w:rsidR="00000000" w:rsidRPr="00000000">
              <w:rPr>
                <w:b w:val="1"/>
                <w:bCs w:val="1"/>
                <w:rtl w:val="0"/>
              </w:rPr>
              <w:t xml:space="preserve">Study Hours Box Plot</w:t>
            </w: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t xml:space="preserve">Target Class vs Study Hours</w:t>
            </w:r>
          </w:p>
        </w:tc>
        <w:tc>
          <w:tcPr/>
          <w:p w:rsidR="00000000" w:rsidDel="00000000" w:rsidP="00000000" w:rsidRDefault="00000000" w:rsidRPr="00000000" w14:paraId="000002E9">
            <w:pPr>
              <w:rPr/>
            </w:pPr>
            <w:r w:rsidDel="00000000" w:rsidR="00000000" w:rsidRPr="00000000">
              <w:rPr>
                <w:rtl w:val="0"/>
              </w:rPr>
              <w:t xml:space="preserve">Compare study time distributions across risk categories.</w:t>
            </w:r>
          </w:p>
        </w:tc>
        <w:tc>
          <w:tcPr/>
          <w:p w:rsidR="00000000" w:rsidDel="00000000" w:rsidP="00000000" w:rsidRDefault="00000000" w:rsidRPr="00000000" w14:paraId="000002EA">
            <w:pPr>
              <w:rPr/>
            </w:pPr>
            <w:r w:rsidDel="00000000" w:rsidR="00000000" w:rsidRPr="00000000">
              <w:rPr>
                <w:rtl w:val="0"/>
              </w:rPr>
              <w:t xml:space="preserve">Reveals diminishing returns on independent study hours.</w:t>
            </w:r>
          </w:p>
        </w:tc>
      </w:tr>
      <w:tr>
        <w:trPr>
          <w:cantSplit w:val="0"/>
          <w:tblHeader w:val="0"/>
        </w:trPr>
        <w:tc>
          <w:tcPr/>
          <w:p w:rsidR="00000000" w:rsidDel="00000000" w:rsidP="00000000" w:rsidRDefault="00000000" w:rsidRPr="00000000" w14:paraId="000002EB">
            <w:pPr>
              <w:rPr/>
            </w:pPr>
            <w:r w:rsidDel="00000000" w:rsidR="00000000" w:rsidRPr="00000000">
              <w:rPr>
                <w:b w:val="1"/>
                <w:bCs w:val="1"/>
                <w:rtl w:val="0"/>
              </w:rPr>
              <w:t xml:space="preserve">Correlation Matrix Heatmap</w:t>
            </w:r>
            <w:r w:rsidDel="00000000" w:rsidR="00000000" w:rsidRPr="00000000">
              <w:rPr>
                <w:rtl w:val="0"/>
              </w:rPr>
            </w:r>
          </w:p>
        </w:tc>
        <w:tc>
          <w:tcPr/>
          <w:p w:rsidR="00000000" w:rsidDel="00000000" w:rsidP="00000000" w:rsidRDefault="00000000" w:rsidRPr="00000000" w14:paraId="000002EC">
            <w:pPr>
              <w:rPr/>
            </w:pPr>
            <w:r w:rsidDel="00000000" w:rsidR="00000000" w:rsidRPr="00000000">
              <w:rPr>
                <w:rtl w:val="0"/>
              </w:rPr>
              <w:t xml:space="preserve">All Continuous Predictors</w:t>
            </w:r>
          </w:p>
        </w:tc>
        <w:tc>
          <w:tcPr/>
          <w:p w:rsidR="00000000" w:rsidDel="00000000" w:rsidP="00000000" w:rsidRDefault="00000000" w:rsidRPr="00000000" w14:paraId="000002ED">
            <w:pPr>
              <w:rPr/>
            </w:pPr>
            <w:r w:rsidDel="00000000" w:rsidR="00000000" w:rsidRPr="00000000">
              <w:rPr>
                <w:rtl w:val="0"/>
              </w:rPr>
              <w:t xml:space="preserve">Evaluate pairwise correlations and multicollinearity.</w:t>
            </w:r>
          </w:p>
        </w:tc>
        <w:tc>
          <w:tcPr/>
          <w:p w:rsidR="00000000" w:rsidDel="00000000" w:rsidP="00000000" w:rsidRDefault="00000000" w:rsidRPr="00000000" w14:paraId="000002EE">
            <w:pPr>
              <w:rPr/>
            </w:pPr>
            <w:r w:rsidDel="00000000" w:rsidR="00000000" w:rsidRPr="00000000">
              <w:rPr>
                <w:rtl w:val="0"/>
              </w:rPr>
              <w:t xml:space="preserve">Isolates top predictive features and redundant inputs.</w:t>
            </w:r>
          </w:p>
        </w:tc>
      </w:tr>
      <w:tr>
        <w:trPr>
          <w:cantSplit w:val="0"/>
          <w:tblHeader w:val="0"/>
        </w:trPr>
        <w:tc>
          <w:tcPr/>
          <w:p w:rsidR="00000000" w:rsidDel="00000000" w:rsidP="00000000" w:rsidRDefault="00000000" w:rsidRPr="00000000" w14:paraId="000002EF">
            <w:pPr>
              <w:rPr/>
            </w:pPr>
            <w:r w:rsidDel="00000000" w:rsidR="00000000" w:rsidRPr="00000000">
              <w:rPr>
                <w:b w:val="1"/>
                <w:bCs w:val="1"/>
                <w:rtl w:val="0"/>
              </w:rPr>
              <w:t xml:space="preserve">Stream Comparison Bar Chart</w:t>
            </w:r>
            <w:r w:rsidDel="00000000" w:rsidR="00000000" w:rsidRPr="00000000">
              <w:rPr>
                <w:rtl w:val="0"/>
              </w:rPr>
            </w:r>
          </w:p>
        </w:tc>
        <w:tc>
          <w:tcPr/>
          <w:p w:rsidR="00000000" w:rsidDel="00000000" w:rsidP="00000000" w:rsidRDefault="00000000" w:rsidRPr="00000000" w14:paraId="000002F0">
            <w:pPr>
              <w:rPr/>
            </w:pPr>
            <w:r w:rsidDel="00000000" w:rsidR="00000000" w:rsidRPr="00000000">
              <w:rPr>
                <w:rtl w:val="0"/>
              </w:rPr>
              <w:t xml:space="preserve">Department vs Risk Class</w:t>
            </w:r>
          </w:p>
        </w:tc>
        <w:tc>
          <w:tcPr/>
          <w:p w:rsidR="00000000" w:rsidDel="00000000" w:rsidP="00000000" w:rsidRDefault="00000000" w:rsidRPr="00000000" w14:paraId="000002F1">
            <w:pPr>
              <w:rPr/>
            </w:pPr>
            <w:r w:rsidDel="00000000" w:rsidR="00000000" w:rsidRPr="00000000">
              <w:rPr>
                <w:rtl w:val="0"/>
              </w:rPr>
              <w:t xml:space="preserve">Compare risk tier proportions across course modules.</w:t>
            </w:r>
          </w:p>
        </w:tc>
        <w:tc>
          <w:tcPr/>
          <w:p w:rsidR="00000000" w:rsidDel="00000000" w:rsidP="00000000" w:rsidRDefault="00000000" w:rsidRPr="00000000" w14:paraId="000002F2">
            <w:pPr>
              <w:rPr/>
            </w:pPr>
            <w:r w:rsidDel="00000000" w:rsidR="00000000" w:rsidRPr="00000000">
              <w:rPr>
                <w:rtl w:val="0"/>
              </w:rPr>
              <w:t xml:space="preserve">Identifies departments requiring baseline recalibration.</w:t>
            </w:r>
          </w:p>
        </w:tc>
      </w:tr>
      <w:tr>
        <w:trPr>
          <w:cantSplit w:val="0"/>
          <w:tblHeader w:val="0"/>
        </w:trPr>
        <w:tc>
          <w:tcPr/>
          <w:p w:rsidR="00000000" w:rsidDel="00000000" w:rsidP="00000000" w:rsidRDefault="00000000" w:rsidRPr="00000000" w14:paraId="000002F3">
            <w:pPr>
              <w:rPr/>
            </w:pPr>
            <w:r w:rsidDel="00000000" w:rsidR="00000000" w:rsidRPr="00000000">
              <w:rPr>
                <w:b w:val="1"/>
                <w:bCs w:val="1"/>
                <w:rtl w:val="0"/>
              </w:rPr>
              <w:t xml:space="preserve">Submission Punctuality Chart</w:t>
            </w:r>
            <w:r w:rsidDel="00000000" w:rsidR="00000000" w:rsidRPr="00000000">
              <w:rPr>
                <w:rtl w:val="0"/>
              </w:rPr>
            </w:r>
          </w:p>
        </w:tc>
        <w:tc>
          <w:tcPr/>
          <w:p w:rsidR="00000000" w:rsidDel="00000000" w:rsidP="00000000" w:rsidRDefault="00000000" w:rsidRPr="00000000" w14:paraId="000002F4">
            <w:pPr>
              <w:rPr/>
            </w:pPr>
            <w:r w:rsidDel="00000000" w:rsidR="00000000" w:rsidRPr="00000000">
              <w:rPr>
                <w:rtl w:val="0"/>
              </w:rPr>
              <w:t xml:space="preserve">On-Time Rate vs Final Tier</w:t>
            </w:r>
          </w:p>
        </w:tc>
        <w:tc>
          <w:tcPr/>
          <w:p w:rsidR="00000000" w:rsidDel="00000000" w:rsidP="00000000" w:rsidRDefault="00000000" w:rsidRPr="00000000" w14:paraId="000002F5">
            <w:pPr>
              <w:rPr/>
            </w:pPr>
            <w:r w:rsidDel="00000000" w:rsidR="00000000" w:rsidRPr="00000000">
              <w:rPr>
                <w:rtl w:val="0"/>
              </w:rPr>
              <w:t xml:space="preserve">Measure predictive power of assignment timeliness</w:t>
            </w:r>
          </w:p>
        </w:tc>
        <w:tc>
          <w:tcPr/>
          <w:p w:rsidR="00000000" w:rsidDel="00000000" w:rsidP="00000000" w:rsidRDefault="00000000" w:rsidRPr="00000000" w14:paraId="000002F6">
            <w:pPr>
              <w:rPr/>
            </w:pPr>
            <w:r w:rsidDel="00000000" w:rsidR="00000000" w:rsidRPr="00000000">
              <w:rPr>
                <w:rtl w:val="0"/>
              </w:rPr>
              <w:t xml:space="preserve">Validates submission punctuality as an early warning signal.</w:t>
            </w:r>
          </w:p>
        </w:tc>
      </w:tr>
      <w:tr>
        <w:trPr>
          <w:cantSplit w:val="0"/>
          <w:tblHeader w:val="0"/>
        </w:trPr>
        <w:tc>
          <w:tcPr/>
          <w:p w:rsidR="00000000" w:rsidDel="00000000" w:rsidP="00000000" w:rsidRDefault="00000000" w:rsidRPr="00000000" w14:paraId="000002F7">
            <w:pPr>
              <w:rPr/>
            </w:pPr>
            <w:r w:rsidDel="00000000" w:rsidR="00000000" w:rsidRPr="00000000">
              <w:rPr>
                <w:b w:val="1"/>
                <w:bCs w:val="1"/>
                <w:rtl w:val="0"/>
              </w:rPr>
              <w:t xml:space="preserve">Confusion Matrix Heatmap</w:t>
            </w:r>
            <w:r w:rsidDel="00000000" w:rsidR="00000000" w:rsidRPr="00000000">
              <w:rPr>
                <w:rtl w:val="0"/>
              </w:rPr>
            </w:r>
          </w:p>
        </w:tc>
        <w:tc>
          <w:tcPr/>
          <w:p w:rsidR="00000000" w:rsidDel="00000000" w:rsidP="00000000" w:rsidRDefault="00000000" w:rsidRPr="00000000" w14:paraId="000002F8">
            <w:pPr>
              <w:rPr/>
            </w:pPr>
            <w:r w:rsidDel="00000000" w:rsidR="00000000" w:rsidRPr="00000000">
              <w:rPr>
                <w:rtl w:val="0"/>
              </w:rPr>
              <w:t xml:space="preserve">Actual vs Predicted Tiers</w:t>
            </w:r>
          </w:p>
        </w:tc>
        <w:tc>
          <w:tcPr/>
          <w:p w:rsidR="00000000" w:rsidDel="00000000" w:rsidP="00000000" w:rsidRDefault="00000000" w:rsidRPr="00000000" w14:paraId="000002F9">
            <w:pPr>
              <w:rPr/>
            </w:pPr>
            <w:r w:rsidDel="00000000" w:rsidR="00000000" w:rsidRPr="00000000">
              <w:rPr>
                <w:rtl w:val="0"/>
              </w:rPr>
              <w:t xml:space="preserve">Analyze specific model error patterns ($\text{FP}, \text{FN}$)</w:t>
            </w:r>
          </w:p>
        </w:tc>
        <w:tc>
          <w:tcPr/>
          <w:p w:rsidR="00000000" w:rsidDel="00000000" w:rsidP="00000000" w:rsidRDefault="00000000" w:rsidRPr="00000000" w14:paraId="000002FA">
            <w:pPr>
              <w:rPr/>
            </w:pPr>
            <w:r w:rsidDel="00000000" w:rsidR="00000000" w:rsidRPr="00000000">
              <w:rPr>
                <w:rtl w:val="0"/>
              </w:rPr>
              <w:t xml:space="preserve">Isolates misclassification patterns across performance categories.</w:t>
            </w:r>
          </w:p>
        </w:tc>
      </w:tr>
    </w:tbl>
    <w:p w:rsidR="00000000" w:rsidDel="00000000" w:rsidP="00000000" w:rsidRDefault="00000000" w:rsidRPr="00000000" w14:paraId="000002FB">
      <w:pPr>
        <w:pStyle w:val="Title"/>
        <w:rPr/>
      </w:pPr>
      <w:bookmarkStart w:colFirst="0" w:colLast="0" w:name="_unnh1clsho62" w:id="40"/>
      <w:bookmarkEnd w:id="40"/>
      <w:r w:rsidDel="00000000" w:rsidR="00000000" w:rsidRPr="00000000">
        <w:rPr>
          <w:rtl w:val="0"/>
        </w:rPr>
        <w:t xml:space="preserve">21. Appendix C: Executive Presentation Readiness Checklist</w:t>
      </w:r>
    </w:p>
    <w:p w:rsidR="00000000" w:rsidDel="00000000" w:rsidP="00000000" w:rsidRDefault="00000000" w:rsidRPr="00000000" w14:paraId="000002FC">
      <w:pPr>
        <w:rPr/>
      </w:pPr>
      <w:r w:rsidDel="00000000" w:rsidR="00000000" w:rsidRPr="00000000">
        <w:rPr>
          <w:rtl w:val="0"/>
        </w:rPr>
        <w:t xml:space="preserve">Before delivering the non-technical executive presentation to institutional stakeholders, use the readiness checklist below to ensure alignment.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numPr>
          <w:ilvl w:val="0"/>
          <w:numId w:val="6"/>
        </w:numPr>
        <w:ind w:left="720" w:hanging="360"/>
      </w:pPr>
      <w:r w:rsidDel="00000000" w:rsidR="00000000" w:rsidRPr="00000000">
        <w:rPr>
          <w:b w:val="1"/>
          <w:bCs w:val="1"/>
          <w:rtl w:val="0"/>
        </w:rPr>
        <w:t xml:space="preserve">Clear Objective:</w:t>
      </w:r>
      <w:r w:rsidDel="00000000" w:rsidR="00000000" w:rsidRPr="00000000">
        <w:rPr>
          <w:rtl w:val="0"/>
        </w:rPr>
        <w:t xml:space="preserve"> Presentation objective clearly defined (transitioning from reactive grading to proactive intervention).</w:t>
      </w:r>
    </w:p>
    <w:p w:rsidR="00000000" w:rsidDel="00000000" w:rsidP="00000000" w:rsidRDefault="00000000" w:rsidRPr="00000000" w14:paraId="000002FF">
      <w:pPr>
        <w:numPr>
          <w:ilvl w:val="0"/>
          <w:numId w:val="6"/>
        </w:numPr>
        <w:ind w:left="720" w:hanging="360"/>
      </w:pPr>
      <w:r w:rsidDel="00000000" w:rsidR="00000000" w:rsidRPr="00000000">
        <w:rPr>
          <w:b w:val="1"/>
          <w:bCs w:val="1"/>
          <w:rtl w:val="0"/>
        </w:rPr>
        <w:t xml:space="preserve">Non-Technical Language:</w:t>
      </w:r>
      <w:r w:rsidDel="00000000" w:rsidR="00000000" w:rsidRPr="00000000">
        <w:rPr>
          <w:rtl w:val="0"/>
        </w:rPr>
        <w:t xml:space="preserve"> Technical machine learning jargon translated into plain domain concepts.</w:t>
      </w:r>
    </w:p>
    <w:p w:rsidR="00000000" w:rsidDel="00000000" w:rsidP="00000000" w:rsidRDefault="00000000" w:rsidRPr="00000000" w14:paraId="00000300">
      <w:pPr>
        <w:numPr>
          <w:ilvl w:val="0"/>
          <w:numId w:val="6"/>
        </w:numPr>
        <w:ind w:left="720" w:hanging="360"/>
      </w:pPr>
      <w:r w:rsidDel="00000000" w:rsidR="00000000" w:rsidRPr="00000000">
        <w:rPr>
          <w:b w:val="1"/>
          <w:bCs w:val="1"/>
          <w:rtl w:val="0"/>
        </w:rPr>
        <w:t xml:space="preserve">Explicit Hypothetical Labeling:</w:t>
      </w:r>
      <w:r w:rsidDel="00000000" w:rsidR="00000000" w:rsidRPr="00000000">
        <w:rPr>
          <w:rtl w:val="0"/>
        </w:rPr>
        <w:t xml:space="preserve"> All visual charts and numerical outputs explicitly labeled as illustrative mock-ups.</w:t>
      </w:r>
    </w:p>
    <w:p w:rsidR="00000000" w:rsidDel="00000000" w:rsidP="00000000" w:rsidRDefault="00000000" w:rsidRPr="00000000" w14:paraId="00000301">
      <w:pPr>
        <w:numPr>
          <w:ilvl w:val="0"/>
          <w:numId w:val="6"/>
        </w:numPr>
        <w:ind w:left="720" w:hanging="360"/>
      </w:pPr>
      <w:r w:rsidDel="00000000" w:rsidR="00000000" w:rsidRPr="00000000">
        <w:rPr>
          <w:b w:val="1"/>
          <w:bCs w:val="1"/>
          <w:rtl w:val="0"/>
        </w:rPr>
        <w:t xml:space="preserve">Annotated Visual Displays:</w:t>
      </w:r>
      <w:r w:rsidDel="00000000" w:rsidR="00000000" w:rsidRPr="00000000">
        <w:rPr>
          <w:rtl w:val="0"/>
        </w:rPr>
        <w:t xml:space="preserve"> Visual charts include clear direct callouts explaining key insights.</w:t>
      </w:r>
    </w:p>
    <w:p w:rsidR="00000000" w:rsidDel="00000000" w:rsidP="00000000" w:rsidRDefault="00000000" w:rsidRPr="00000000" w14:paraId="00000302">
      <w:pPr>
        <w:numPr>
          <w:ilvl w:val="0"/>
          <w:numId w:val="6"/>
        </w:numPr>
        <w:ind w:left="720" w:hanging="360"/>
      </w:pPr>
      <w:r w:rsidDel="00000000" w:rsidR="00000000" w:rsidRPr="00000000">
        <w:rPr>
          <w:b w:val="1"/>
          <w:bCs w:val="1"/>
          <w:rtl w:val="0"/>
        </w:rPr>
        <w:t xml:space="preserve">Actionable Focus:</w:t>
      </w:r>
      <w:r w:rsidDel="00000000" w:rsidR="00000000" w:rsidRPr="00000000">
        <w:rPr>
          <w:rtl w:val="0"/>
        </w:rPr>
        <w:t xml:space="preserve"> Content focuses on decisions, operational workflows, and student support strategies.</w:t>
      </w:r>
    </w:p>
    <w:p w:rsidR="00000000" w:rsidDel="00000000" w:rsidP="00000000" w:rsidRDefault="00000000" w:rsidRPr="00000000" w14:paraId="00000303">
      <w:pPr>
        <w:numPr>
          <w:ilvl w:val="0"/>
          <w:numId w:val="6"/>
        </w:numPr>
        <w:ind w:left="720" w:hanging="360"/>
      </w:pPr>
      <w:r w:rsidDel="00000000" w:rsidR="00000000" w:rsidRPr="00000000">
        <w:rPr>
          <w:b w:val="1"/>
          <w:bCs w:val="1"/>
          <w:rtl w:val="0"/>
        </w:rPr>
        <w:t xml:space="preserve">Ethical Safeguards Included:</w:t>
      </w:r>
      <w:r w:rsidDel="00000000" w:rsidR="00000000" w:rsidRPr="00000000">
        <w:rPr>
          <w:rtl w:val="0"/>
        </w:rPr>
        <w:t xml:space="preserve"> Privacy protocols, FERPA compliance, and mandatory human oversight clearly stated.</w:t>
      </w:r>
    </w:p>
    <w:p w:rsidR="00000000" w:rsidDel="00000000" w:rsidP="00000000" w:rsidRDefault="00000000" w:rsidRPr="00000000" w14:paraId="00000304">
      <w:pPr>
        <w:numPr>
          <w:ilvl w:val="0"/>
          <w:numId w:val="6"/>
        </w:numPr>
        <w:ind w:left="720" w:hanging="360"/>
      </w:pPr>
      <w:r w:rsidDel="00000000" w:rsidR="00000000" w:rsidRPr="00000000">
        <w:rPr>
          <w:b w:val="1"/>
          <w:bCs w:val="1"/>
          <w:rtl w:val="0"/>
        </w:rPr>
        <w:t xml:space="preserve">Limitations Acknowledged:</w:t>
      </w:r>
      <w:r w:rsidDel="00000000" w:rsidR="00000000" w:rsidRPr="00000000">
        <w:rPr>
          <w:rtl w:val="0"/>
        </w:rPr>
        <w:t xml:space="preserve"> Dataset boundaries and project limitations transparently presented.</w:t>
      </w:r>
    </w:p>
    <w:p w:rsidR="00000000" w:rsidDel="00000000" w:rsidP="00000000" w:rsidRDefault="00000000" w:rsidRPr="00000000" w14:paraId="00000305">
      <w:pPr>
        <w:numPr>
          <w:ilvl w:val="0"/>
          <w:numId w:val="6"/>
        </w:numPr>
        <w:ind w:left="720" w:hanging="360"/>
      </w:pPr>
      <w:r w:rsidDel="00000000" w:rsidR="00000000" w:rsidRPr="00000000">
        <w:rPr>
          <w:b w:val="1"/>
          <w:bCs w:val="1"/>
          <w:rtl w:val="0"/>
        </w:rPr>
        <w:t xml:space="preserve">Clear Phased Roadmap:</w:t>
      </w:r>
      <w:r w:rsidDel="00000000" w:rsidR="00000000" w:rsidRPr="00000000">
        <w:rPr>
          <w:rtl w:val="0"/>
        </w:rPr>
        <w:t xml:space="preserve"> Concrete implementation timeline and next steps clearly mapped out.</w:t>
      </w:r>
    </w:p>
    <w:p w:rsidR="00000000" w:rsidDel="00000000" w:rsidP="00000000" w:rsidRDefault="00000000" w:rsidRPr="00000000" w14:paraId="00000306">
      <w:pPr>
        <w:numPr>
          <w:ilvl w:val="0"/>
          <w:numId w:val="6"/>
        </w:numPr>
        <w:ind w:left="720" w:hanging="360"/>
      </w:pPr>
      <w:r w:rsidDel="00000000" w:rsidR="00000000" w:rsidRPr="00000000">
        <w:rPr>
          <w:b w:val="1"/>
          <w:bCs w:val="1"/>
          <w:rtl w:val="0"/>
        </w:rPr>
        <w:t xml:space="preserve">Professional Visual Formatting:</w:t>
      </w:r>
      <w:r w:rsidDel="00000000" w:rsidR="00000000" w:rsidRPr="00000000">
        <w:rPr>
          <w:rtl w:val="0"/>
        </w:rPr>
        <w:t xml:space="preserve"> Executive presentation layout utilizes consistent typography, structured tables, and cohesive visual styling.</w:t>
      </w:r>
    </w:p>
    <w:p w:rsidR="00000000" w:rsidDel="00000000" w:rsidP="00000000" w:rsidRDefault="00000000" w:rsidRPr="00000000" w14:paraId="000003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2"/>
        <w:szCs w:val="22"/>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0f2c59"/>
      <w:sz w:val="36"/>
      <w:szCs w:val="36"/>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1b365d"/>
      <w:sz w:val="28"/>
      <w:szCs w:val="28"/>
    </w:rPr>
  </w:style>
  <w:style w:type="paragraph" w:styleId="Heading3">
    <w:name w:val="heading 3"/>
    <w:basedOn w:val="Normal"/>
    <w:next w:val="Normal"/>
    <w:pPr>
      <w:keepNext w:val="1"/>
      <w:keepLines w:val="1"/>
      <w:pageBreakBefore w:val="0"/>
      <w:spacing w:after="80" w:before="280" w:line="288" w:lineRule="auto"/>
    </w:pPr>
    <w:rPr>
      <w:rFonts w:ascii="Plus Jakarta Sans" w:cs="Plus Jakarta Sans" w:eastAsia="Plus Jakarta Sans" w:hAnsi="Plus Jakarta Sans"/>
      <w:b w:val="1"/>
      <w:bCs w:val="1"/>
      <w:i w:val="0"/>
      <w:iCs w:val="0"/>
      <w:color w:val="334e68"/>
      <w:sz w:val="24"/>
      <w:szCs w:val="24"/>
    </w:rPr>
  </w:style>
  <w:style w:type="paragraph" w:styleId="Heading4">
    <w:name w:val="heading 4"/>
    <w:basedOn w:val="Normal"/>
    <w:next w:val="Normal"/>
    <w:pPr>
      <w:keepNext w:val="1"/>
      <w:keepLines w:val="1"/>
      <w:pageBreakBefore w:val="0"/>
      <w:spacing w:after="40" w:before="240" w:line="288" w:lineRule="auto"/>
    </w:pPr>
    <w:rPr>
      <w:rFonts w:ascii="Inter" w:cs="Inter" w:eastAsia="Inter" w:hAnsi="Inter"/>
      <w:b w:val="1"/>
      <w:bCs w:val="1"/>
      <w:i w:val="1"/>
      <w:iCs w:val="1"/>
      <w:color w:val="334e68"/>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2c59"/>
      <w:sz w:val="52"/>
      <w:szCs w:val="52"/>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4a6572"/>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ffffff"/>
        <w:sz w:val="20"/>
        <w:szCs w:val="20"/>
      </w:rPr>
      <w:tcPr>
        <w:shd w:fill="0f2c59"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ffffff"/>
        <w:sz w:val="20"/>
        <w:szCs w:val="20"/>
      </w:rPr>
      <w:tcPr>
        <w:shd w:fill="0f2c59"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ffffff"/>
        <w:sz w:val="20"/>
        <w:szCs w:val="20"/>
      </w:rPr>
      <w:tcPr>
        <w:shd w:fill="0f2c59"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ffffff"/>
        <w:sz w:val="20"/>
        <w:szCs w:val="20"/>
      </w:rPr>
      <w:tcPr>
        <w:shd w:fill="0f2c59"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ffffff"/>
        <w:sz w:val="20"/>
        <w:szCs w:val="20"/>
      </w:rPr>
      <w:tcPr>
        <w:shd w:fill="0f2c59"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ffffff"/>
        <w:sz w:val="20"/>
        <w:szCs w:val="20"/>
      </w:rPr>
      <w:tcPr>
        <w:shd w:fill="0f2c59" w:val="clear"/>
        <w:vAlign w:val="center"/>
      </w:tcPr>
    </w:tblStylePr>
  </w:style>
  <w:style w:type="table" w:styleId="Table7">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ffffff"/>
        <w:sz w:val="20"/>
        <w:szCs w:val="20"/>
      </w:rPr>
      <w:tcPr>
        <w:shd w:fill="0f2c59" w:val="clear"/>
        <w:vAlign w:val="center"/>
      </w:tcPr>
    </w:tblStylePr>
  </w:style>
  <w:style w:type="table" w:styleId="Table8">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ffffff"/>
        <w:sz w:val="20"/>
        <w:szCs w:val="20"/>
      </w:rPr>
      <w:tcPr>
        <w:shd w:fill="0f2c59" w:val="clear"/>
        <w:vAlign w:val="center"/>
      </w:tcPr>
    </w:tblStylePr>
  </w:style>
  <w:style w:type="table" w:styleId="Table9">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ffffff"/>
        <w:sz w:val="20"/>
        <w:szCs w:val="20"/>
      </w:rPr>
      <w:tcPr>
        <w:shd w:fill="0f2c59" w:val="clear"/>
        <w:vAlign w:val="center"/>
      </w:tcPr>
    </w:tblStylePr>
  </w:style>
  <w:style w:type="table" w:styleId="Table10">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ffffff"/>
        <w:sz w:val="20"/>
        <w:szCs w:val="20"/>
      </w:rPr>
      <w:tcPr>
        <w:shd w:fill="0f2c59" w:val="clear"/>
        <w:vAlign w:val="center"/>
      </w:tcPr>
    </w:tblStylePr>
  </w:style>
  <w:style w:type="table" w:styleId="Table1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ffffff"/>
        <w:sz w:val="20"/>
        <w:szCs w:val="20"/>
      </w:rPr>
      <w:tcPr>
        <w:shd w:fill="0f2c5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