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75B851" w14:textId="489D7F4B" w:rsidR="003D3C6F" w:rsidRPr="005F1BDE" w:rsidRDefault="003D3C6F" w:rsidP="003D3C6F">
      <w:pPr>
        <w:pStyle w:val="Heading3"/>
        <w:shd w:val="clear" w:color="auto" w:fill="FFFFFF"/>
        <w:bidi/>
        <w:spacing w:before="0" w:beforeAutospacing="0" w:after="0" w:afterAutospacing="0"/>
        <w:jc w:val="center"/>
        <w:rPr>
          <w:rStyle w:val="Strong"/>
          <w:rFonts w:ascii="Changa" w:hAnsi="Changa"/>
          <w:b/>
          <w:bCs/>
          <w:color w:val="2C2F34"/>
          <w:sz w:val="36"/>
          <w:szCs w:val="36"/>
          <w:bdr w:val="none" w:sz="0" w:space="0" w:color="auto" w:frame="1"/>
          <w:rtl/>
        </w:rPr>
      </w:pPr>
      <w:r w:rsidRPr="005F1BDE">
        <w:rPr>
          <w:rStyle w:val="Strong"/>
          <w:rFonts w:ascii="Changa" w:hAnsi="Changa" w:hint="cs"/>
          <w:b/>
          <w:bCs/>
          <w:color w:val="2C2F34"/>
          <w:sz w:val="36"/>
          <w:szCs w:val="36"/>
          <w:bdr w:val="none" w:sz="0" w:space="0" w:color="auto" w:frame="1"/>
          <w:rtl/>
        </w:rPr>
        <w:t>دعوة سيدنا محمد</w:t>
      </w:r>
      <w:r w:rsidR="00484205" w:rsidRPr="005F1BDE">
        <w:rPr>
          <w:rStyle w:val="Strong"/>
          <w:rFonts w:ascii="Changa" w:hAnsi="Changa" w:hint="cs"/>
          <w:b/>
          <w:bCs/>
          <w:color w:val="2C2F34"/>
          <w:sz w:val="36"/>
          <w:szCs w:val="36"/>
          <w:bdr w:val="none" w:sz="0" w:space="0" w:color="auto" w:frame="1"/>
          <w:rtl/>
        </w:rPr>
        <w:t xml:space="preserve"> -</w:t>
      </w:r>
      <w:r w:rsidRPr="005F1BDE">
        <w:rPr>
          <w:rStyle w:val="Strong"/>
          <w:rFonts w:ascii="Changa" w:hAnsi="Changa" w:hint="cs"/>
          <w:b/>
          <w:bCs/>
          <w:color w:val="2C2F34"/>
          <w:sz w:val="36"/>
          <w:szCs w:val="36"/>
          <w:bdr w:val="none" w:sz="0" w:space="0" w:color="auto" w:frame="1"/>
          <w:rtl/>
        </w:rPr>
        <w:t xml:space="preserve"> صلى الله عليه وسلم</w:t>
      </w:r>
      <w:r w:rsidR="00484205" w:rsidRPr="005F1BDE">
        <w:rPr>
          <w:rStyle w:val="Strong"/>
          <w:rFonts w:ascii="Changa" w:hAnsi="Changa" w:hint="cs"/>
          <w:b/>
          <w:bCs/>
          <w:color w:val="2C2F34"/>
          <w:sz w:val="36"/>
          <w:szCs w:val="36"/>
          <w:bdr w:val="none" w:sz="0" w:space="0" w:color="auto" w:frame="1"/>
          <w:rtl/>
        </w:rPr>
        <w:t>-</w:t>
      </w:r>
      <w:r w:rsidRPr="005F1BDE">
        <w:rPr>
          <w:rStyle w:val="Strong"/>
          <w:rFonts w:ascii="Changa" w:hAnsi="Changa"/>
          <w:b/>
          <w:bCs/>
          <w:color w:val="2C2F34"/>
          <w:sz w:val="36"/>
          <w:szCs w:val="36"/>
          <w:bdr w:val="none" w:sz="0" w:space="0" w:color="auto" w:frame="1"/>
          <w:rtl/>
        </w:rPr>
        <w:t xml:space="preserve"> </w:t>
      </w:r>
      <w:r w:rsidRPr="005F1BDE">
        <w:rPr>
          <w:rStyle w:val="Strong"/>
          <w:rFonts w:ascii="Changa" w:hAnsi="Changa" w:hint="cs"/>
          <w:b/>
          <w:bCs/>
          <w:color w:val="2C2F34"/>
          <w:sz w:val="36"/>
          <w:szCs w:val="36"/>
          <w:bdr w:val="none" w:sz="0" w:space="0" w:color="auto" w:frame="1"/>
          <w:rtl/>
        </w:rPr>
        <w:t>و</w:t>
      </w:r>
      <w:r w:rsidRPr="005F1BDE">
        <w:rPr>
          <w:rStyle w:val="Strong"/>
          <w:rFonts w:ascii="Changa" w:hAnsi="Changa"/>
          <w:b/>
          <w:bCs/>
          <w:color w:val="2C2F34"/>
          <w:sz w:val="36"/>
          <w:szCs w:val="36"/>
          <w:bdr w:val="none" w:sz="0" w:space="0" w:color="auto" w:frame="1"/>
          <w:rtl/>
        </w:rPr>
        <w:t>منهج</w:t>
      </w:r>
      <w:r w:rsidRPr="005F1BDE">
        <w:rPr>
          <w:rStyle w:val="Strong"/>
          <w:rFonts w:ascii="Changa" w:hAnsi="Changa" w:hint="cs"/>
          <w:b/>
          <w:bCs/>
          <w:color w:val="2C2F34"/>
          <w:sz w:val="36"/>
          <w:szCs w:val="36"/>
          <w:bdr w:val="none" w:sz="0" w:space="0" w:color="auto" w:frame="1"/>
          <w:rtl/>
        </w:rPr>
        <w:t>ه</w:t>
      </w:r>
      <w:r w:rsidRPr="005F1BDE">
        <w:rPr>
          <w:rStyle w:val="Strong"/>
          <w:rFonts w:ascii="Changa" w:hAnsi="Changa"/>
          <w:b/>
          <w:bCs/>
          <w:color w:val="2C2F34"/>
          <w:sz w:val="36"/>
          <w:szCs w:val="36"/>
          <w:bdr w:val="none" w:sz="0" w:space="0" w:color="auto" w:frame="1"/>
          <w:rtl/>
        </w:rPr>
        <w:t xml:space="preserve"> في الدعوة</w:t>
      </w:r>
    </w:p>
    <w:p w14:paraId="1811A79C" w14:textId="7857C776" w:rsidR="003D3C6F" w:rsidRDefault="003D3C6F" w:rsidP="003D3C6F">
      <w:pPr>
        <w:pStyle w:val="Heading3"/>
        <w:shd w:val="clear" w:color="auto" w:fill="FFFFFF"/>
        <w:bidi/>
        <w:spacing w:before="0" w:beforeAutospacing="0" w:after="0" w:afterAutospacing="0"/>
        <w:jc w:val="center"/>
        <w:rPr>
          <w:rStyle w:val="Strong"/>
          <w:rFonts w:ascii="Changa" w:hAnsi="Changa"/>
          <w:b/>
          <w:bCs/>
          <w:color w:val="2C2F34"/>
          <w:sz w:val="35"/>
          <w:szCs w:val="35"/>
          <w:bdr w:val="none" w:sz="0" w:space="0" w:color="auto" w:frame="1"/>
          <w:rtl/>
        </w:rPr>
      </w:pPr>
    </w:p>
    <w:p w14:paraId="5A8BF81F" w14:textId="03A37293" w:rsidR="003D3C6F" w:rsidRDefault="003D3C6F" w:rsidP="003D3C6F">
      <w:pPr>
        <w:pStyle w:val="Heading3"/>
        <w:shd w:val="clear" w:color="auto" w:fill="FFFFFF"/>
        <w:bidi/>
        <w:spacing w:before="0" w:beforeAutospacing="0" w:after="0" w:afterAutospacing="0"/>
        <w:jc w:val="center"/>
        <w:rPr>
          <w:rStyle w:val="Strong"/>
          <w:rFonts w:ascii="Changa" w:hAnsi="Changa"/>
          <w:b/>
          <w:bCs/>
          <w:color w:val="2C2F34"/>
          <w:sz w:val="35"/>
          <w:szCs w:val="35"/>
          <w:bdr w:val="none" w:sz="0" w:space="0" w:color="auto" w:frame="1"/>
          <w:rtl/>
        </w:rPr>
      </w:pPr>
    </w:p>
    <w:p w14:paraId="306F2614" w14:textId="5937351E" w:rsidR="003D3C6F" w:rsidRPr="000F71EE" w:rsidRDefault="003D3C6F" w:rsidP="003D3C6F">
      <w:pPr>
        <w:pStyle w:val="Heading3"/>
        <w:shd w:val="clear" w:color="auto" w:fill="FFFFFF"/>
        <w:bidi/>
        <w:spacing w:before="0" w:beforeAutospacing="0" w:after="0" w:afterAutospacing="0"/>
        <w:jc w:val="both"/>
        <w:rPr>
          <w:rStyle w:val="Strong"/>
          <w:rFonts w:ascii="Changa" w:hAnsi="Changa"/>
          <w:color w:val="2C2F34"/>
          <w:sz w:val="32"/>
          <w:szCs w:val="32"/>
          <w:bdr w:val="none" w:sz="0" w:space="0" w:color="auto" w:frame="1"/>
          <w:rtl/>
        </w:rPr>
      </w:pPr>
      <w:r w:rsidRPr="000F71EE">
        <w:rPr>
          <w:rStyle w:val="Strong"/>
          <w:rFonts w:ascii="Changa" w:hAnsi="Changa" w:hint="cs"/>
          <w:color w:val="2C2F34"/>
          <w:sz w:val="32"/>
          <w:szCs w:val="32"/>
          <w:bdr w:val="none" w:sz="0" w:space="0" w:color="auto" w:frame="1"/>
          <w:rtl/>
        </w:rPr>
        <w:t>إن رسول الله صلى الله عليه وسلم هو أكبر الدعاة على وجه المعمورة وأفضلهم، أرسل الله سبحانه وتعالى إلى الناس كافة، فهو رحمة للعالمين، ورسالته شاملة لجميع الناس وهي عالمية لا تترك قطعة من الأرض، ولا تترك وقتا من الأوقات، وهي باقية إلى يوم القيامة، فالنبي صلى الله عليه وسلم قدوة للدعاة والمصلحين عبر القرون والأزمنة، فيجب على كل من يقوم بهذه المهمة الرجوع إلى طريقته التي اتبعها في الدعوة إلى الله.</w:t>
      </w:r>
      <w:r w:rsidR="00BD5738">
        <w:rPr>
          <w:rStyle w:val="Strong"/>
          <w:rFonts w:ascii="Changa" w:hAnsi="Changa" w:hint="cs"/>
          <w:color w:val="2C2F34"/>
          <w:sz w:val="32"/>
          <w:szCs w:val="32"/>
          <w:bdr w:val="none" w:sz="0" w:space="0" w:color="auto" w:frame="1"/>
          <w:rtl/>
        </w:rPr>
        <w:t xml:space="preserve"> </w:t>
      </w:r>
    </w:p>
    <w:p w14:paraId="1C3B6EB4" w14:textId="77777777" w:rsidR="003D3C6F" w:rsidRDefault="003D3C6F" w:rsidP="0065273A">
      <w:pPr>
        <w:pStyle w:val="Heading3"/>
        <w:shd w:val="clear" w:color="auto" w:fill="FFFFFF"/>
        <w:bidi/>
        <w:spacing w:before="0" w:beforeAutospacing="0" w:after="0" w:afterAutospacing="0"/>
        <w:rPr>
          <w:rFonts w:ascii="Changa" w:hAnsi="Changa"/>
          <w:color w:val="2C2F34"/>
          <w:sz w:val="35"/>
          <w:szCs w:val="35"/>
        </w:rPr>
      </w:pPr>
    </w:p>
    <w:p w14:paraId="78D99200" w14:textId="2FFEB1D9" w:rsidR="003D3C6F" w:rsidRPr="006D10A1" w:rsidRDefault="003D3C6F" w:rsidP="0065273A">
      <w:pPr>
        <w:pStyle w:val="NormalWeb"/>
        <w:shd w:val="clear" w:color="auto" w:fill="FFFFFF"/>
        <w:bidi/>
        <w:spacing w:before="0" w:beforeAutospacing="0" w:after="0" w:afterAutospacing="0" w:line="390" w:lineRule="atLeast"/>
        <w:jc w:val="both"/>
        <w:rPr>
          <w:rFonts w:asciiTheme="majorBidi" w:hAnsiTheme="majorBidi" w:cstheme="majorBidi"/>
          <w:b/>
          <w:bCs/>
          <w:color w:val="2C2F34"/>
          <w:sz w:val="32"/>
          <w:szCs w:val="32"/>
          <w:bdr w:val="none" w:sz="0" w:space="0" w:color="auto" w:frame="1"/>
        </w:rPr>
      </w:pPr>
      <w:r w:rsidRPr="006D10A1">
        <w:rPr>
          <w:rStyle w:val="Strong"/>
          <w:rFonts w:asciiTheme="majorBidi" w:hAnsiTheme="majorBidi" w:cstheme="majorBidi"/>
          <w:color w:val="2C2F34"/>
          <w:sz w:val="32"/>
          <w:szCs w:val="32"/>
          <w:bdr w:val="none" w:sz="0" w:space="0" w:color="auto" w:frame="1"/>
          <w:rtl/>
        </w:rPr>
        <w:t>أولا: الوضوح</w:t>
      </w:r>
      <w:r w:rsidRPr="006D10A1">
        <w:rPr>
          <w:rStyle w:val="Strong"/>
          <w:rFonts w:asciiTheme="majorBidi" w:hAnsiTheme="majorBidi" w:cstheme="majorBidi"/>
          <w:color w:val="2C2F34"/>
          <w:sz w:val="32"/>
          <w:szCs w:val="32"/>
          <w:bdr w:val="none" w:sz="0" w:space="0" w:color="auto" w:frame="1"/>
        </w:rPr>
        <w:t>:</w:t>
      </w:r>
    </w:p>
    <w:p w14:paraId="4DC2F299" w14:textId="77777777" w:rsidR="003D3C6F" w:rsidRPr="006D10A1"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sz w:val="32"/>
          <w:szCs w:val="32"/>
          <w:bdr w:val="none" w:sz="0" w:space="0" w:color="auto" w:frame="1"/>
        </w:rPr>
      </w:pPr>
      <w:r w:rsidRPr="006D10A1">
        <w:rPr>
          <w:rStyle w:val="Strong"/>
          <w:rFonts w:asciiTheme="majorBidi" w:hAnsiTheme="majorBidi" w:cstheme="majorBidi"/>
          <w:b w:val="0"/>
          <w:bCs w:val="0"/>
          <w:color w:val="2C2F34"/>
          <w:sz w:val="32"/>
          <w:szCs w:val="32"/>
          <w:bdr w:val="none" w:sz="0" w:space="0" w:color="auto" w:frame="1"/>
          <w:rtl/>
        </w:rPr>
        <w:t>كانَ منهجُ النبيِّ واضِحَ الهدفِ والعقيدةِ والأسلوبِ، فلَمْ يَكُنْ أحدٌ مِنَ المشركينَ يجدُ صعوبةً في فَهْمِ مرادِ النبيِّ في دعوتِهِ، ولم يَكُنِ النبيُّ يُواري أو يُخفي شيئًا مِنْ دعوتِهِ إلى الإسلام ، فحينَما صَعِدَ النبيُّ جَبَلَ الصَّفا ونادى قريشًا حتى اجتمعتْ قالَ صلى الله عليه وسلم</w:t>
      </w:r>
      <w:r w:rsidRPr="006D10A1">
        <w:rPr>
          <w:rStyle w:val="Strong"/>
          <w:rFonts w:asciiTheme="majorBidi" w:hAnsiTheme="majorBidi" w:cstheme="majorBidi"/>
          <w:b w:val="0"/>
          <w:bCs w:val="0"/>
          <w:color w:val="2C2F34"/>
          <w:sz w:val="32"/>
          <w:szCs w:val="32"/>
          <w:bdr w:val="none" w:sz="0" w:space="0" w:color="auto" w:frame="1"/>
        </w:rPr>
        <w:t>: ( </w:t>
      </w:r>
      <w:r w:rsidRPr="006D10A1">
        <w:rPr>
          <w:rStyle w:val="Strong"/>
          <w:rFonts w:asciiTheme="majorBidi" w:hAnsiTheme="majorBidi" w:cstheme="majorBidi"/>
          <w:b w:val="0"/>
          <w:bCs w:val="0"/>
          <w:color w:val="2C2F34"/>
          <w:sz w:val="32"/>
          <w:szCs w:val="32"/>
          <w:bdr w:val="none" w:sz="0" w:space="0" w:color="auto" w:frame="1"/>
          <w:rtl/>
        </w:rPr>
        <w:t>أرأيتُمْ لو أخبرتُكُم أنَّ العدوَّ يصبحُكم أو يمسيكم، كُنْتُم تصدِّقوني؟ قالوا</w:t>
      </w:r>
      <w:r w:rsidRPr="006D10A1">
        <w:rPr>
          <w:rStyle w:val="Strong"/>
          <w:rFonts w:asciiTheme="majorBidi" w:hAnsiTheme="majorBidi" w:cstheme="majorBidi"/>
          <w:b w:val="0"/>
          <w:bCs w:val="0"/>
          <w:color w:val="2C2F34"/>
          <w:sz w:val="32"/>
          <w:szCs w:val="32"/>
          <w:bdr w:val="none" w:sz="0" w:space="0" w:color="auto" w:frame="1"/>
        </w:rPr>
        <w:t>:</w:t>
      </w:r>
      <w:r w:rsidRPr="006D10A1">
        <w:rPr>
          <w:rStyle w:val="Strong"/>
          <w:rFonts w:asciiTheme="majorBidi" w:hAnsiTheme="majorBidi" w:cstheme="majorBidi"/>
          <w:sz w:val="32"/>
          <w:szCs w:val="32"/>
          <w:bdr w:val="none" w:sz="0" w:space="0" w:color="auto" w:frame="1"/>
        </w:rPr>
        <w:t> </w:t>
      </w:r>
      <w:r w:rsidRPr="006D10A1">
        <w:rPr>
          <w:rStyle w:val="Strong"/>
          <w:rFonts w:asciiTheme="majorBidi" w:hAnsiTheme="majorBidi" w:cstheme="majorBidi"/>
          <w:b w:val="0"/>
          <w:bCs w:val="0"/>
          <w:color w:val="2C2F34"/>
          <w:sz w:val="32"/>
          <w:szCs w:val="32"/>
          <w:bdr w:val="none" w:sz="0" w:space="0" w:color="auto" w:frame="1"/>
          <w:rtl/>
        </w:rPr>
        <w:t>ما جَرَّبْنا (عهدنا) عليكَ كَذِبًا</w:t>
      </w:r>
      <w:r w:rsidRPr="006D10A1">
        <w:rPr>
          <w:rStyle w:val="Strong"/>
          <w:rFonts w:asciiTheme="majorBidi" w:hAnsiTheme="majorBidi" w:cstheme="majorBidi"/>
          <w:sz w:val="32"/>
          <w:szCs w:val="32"/>
          <w:bdr w:val="none" w:sz="0" w:space="0" w:color="auto" w:frame="1"/>
          <w:rtl/>
        </w:rPr>
        <w:t> </w:t>
      </w:r>
      <w:r w:rsidRPr="006D10A1">
        <w:rPr>
          <w:rStyle w:val="Strong"/>
          <w:rFonts w:asciiTheme="majorBidi" w:hAnsiTheme="majorBidi" w:cstheme="majorBidi"/>
          <w:b w:val="0"/>
          <w:bCs w:val="0"/>
          <w:color w:val="2C2F34"/>
          <w:sz w:val="32"/>
          <w:szCs w:val="32"/>
          <w:bdr w:val="none" w:sz="0" w:space="0" w:color="auto" w:frame="1"/>
          <w:rtl/>
        </w:rPr>
        <w:t>قال</w:t>
      </w:r>
      <w:r w:rsidRPr="006D10A1">
        <w:rPr>
          <w:rStyle w:val="Strong"/>
          <w:rFonts w:asciiTheme="majorBidi" w:hAnsiTheme="majorBidi" w:cstheme="majorBidi"/>
          <w:b w:val="0"/>
          <w:bCs w:val="0"/>
          <w:color w:val="2C2F34"/>
          <w:sz w:val="32"/>
          <w:szCs w:val="32"/>
          <w:bdr w:val="none" w:sz="0" w:space="0" w:color="auto" w:frame="1"/>
        </w:rPr>
        <w:t>:</w:t>
      </w:r>
      <w:r w:rsidRPr="006D10A1">
        <w:rPr>
          <w:rStyle w:val="Strong"/>
          <w:rFonts w:asciiTheme="majorBidi" w:hAnsiTheme="majorBidi" w:cstheme="majorBidi"/>
          <w:sz w:val="32"/>
          <w:szCs w:val="32"/>
          <w:bdr w:val="none" w:sz="0" w:space="0" w:color="auto" w:frame="1"/>
        </w:rPr>
        <w:t> </w:t>
      </w:r>
      <w:r w:rsidRPr="006D10A1">
        <w:rPr>
          <w:rStyle w:val="Strong"/>
          <w:rFonts w:asciiTheme="majorBidi" w:hAnsiTheme="majorBidi" w:cstheme="majorBidi"/>
          <w:b w:val="0"/>
          <w:bCs w:val="0"/>
          <w:color w:val="2C2F34"/>
          <w:sz w:val="32"/>
          <w:szCs w:val="32"/>
          <w:bdr w:val="none" w:sz="0" w:space="0" w:color="auto" w:frame="1"/>
          <w:rtl/>
        </w:rPr>
        <w:t>فإِنّي نذيرٌ ( رسول) لكم بينَ يَدَيْ عذابٍ شديدٍ</w:t>
      </w:r>
      <w:r w:rsidRPr="006D10A1">
        <w:rPr>
          <w:rStyle w:val="Strong"/>
          <w:rFonts w:asciiTheme="majorBidi" w:hAnsiTheme="majorBidi" w:cstheme="majorBidi"/>
          <w:b w:val="0"/>
          <w:bCs w:val="0"/>
          <w:color w:val="2C2F34"/>
          <w:sz w:val="32"/>
          <w:szCs w:val="32"/>
          <w:bdr w:val="none" w:sz="0" w:space="0" w:color="auto" w:frame="1"/>
        </w:rPr>
        <w:t>…)  </w:t>
      </w:r>
    </w:p>
    <w:p w14:paraId="4AE1C74D" w14:textId="77777777" w:rsidR="003D3C6F" w:rsidRPr="006D10A1"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sz w:val="32"/>
          <w:szCs w:val="32"/>
          <w:bdr w:val="none" w:sz="0" w:space="0" w:color="auto" w:frame="1"/>
        </w:rPr>
      </w:pPr>
      <w:r w:rsidRPr="006D10A1">
        <w:rPr>
          <w:rStyle w:val="Strong"/>
          <w:rFonts w:asciiTheme="majorBidi" w:hAnsiTheme="majorBidi" w:cstheme="majorBidi"/>
          <w:b w:val="0"/>
          <w:bCs w:val="0"/>
          <w:color w:val="2C2F34"/>
          <w:sz w:val="32"/>
          <w:szCs w:val="32"/>
          <w:bdr w:val="none" w:sz="0" w:space="0" w:color="auto" w:frame="1"/>
          <w:rtl/>
        </w:rPr>
        <w:t>، وقدْ أرسلَ الرسائِلَ إلى الملوكِ يدعوهم فيها إلى عبادةِ اللهِ الواحِدِ في ذَلِكَ الوقتِ، وهَذَا بأمرِ ربِّهِ، قالَ اللهُ تعالَى: ( أن اعبدوا الله ما لكم من إله غيره) وكانَ يحمِلُ الخيرَ للبشريةِ جمعاءَ</w:t>
      </w:r>
      <w:r w:rsidRPr="006D10A1">
        <w:rPr>
          <w:rStyle w:val="Strong"/>
          <w:rFonts w:asciiTheme="majorBidi" w:hAnsiTheme="majorBidi" w:cstheme="majorBidi"/>
          <w:b w:val="0"/>
          <w:bCs w:val="0"/>
          <w:color w:val="2C2F34"/>
          <w:sz w:val="32"/>
          <w:szCs w:val="32"/>
          <w:bdr w:val="none" w:sz="0" w:space="0" w:color="auto" w:frame="1"/>
        </w:rPr>
        <w:t>.</w:t>
      </w:r>
    </w:p>
    <w:p w14:paraId="52A7A824" w14:textId="77777777" w:rsidR="003D3C6F" w:rsidRPr="007A2482" w:rsidRDefault="00987AF3" w:rsidP="003D3C6F">
      <w:pPr>
        <w:shd w:val="clear" w:color="auto" w:fill="FFFFFF"/>
        <w:bidi/>
        <w:jc w:val="both"/>
        <w:rPr>
          <w:b/>
          <w:bCs/>
          <w:color w:val="016241"/>
          <w:shd w:val="clear" w:color="auto" w:fill="EAEAEA"/>
        </w:rPr>
      </w:pPr>
      <w:hyperlink r:id="rId5" w:tgtFrame="_blank" w:history="1"/>
    </w:p>
    <w:p w14:paraId="04EA5EC0" w14:textId="77777777" w:rsidR="003D3C6F" w:rsidRPr="006D10A1"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sz w:val="32"/>
          <w:szCs w:val="32"/>
          <w:bdr w:val="none" w:sz="0" w:space="0" w:color="auto" w:frame="1"/>
        </w:rPr>
      </w:pPr>
      <w:r w:rsidRPr="006D10A1">
        <w:rPr>
          <w:rStyle w:val="Strong"/>
          <w:rFonts w:asciiTheme="majorBidi" w:hAnsiTheme="majorBidi" w:cstheme="majorBidi"/>
          <w:b w:val="0"/>
          <w:bCs w:val="0"/>
          <w:color w:val="2C2F34"/>
          <w:sz w:val="32"/>
          <w:szCs w:val="32"/>
          <w:bdr w:val="none" w:sz="0" w:space="0" w:color="auto" w:frame="1"/>
          <w:rtl/>
        </w:rPr>
        <w:t>قالَ اللهُ تَعالَى: ( واعبدوا الله ولا تُشركوا به شيئاً )</w:t>
      </w:r>
      <w:r w:rsidRPr="006D10A1">
        <w:rPr>
          <w:rStyle w:val="Strong"/>
          <w:rFonts w:asciiTheme="majorBidi" w:hAnsiTheme="majorBidi" w:cstheme="majorBidi"/>
          <w:b w:val="0"/>
          <w:bCs w:val="0"/>
          <w:color w:val="2C2F34"/>
          <w:sz w:val="32"/>
          <w:szCs w:val="32"/>
          <w:bdr w:val="none" w:sz="0" w:space="0" w:color="auto" w:frame="1"/>
        </w:rPr>
        <w:t>.</w:t>
      </w:r>
    </w:p>
    <w:p w14:paraId="2E418DEB" w14:textId="20980DDA" w:rsidR="003D3C6F"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tl/>
        </w:rPr>
      </w:pPr>
      <w:r w:rsidRPr="006D10A1">
        <w:rPr>
          <w:rStyle w:val="Strong"/>
          <w:rFonts w:asciiTheme="majorBidi" w:hAnsiTheme="majorBidi" w:cstheme="majorBidi"/>
          <w:b w:val="0"/>
          <w:bCs w:val="0"/>
          <w:color w:val="2C2F34"/>
          <w:sz w:val="32"/>
          <w:szCs w:val="32"/>
          <w:bdr w:val="none" w:sz="0" w:space="0" w:color="auto" w:frame="1"/>
          <w:rtl/>
        </w:rPr>
        <w:t xml:space="preserve">وهذا ما جَعَلَ مشركي قريش يحارونَ في تكذيبِ الرسول، فلم يجدوا ثغرةً في أُسلوبِ دعوتِهِ  عليه السلام من غِشٍّ أو كَذِبٍ أو مجامَلَةٍ، فما كانَ منهم إلا أن اتَّهموهُ عليه السلام بالسِّحرِ، قالَ تعالَى: </w:t>
      </w:r>
      <w:r w:rsidR="006D10A1">
        <w:rPr>
          <w:rStyle w:val="Strong"/>
          <w:rFonts w:asciiTheme="majorBidi" w:hAnsiTheme="majorBidi" w:cstheme="majorBidi" w:hint="cs"/>
          <w:b w:val="0"/>
          <w:bCs w:val="0"/>
          <w:color w:val="2C2F34"/>
          <w:sz w:val="32"/>
          <w:szCs w:val="32"/>
          <w:bdr w:val="none" w:sz="0" w:space="0" w:color="auto" w:frame="1"/>
          <w:rtl/>
        </w:rPr>
        <w:t>((</w:t>
      </w:r>
      <w:r w:rsidRPr="006D10A1">
        <w:rPr>
          <w:rStyle w:val="Strong"/>
          <w:rFonts w:asciiTheme="majorBidi" w:hAnsiTheme="majorBidi" w:cstheme="majorBidi"/>
          <w:b w:val="0"/>
          <w:bCs w:val="0"/>
          <w:color w:val="2C2F34"/>
          <w:sz w:val="32"/>
          <w:szCs w:val="32"/>
          <w:bdr w:val="none" w:sz="0" w:space="0" w:color="auto" w:frame="1"/>
          <w:rtl/>
        </w:rPr>
        <w:t>وعجبوا أن جاءهم منذر منهم وقال الكافرون هذا ساحر كذاب</w:t>
      </w:r>
      <w:r w:rsidR="006D10A1">
        <w:rPr>
          <w:rStyle w:val="Strong"/>
          <w:rFonts w:asciiTheme="majorBidi" w:hAnsiTheme="majorBidi" w:cstheme="majorBidi" w:hint="cs"/>
          <w:b w:val="0"/>
          <w:bCs w:val="0"/>
          <w:color w:val="2C2F34"/>
          <w:sz w:val="32"/>
          <w:szCs w:val="32"/>
          <w:bdr w:val="none" w:sz="0" w:space="0" w:color="auto" w:frame="1"/>
          <w:rtl/>
        </w:rPr>
        <w:t>))</w:t>
      </w:r>
      <w:r w:rsidRPr="006D10A1">
        <w:rPr>
          <w:rStyle w:val="Strong"/>
          <w:rFonts w:asciiTheme="majorBidi" w:hAnsiTheme="majorBidi" w:cstheme="majorBidi"/>
          <w:b w:val="0"/>
          <w:bCs w:val="0"/>
          <w:color w:val="2C2F34"/>
          <w:sz w:val="32"/>
          <w:szCs w:val="32"/>
          <w:bdr w:val="none" w:sz="0" w:space="0" w:color="auto" w:frame="1"/>
          <w:rtl/>
        </w:rPr>
        <w:t xml:space="preserve"> فتميَّزَتْ دعوةُ النبيِّ بوضوحِها وعلانِيَتِها</w:t>
      </w:r>
      <w:r w:rsidRPr="007A2482">
        <w:rPr>
          <w:rStyle w:val="Strong"/>
          <w:rFonts w:asciiTheme="majorBidi" w:hAnsiTheme="majorBidi" w:cstheme="majorBidi"/>
          <w:b w:val="0"/>
          <w:bCs w:val="0"/>
          <w:color w:val="2C2F34"/>
          <w:sz w:val="36"/>
          <w:szCs w:val="36"/>
          <w:bdr w:val="none" w:sz="0" w:space="0" w:color="auto" w:frame="1"/>
        </w:rPr>
        <w:t>.</w:t>
      </w:r>
    </w:p>
    <w:p w14:paraId="23EE439E" w14:textId="77777777" w:rsidR="003D3C6F"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sz w:val="36"/>
          <w:szCs w:val="36"/>
          <w:bdr w:val="none" w:sz="0" w:space="0" w:color="auto" w:frame="1"/>
          <w:rtl/>
        </w:rPr>
      </w:pPr>
    </w:p>
    <w:p w14:paraId="06A4D6AC" w14:textId="77777777" w:rsidR="003D3C6F" w:rsidRPr="007A2482"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sz w:val="36"/>
          <w:szCs w:val="36"/>
          <w:bdr w:val="none" w:sz="0" w:space="0" w:color="auto" w:frame="1"/>
        </w:rPr>
      </w:pPr>
    </w:p>
    <w:p w14:paraId="44154CD0" w14:textId="7EC7238C" w:rsidR="003D3C6F" w:rsidRPr="00104BA4" w:rsidRDefault="003D3C6F" w:rsidP="0065273A">
      <w:pPr>
        <w:pStyle w:val="NormalWeb"/>
        <w:shd w:val="clear" w:color="auto" w:fill="FFFFFF"/>
        <w:bidi/>
        <w:spacing w:before="0" w:beforeAutospacing="0" w:after="0" w:afterAutospacing="0" w:line="390" w:lineRule="atLeast"/>
        <w:jc w:val="both"/>
        <w:rPr>
          <w:rStyle w:val="Strong"/>
          <w:rFonts w:asciiTheme="majorBidi" w:hAnsiTheme="majorBidi" w:cstheme="majorBidi"/>
          <w:color w:val="2C2F34"/>
          <w:sz w:val="32"/>
          <w:szCs w:val="32"/>
          <w:bdr w:val="none" w:sz="0" w:space="0" w:color="auto" w:frame="1"/>
        </w:rPr>
      </w:pPr>
      <w:r w:rsidRPr="00104BA4">
        <w:rPr>
          <w:rStyle w:val="Strong"/>
          <w:rFonts w:asciiTheme="majorBidi" w:hAnsiTheme="majorBidi" w:cstheme="majorBidi"/>
          <w:color w:val="2C2F34"/>
          <w:sz w:val="32"/>
          <w:szCs w:val="32"/>
          <w:bdr w:val="none" w:sz="0" w:space="0" w:color="auto" w:frame="1"/>
          <w:rtl/>
        </w:rPr>
        <w:t>ثانيًا: التدرُّجُ</w:t>
      </w:r>
      <w:r w:rsidRPr="00104BA4">
        <w:rPr>
          <w:rStyle w:val="Strong"/>
          <w:rFonts w:asciiTheme="majorBidi" w:hAnsiTheme="majorBidi" w:cstheme="majorBidi"/>
          <w:color w:val="2C2F34"/>
          <w:sz w:val="32"/>
          <w:szCs w:val="32"/>
          <w:bdr w:val="none" w:sz="0" w:space="0" w:color="auto" w:frame="1"/>
        </w:rPr>
        <w:t>:</w:t>
      </w:r>
    </w:p>
    <w:p w14:paraId="00309651" w14:textId="77777777" w:rsidR="003D3C6F" w:rsidRPr="00104BA4"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sz w:val="32"/>
          <w:szCs w:val="32"/>
          <w:bdr w:val="none" w:sz="0" w:space="0" w:color="auto" w:frame="1"/>
        </w:rPr>
      </w:pPr>
      <w:r w:rsidRPr="00104BA4">
        <w:rPr>
          <w:rStyle w:val="Strong"/>
          <w:rFonts w:asciiTheme="majorBidi" w:hAnsiTheme="majorBidi" w:cstheme="majorBidi"/>
          <w:b w:val="0"/>
          <w:bCs w:val="0"/>
          <w:color w:val="2C2F34"/>
          <w:sz w:val="32"/>
          <w:szCs w:val="32"/>
          <w:bdr w:val="none" w:sz="0" w:space="0" w:color="auto" w:frame="1"/>
          <w:rtl/>
        </w:rPr>
        <w:t>من منهج الرسول صلى الله عليه في الدعوة, تدرَّجَ النبيُّ في الدعوةِ إلى اللهِ تعالَى دونَ أن يُثْقِلَ على الناسِ، فَبَدَأَ بأهلِ بيتِهِ؛ فآمَنَتْ بِهِ السيِّدةُ خديجةُ رضي الله عنها  ثُمَّ دعا أقربَ الناسِ إليهِ؛ فَهُمْ أولى الناسِ بخيرِهِ، وأشدُّ الناسِ معرفةً بِهِ، ثم دعا عشيرتَهُ، ثُمَّ بَدَأَ بعرضِ نفسِهِ على القبائِلِ في مواسِمِ الحجِّ، ولم يتعجَّلْ في دعوتِهِ حتى تقبَّلَها الناسُ، وقد عَلَّمَ معاذَ بنَ جبلٍ هذا المنهجَ، فلمّا أرسلَهُ إلى اليمنِ قالَ لَهُ</w:t>
      </w:r>
      <w:r w:rsidRPr="00104BA4">
        <w:rPr>
          <w:rStyle w:val="Strong"/>
          <w:rFonts w:asciiTheme="majorBidi" w:hAnsiTheme="majorBidi" w:cstheme="majorBidi"/>
          <w:sz w:val="32"/>
          <w:szCs w:val="32"/>
          <w:bdr w:val="none" w:sz="0" w:space="0" w:color="auto" w:frame="1"/>
          <w:rtl/>
        </w:rPr>
        <w:t> </w:t>
      </w:r>
      <w:r w:rsidRPr="00104BA4">
        <w:rPr>
          <w:rStyle w:val="Strong"/>
          <w:rFonts w:asciiTheme="majorBidi" w:hAnsiTheme="majorBidi" w:cstheme="majorBidi"/>
          <w:b w:val="0"/>
          <w:bCs w:val="0"/>
          <w:color w:val="2C2F34"/>
          <w:sz w:val="32"/>
          <w:szCs w:val="32"/>
          <w:bdr w:val="none" w:sz="0" w:space="0" w:color="auto" w:frame="1"/>
          <w:rtl/>
        </w:rPr>
        <w:t xml:space="preserve"> ( إنَّك سَتَأْتِي قَوْمًا أَهْلَ كِتَابٍ، فَإِذَا جِئْتَهُمْ فَادْعُهُمْ إلَى أَنْ يَشْهَدُوا أَنْ لا إلَهَ إ لاَّ اللهُ، وَأَنَّ مُحَمَّدًا رَسُولُ اللهِ) فَإِنْ هُمْ أَطَاعُوا لَكَ بِذَلِكَ، فَأَخْبِرْهُمْ أَنَّ اللهَ قَدْ فَرَضَ عَلَيْهِمْ خَمْسَ </w:t>
      </w:r>
      <w:r w:rsidRPr="00104BA4">
        <w:rPr>
          <w:rStyle w:val="Strong"/>
          <w:rFonts w:asciiTheme="majorBidi" w:hAnsiTheme="majorBidi" w:cstheme="majorBidi"/>
          <w:b w:val="0"/>
          <w:bCs w:val="0"/>
          <w:color w:val="2C2F34"/>
          <w:sz w:val="32"/>
          <w:szCs w:val="32"/>
          <w:bdr w:val="none" w:sz="0" w:space="0" w:color="auto" w:frame="1"/>
          <w:rtl/>
        </w:rPr>
        <w:lastRenderedPageBreak/>
        <w:t>صَلَوَاتٍ فِي كُلِّ يَوْمٍ وَلَيْلَةٍ، فَإِنْ هُمْ أَطَاعُوا لَك بِذَلِكَ، فَأَخْبِرْهُمْ أَنَّ اللهَ قَدْ فَرَضَ عَلَيْهِمْ صَدَقَةً تُؤْخَذُ مِنْ أَغْنِيَائِهِمْ فَتُرَدُّ عَلَى فُقَرَائِهِمْ، فَإِنْ هُمْ أَطَاعُوا لَك بِذَلِكَ، فَإِيَّاكَ وَكَرَائِمَ أَمْوَالِهِمْ</w:t>
      </w:r>
      <w:r w:rsidRPr="00104BA4">
        <w:rPr>
          <w:rStyle w:val="Strong"/>
          <w:rFonts w:asciiTheme="majorBidi" w:hAnsiTheme="majorBidi" w:cstheme="majorBidi"/>
          <w:b w:val="0"/>
          <w:bCs w:val="0"/>
          <w:color w:val="2C2F34"/>
          <w:sz w:val="32"/>
          <w:szCs w:val="32"/>
          <w:bdr w:val="none" w:sz="0" w:space="0" w:color="auto" w:frame="1"/>
        </w:rPr>
        <w:t>….</w:t>
      </w:r>
    </w:p>
    <w:p w14:paraId="6303513A" w14:textId="77777777" w:rsidR="003D3C6F" w:rsidRPr="00104BA4"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2"/>
          <w:szCs w:val="32"/>
          <w:bdr w:val="none" w:sz="0" w:space="0" w:color="auto" w:frame="1"/>
          <w:rtl/>
        </w:rPr>
      </w:pPr>
      <w:r w:rsidRPr="00104BA4">
        <w:rPr>
          <w:rStyle w:val="Strong"/>
          <w:rFonts w:asciiTheme="majorBidi" w:hAnsiTheme="majorBidi" w:cstheme="majorBidi"/>
          <w:b w:val="0"/>
          <w:bCs w:val="0"/>
          <w:color w:val="2C2F34"/>
          <w:sz w:val="32"/>
          <w:szCs w:val="32"/>
          <w:bdr w:val="none" w:sz="0" w:space="0" w:color="auto" w:frame="1"/>
        </w:rPr>
        <w:t>– </w:t>
      </w:r>
      <w:r w:rsidRPr="00104BA4">
        <w:rPr>
          <w:rStyle w:val="Strong"/>
          <w:rFonts w:asciiTheme="majorBidi" w:hAnsiTheme="majorBidi" w:cstheme="majorBidi"/>
          <w:b w:val="0"/>
          <w:bCs w:val="0"/>
          <w:color w:val="2C2F34"/>
          <w:sz w:val="32"/>
          <w:szCs w:val="32"/>
          <w:bdr w:val="none" w:sz="0" w:space="0" w:color="auto" w:frame="1"/>
          <w:rtl/>
        </w:rPr>
        <w:t>كيفَية تُطَبيقُ التدرجَ في الدعوةِ</w:t>
      </w:r>
      <w:r w:rsidRPr="00104BA4">
        <w:rPr>
          <w:rStyle w:val="Strong"/>
          <w:rFonts w:asciiTheme="majorBidi" w:hAnsiTheme="majorBidi" w:cstheme="majorBidi"/>
          <w:b w:val="0"/>
          <w:bCs w:val="0"/>
          <w:color w:val="2C2F34"/>
          <w:sz w:val="32"/>
          <w:szCs w:val="32"/>
          <w:bdr w:val="none" w:sz="0" w:space="0" w:color="auto" w:frame="1"/>
        </w:rPr>
        <w:t>:</w:t>
      </w:r>
      <w:r w:rsidRPr="00104BA4">
        <w:rPr>
          <w:rStyle w:val="Strong"/>
          <w:rFonts w:asciiTheme="majorBidi" w:hAnsiTheme="majorBidi" w:cstheme="majorBidi"/>
          <w:sz w:val="32"/>
          <w:szCs w:val="32"/>
          <w:bdr w:val="none" w:sz="0" w:space="0" w:color="auto" w:frame="1"/>
        </w:rPr>
        <w:t> </w:t>
      </w:r>
      <w:r w:rsidRPr="00104BA4">
        <w:rPr>
          <w:rStyle w:val="Strong"/>
          <w:rFonts w:asciiTheme="majorBidi" w:hAnsiTheme="majorBidi" w:cstheme="majorBidi"/>
          <w:b w:val="0"/>
          <w:bCs w:val="0"/>
          <w:color w:val="2C2F34"/>
          <w:sz w:val="32"/>
          <w:szCs w:val="32"/>
          <w:bdr w:val="none" w:sz="0" w:space="0" w:color="auto" w:frame="1"/>
          <w:rtl/>
        </w:rPr>
        <w:t>فمن كان له زملاءُ يرتكبونَ العديدَ مِنَ المعاصي، ويُريدُ أَنْ يدعُوَهم ليتركوها:  التدرج في دعوة الزملاء لترك المعاصي؛ وذلك بدعوتهم بالحسنى لترك معصية واحدة فقط؛ ثم بعد فترة تدعوهم لترك المعصية الثانية</w:t>
      </w:r>
      <w:r w:rsidRPr="00104BA4">
        <w:rPr>
          <w:rStyle w:val="Strong"/>
          <w:rFonts w:asciiTheme="majorBidi" w:hAnsiTheme="majorBidi" w:cstheme="majorBidi"/>
          <w:b w:val="0"/>
          <w:bCs w:val="0"/>
          <w:color w:val="2C2F34"/>
          <w:sz w:val="32"/>
          <w:szCs w:val="32"/>
          <w:bdr w:val="none" w:sz="0" w:space="0" w:color="auto" w:frame="1"/>
        </w:rPr>
        <w:t>.</w:t>
      </w:r>
    </w:p>
    <w:p w14:paraId="115019EE" w14:textId="77777777" w:rsidR="003D3C6F" w:rsidRPr="007A2482"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sz w:val="36"/>
          <w:szCs w:val="36"/>
          <w:bdr w:val="none" w:sz="0" w:space="0" w:color="auto" w:frame="1"/>
        </w:rPr>
      </w:pPr>
    </w:p>
    <w:p w14:paraId="48FF8AFD" w14:textId="77777777" w:rsidR="003D3C6F" w:rsidRPr="00104BA4"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color w:val="2C2F34"/>
          <w:sz w:val="32"/>
          <w:szCs w:val="32"/>
          <w:bdr w:val="none" w:sz="0" w:space="0" w:color="auto" w:frame="1"/>
          <w:rtl/>
        </w:rPr>
      </w:pPr>
      <w:r w:rsidRPr="00104BA4">
        <w:rPr>
          <w:rStyle w:val="Strong"/>
          <w:rFonts w:asciiTheme="majorBidi" w:hAnsiTheme="majorBidi" w:cstheme="majorBidi"/>
          <w:color w:val="2C2F34"/>
          <w:sz w:val="32"/>
          <w:szCs w:val="32"/>
          <w:bdr w:val="none" w:sz="0" w:space="0" w:color="auto" w:frame="1"/>
          <w:rtl/>
        </w:rPr>
        <w:t>ثالثًا</w:t>
      </w:r>
      <w:r w:rsidRPr="00104BA4">
        <w:rPr>
          <w:rStyle w:val="Strong"/>
          <w:rFonts w:asciiTheme="majorBidi" w:hAnsiTheme="majorBidi" w:cstheme="majorBidi"/>
          <w:color w:val="2C2F34"/>
          <w:sz w:val="32"/>
          <w:szCs w:val="32"/>
          <w:bdr w:val="none" w:sz="0" w:space="0" w:color="auto" w:frame="1"/>
        </w:rPr>
        <w:t>: </w:t>
      </w:r>
      <w:r w:rsidRPr="00104BA4">
        <w:rPr>
          <w:rStyle w:val="Strong"/>
          <w:rFonts w:asciiTheme="majorBidi" w:hAnsiTheme="majorBidi" w:cstheme="majorBidi"/>
          <w:color w:val="2C2F34"/>
          <w:sz w:val="32"/>
          <w:szCs w:val="32"/>
          <w:bdr w:val="none" w:sz="0" w:space="0" w:color="auto" w:frame="1"/>
          <w:rtl/>
        </w:rPr>
        <w:t>الثقةُ بنصرِ اللهِ تعالَى</w:t>
      </w:r>
      <w:r w:rsidRPr="00104BA4">
        <w:rPr>
          <w:rStyle w:val="Strong"/>
          <w:rFonts w:asciiTheme="majorBidi" w:hAnsiTheme="majorBidi" w:cstheme="majorBidi"/>
          <w:color w:val="2C2F34"/>
          <w:sz w:val="32"/>
          <w:szCs w:val="32"/>
          <w:bdr w:val="none" w:sz="0" w:space="0" w:color="auto" w:frame="1"/>
        </w:rPr>
        <w:t>:</w:t>
      </w:r>
    </w:p>
    <w:p w14:paraId="0E83E959" w14:textId="77777777" w:rsidR="003D3C6F" w:rsidRPr="00104BA4"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sz w:val="32"/>
          <w:szCs w:val="32"/>
          <w:bdr w:val="none" w:sz="0" w:space="0" w:color="auto" w:frame="1"/>
        </w:rPr>
      </w:pPr>
      <w:bookmarkStart w:id="0" w:name="_GoBack"/>
      <w:bookmarkEnd w:id="0"/>
    </w:p>
    <w:p w14:paraId="759BC236" w14:textId="77777777" w:rsidR="003D3C6F" w:rsidRPr="00104BA4"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2"/>
          <w:szCs w:val="32"/>
          <w:bdr w:val="none" w:sz="0" w:space="0" w:color="auto" w:frame="1"/>
        </w:rPr>
      </w:pPr>
      <w:r w:rsidRPr="00104BA4">
        <w:rPr>
          <w:rStyle w:val="Strong"/>
          <w:rFonts w:asciiTheme="majorBidi" w:hAnsiTheme="majorBidi" w:cstheme="majorBidi"/>
          <w:b w:val="0"/>
          <w:bCs w:val="0"/>
          <w:color w:val="2C2F34"/>
          <w:sz w:val="32"/>
          <w:szCs w:val="32"/>
          <w:bdr w:val="none" w:sz="0" w:space="0" w:color="auto" w:frame="1"/>
          <w:rtl/>
        </w:rPr>
        <w:t>قالَ</w:t>
      </w:r>
      <w:r w:rsidRPr="00104BA4">
        <w:rPr>
          <w:rStyle w:val="Strong"/>
          <w:rFonts w:asciiTheme="majorBidi" w:hAnsiTheme="majorBidi" w:cstheme="majorBidi"/>
          <w:sz w:val="32"/>
          <w:szCs w:val="32"/>
          <w:bdr w:val="none" w:sz="0" w:space="0" w:color="auto" w:frame="1"/>
          <w:rtl/>
        </w:rPr>
        <w:t> </w:t>
      </w:r>
      <w:r w:rsidRPr="00104BA4">
        <w:rPr>
          <w:rStyle w:val="Strong"/>
          <w:rFonts w:asciiTheme="majorBidi" w:hAnsiTheme="majorBidi" w:cstheme="majorBidi"/>
          <w:b w:val="0"/>
          <w:bCs w:val="0"/>
          <w:color w:val="2C2F34"/>
          <w:sz w:val="32"/>
          <w:szCs w:val="32"/>
          <w:bdr w:val="none" w:sz="0" w:space="0" w:color="auto" w:frame="1"/>
          <w:rtl/>
        </w:rPr>
        <w:t>عليه الصلاة والسلام</w:t>
      </w:r>
      <w:r w:rsidRPr="00104BA4">
        <w:rPr>
          <w:rStyle w:val="Strong"/>
          <w:rFonts w:asciiTheme="majorBidi" w:hAnsiTheme="majorBidi" w:cstheme="majorBidi"/>
          <w:b w:val="0"/>
          <w:bCs w:val="0"/>
          <w:color w:val="2C2F34"/>
          <w:sz w:val="32"/>
          <w:szCs w:val="32"/>
          <w:bdr w:val="none" w:sz="0" w:space="0" w:color="auto" w:frame="1"/>
        </w:rPr>
        <w:t>: </w:t>
      </w:r>
      <w:hyperlink r:id="rId6" w:history="1">
        <w:r w:rsidRPr="00104BA4">
          <w:rPr>
            <w:rStyle w:val="Strong"/>
            <w:rFonts w:asciiTheme="majorBidi" w:hAnsiTheme="majorBidi" w:cstheme="majorBidi"/>
            <w:b w:val="0"/>
            <w:bCs w:val="0"/>
            <w:color w:val="2C2F34"/>
            <w:sz w:val="32"/>
            <w:szCs w:val="32"/>
            <w:bdr w:val="none" w:sz="0" w:space="0" w:color="auto" w:frame="1"/>
          </w:rPr>
          <w:t xml:space="preserve">( </w:t>
        </w:r>
        <w:r w:rsidRPr="00104BA4">
          <w:rPr>
            <w:rStyle w:val="Strong"/>
            <w:rFonts w:asciiTheme="majorBidi" w:hAnsiTheme="majorBidi" w:cstheme="majorBidi"/>
            <w:b w:val="0"/>
            <w:bCs w:val="0"/>
            <w:color w:val="2C2F34"/>
            <w:sz w:val="32"/>
            <w:szCs w:val="32"/>
            <w:bdr w:val="none" w:sz="0" w:space="0" w:color="auto" w:frame="1"/>
            <w:rtl/>
          </w:rPr>
          <w:t>لَيَبْلُغَنَّ هَذَا ا لْأَمْرُ مَا بَلَغَ اللَّيْلُ وَالنَّهَارُ وَلاَ يَتْرُكُ اللَّهُ بَيْتَ مَدَرٍ وَلاَ وَبَر إِلّاَ أَدْخَلَهُ اللهُ هَذَا الدِّينَ بِعِزِّ عَزِيزٍ أَوْ بِذُلِّ ذَلِيلٍ، عِزًّا يُعِزُّ اللهُ بِهِ الْإسْلام</w:t>
        </w:r>
        <w:r w:rsidRPr="00104BA4">
          <w:rPr>
            <w:rStyle w:val="Strong"/>
            <w:rFonts w:asciiTheme="majorBidi" w:hAnsiTheme="majorBidi" w:cstheme="majorBidi"/>
            <w:b w:val="0"/>
            <w:bCs w:val="0"/>
            <w:color w:val="2C2F34"/>
            <w:sz w:val="32"/>
            <w:szCs w:val="32"/>
            <w:bdr w:val="none" w:sz="0" w:space="0" w:color="auto" w:frame="1"/>
          </w:rPr>
          <w:t xml:space="preserve"> </w:t>
        </w:r>
      </w:hyperlink>
      <w:r w:rsidRPr="00104BA4">
        <w:rPr>
          <w:rStyle w:val="Strong"/>
          <w:rFonts w:asciiTheme="majorBidi" w:hAnsiTheme="majorBidi" w:cstheme="majorBidi"/>
          <w:b w:val="0"/>
          <w:bCs w:val="0"/>
          <w:color w:val="2C2F34"/>
          <w:sz w:val="32"/>
          <w:szCs w:val="32"/>
          <w:bdr w:val="none" w:sz="0" w:space="0" w:color="auto" w:frame="1"/>
        </w:rPr>
        <w:t>.</w:t>
      </w:r>
    </w:p>
    <w:p w14:paraId="73768B5F" w14:textId="77777777" w:rsidR="003D3C6F" w:rsidRPr="00104BA4"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2"/>
          <w:szCs w:val="32"/>
          <w:bdr w:val="none" w:sz="0" w:space="0" w:color="auto" w:frame="1"/>
        </w:rPr>
      </w:pPr>
      <w:r w:rsidRPr="00104BA4">
        <w:rPr>
          <w:rStyle w:val="Strong"/>
          <w:rFonts w:asciiTheme="majorBidi" w:hAnsiTheme="majorBidi" w:cstheme="majorBidi"/>
          <w:b w:val="0"/>
          <w:bCs w:val="0"/>
          <w:color w:val="2C2F34"/>
          <w:sz w:val="32"/>
          <w:szCs w:val="32"/>
          <w:bdr w:val="none" w:sz="0" w:space="0" w:color="auto" w:frame="1"/>
          <w:rtl/>
        </w:rPr>
        <w:t>انطلَقَ النبيُّ في دعوتِهِ واثقًا بنصرِ اللهِ تعالَى، وأنَّ هذا الدّينَ سيبلُغُ مشارِقَ الأرضِ ومغارِبَها بإرادةِ اللهِ تعالَى، وأنَّ الدنيا لو اجتمعتْ على حربِ الإسلام فإنَّ اللهَ تعالَى ناصِرُهُ</w:t>
      </w:r>
      <w:r w:rsidRPr="00104BA4">
        <w:rPr>
          <w:rStyle w:val="Strong"/>
          <w:rFonts w:asciiTheme="majorBidi" w:hAnsiTheme="majorBidi" w:cstheme="majorBidi"/>
          <w:b w:val="0"/>
          <w:bCs w:val="0"/>
          <w:color w:val="2C2F34"/>
          <w:sz w:val="32"/>
          <w:szCs w:val="32"/>
          <w:bdr w:val="none" w:sz="0" w:space="0" w:color="auto" w:frame="1"/>
        </w:rPr>
        <w:t>.</w:t>
      </w:r>
    </w:p>
    <w:p w14:paraId="25CDC229" w14:textId="2AF2377E" w:rsidR="003D3C6F" w:rsidRPr="00104BA4" w:rsidRDefault="003D3C6F" w:rsidP="003D3C6F">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2"/>
          <w:szCs w:val="32"/>
          <w:bdr w:val="none" w:sz="0" w:space="0" w:color="auto" w:frame="1"/>
          <w:rtl/>
        </w:rPr>
      </w:pPr>
      <w:r w:rsidRPr="00104BA4">
        <w:rPr>
          <w:rStyle w:val="Strong"/>
          <w:rFonts w:asciiTheme="majorBidi" w:hAnsiTheme="majorBidi" w:cstheme="majorBidi"/>
          <w:b w:val="0"/>
          <w:bCs w:val="0"/>
          <w:color w:val="2C2F34"/>
          <w:sz w:val="32"/>
          <w:szCs w:val="32"/>
          <w:bdr w:val="none" w:sz="0" w:space="0" w:color="auto" w:frame="1"/>
          <w:rtl/>
        </w:rPr>
        <w:t>عن ثوبانَ أنَّ رسولَ اللهِ صلى الله عليه وسلم قالَ</w:t>
      </w:r>
      <w:r w:rsidRPr="00104BA4">
        <w:rPr>
          <w:rStyle w:val="Strong"/>
          <w:rFonts w:asciiTheme="majorBidi" w:hAnsiTheme="majorBidi" w:cstheme="majorBidi"/>
          <w:b w:val="0"/>
          <w:bCs w:val="0"/>
          <w:color w:val="2C2F34"/>
          <w:sz w:val="32"/>
          <w:szCs w:val="32"/>
          <w:bdr w:val="none" w:sz="0" w:space="0" w:color="auto" w:frame="1"/>
        </w:rPr>
        <w:t>:  </w:t>
      </w:r>
      <w:r w:rsidRPr="00104BA4">
        <w:rPr>
          <w:rStyle w:val="Strong"/>
          <w:rFonts w:asciiTheme="majorBidi" w:hAnsiTheme="majorBidi" w:cstheme="majorBidi" w:hint="cs"/>
          <w:b w:val="0"/>
          <w:bCs w:val="0"/>
          <w:color w:val="2C2F34"/>
          <w:sz w:val="32"/>
          <w:szCs w:val="32"/>
          <w:bdr w:val="none" w:sz="0" w:space="0" w:color="auto" w:frame="1"/>
          <w:rtl/>
        </w:rPr>
        <w:t>"</w:t>
      </w:r>
      <w:r w:rsidRPr="00104BA4">
        <w:rPr>
          <w:rStyle w:val="Strong"/>
          <w:rFonts w:asciiTheme="majorBidi" w:hAnsiTheme="majorBidi" w:cstheme="majorBidi"/>
          <w:b w:val="0"/>
          <w:bCs w:val="0"/>
          <w:color w:val="2C2F34"/>
          <w:sz w:val="32"/>
          <w:szCs w:val="32"/>
          <w:bdr w:val="none" w:sz="0" w:space="0" w:color="auto" w:frame="1"/>
          <w:rtl/>
        </w:rPr>
        <w:t>إنَّ اللهَ زَوَى لِيَ الأرضَ فرأيتُ مشارِقَها ومغارِبَها، وإن أمتي سيبلُغُ مُلْكُها ما زُوِيَ لي منها</w:t>
      </w:r>
      <w:r w:rsidRPr="00104BA4">
        <w:rPr>
          <w:rStyle w:val="Strong"/>
          <w:rFonts w:asciiTheme="majorBidi" w:hAnsiTheme="majorBidi" w:cstheme="majorBidi" w:hint="cs"/>
          <w:b w:val="0"/>
          <w:bCs w:val="0"/>
          <w:color w:val="2C2F34"/>
          <w:sz w:val="32"/>
          <w:szCs w:val="32"/>
          <w:bdr w:val="none" w:sz="0" w:space="0" w:color="auto" w:frame="1"/>
          <w:rtl/>
        </w:rPr>
        <w:t>"</w:t>
      </w:r>
      <w:r w:rsidRPr="00104BA4">
        <w:rPr>
          <w:rStyle w:val="Strong"/>
          <w:rFonts w:asciiTheme="majorBidi" w:hAnsiTheme="majorBidi" w:cstheme="majorBidi"/>
          <w:b w:val="0"/>
          <w:bCs w:val="0"/>
          <w:color w:val="2C2F34"/>
          <w:sz w:val="32"/>
          <w:szCs w:val="32"/>
          <w:bdr w:val="none" w:sz="0" w:space="0" w:color="auto" w:frame="1"/>
          <w:rtl/>
        </w:rPr>
        <w:t> </w:t>
      </w:r>
    </w:p>
    <w:p w14:paraId="29479CC4" w14:textId="3B55C353" w:rsidR="008773B0" w:rsidRDefault="008773B0" w:rsidP="008773B0">
      <w:pPr>
        <w:pStyle w:val="NormalWeb"/>
        <w:shd w:val="clear" w:color="auto" w:fill="FFFFFF"/>
        <w:bidi/>
        <w:spacing w:before="0" w:beforeAutospacing="0" w:after="0" w:afterAutospacing="0" w:line="390" w:lineRule="atLeast"/>
        <w:jc w:val="both"/>
        <w:rPr>
          <w:rStyle w:val="Strong"/>
          <w:rFonts w:asciiTheme="majorBidi" w:hAnsiTheme="majorBidi" w:cstheme="majorBidi"/>
          <w:sz w:val="36"/>
          <w:szCs w:val="36"/>
          <w:bdr w:val="none" w:sz="0" w:space="0" w:color="auto" w:frame="1"/>
          <w:rtl/>
        </w:rPr>
      </w:pPr>
    </w:p>
    <w:p w14:paraId="4ECA5DC5" w14:textId="77777777" w:rsidR="008773B0" w:rsidRDefault="008773B0" w:rsidP="008773B0">
      <w:pPr>
        <w:bidi/>
        <w:spacing w:after="0" w:line="240" w:lineRule="auto"/>
        <w:jc w:val="center"/>
        <w:rPr>
          <w:rFonts w:asciiTheme="majorBidi" w:eastAsia="Times New Roman" w:hAnsiTheme="majorBidi" w:cstheme="majorBidi"/>
          <w:b/>
          <w:bCs/>
          <w:sz w:val="38"/>
          <w:szCs w:val="38"/>
          <w:rtl/>
        </w:rPr>
      </w:pPr>
    </w:p>
    <w:p w14:paraId="6C90F3A5" w14:textId="77777777" w:rsidR="008773B0" w:rsidRDefault="008773B0" w:rsidP="008773B0">
      <w:pPr>
        <w:bidi/>
        <w:spacing w:after="0" w:line="240" w:lineRule="auto"/>
        <w:jc w:val="center"/>
        <w:rPr>
          <w:rFonts w:asciiTheme="majorBidi" w:eastAsia="Times New Roman" w:hAnsiTheme="majorBidi" w:cstheme="majorBidi"/>
          <w:b/>
          <w:bCs/>
          <w:sz w:val="38"/>
          <w:szCs w:val="38"/>
          <w:rtl/>
        </w:rPr>
      </w:pPr>
    </w:p>
    <w:p w14:paraId="19B75193" w14:textId="43167D58" w:rsidR="008773B0" w:rsidRDefault="008773B0" w:rsidP="008773B0">
      <w:pPr>
        <w:bidi/>
        <w:spacing w:after="0" w:line="240" w:lineRule="auto"/>
        <w:jc w:val="center"/>
        <w:rPr>
          <w:rFonts w:asciiTheme="majorBidi" w:eastAsia="Times New Roman" w:hAnsiTheme="majorBidi" w:cstheme="majorBidi"/>
          <w:b/>
          <w:bCs/>
          <w:sz w:val="30"/>
          <w:szCs w:val="30"/>
        </w:rPr>
      </w:pPr>
      <w:r w:rsidRPr="006772BE">
        <w:rPr>
          <w:rFonts w:asciiTheme="majorBidi" w:eastAsia="Times New Roman" w:hAnsiTheme="majorBidi" w:cstheme="majorBidi"/>
          <w:b/>
          <w:bCs/>
          <w:sz w:val="38"/>
          <w:szCs w:val="38"/>
          <w:rtl/>
        </w:rPr>
        <w:t xml:space="preserve">مراحل دعوة </w:t>
      </w:r>
      <w:r>
        <w:rPr>
          <w:rFonts w:asciiTheme="majorBidi" w:eastAsia="Times New Roman" w:hAnsiTheme="majorBidi" w:cstheme="majorBidi" w:hint="cs"/>
          <w:b/>
          <w:bCs/>
          <w:sz w:val="38"/>
          <w:szCs w:val="38"/>
          <w:rtl/>
        </w:rPr>
        <w:t xml:space="preserve">النبي صلى الله عليه وسلم </w:t>
      </w:r>
    </w:p>
    <w:p w14:paraId="28C125A2" w14:textId="77777777" w:rsidR="008773B0" w:rsidRPr="00B31844" w:rsidRDefault="008773B0" w:rsidP="008773B0">
      <w:pPr>
        <w:bidi/>
        <w:spacing w:after="0" w:line="240" w:lineRule="auto"/>
        <w:jc w:val="center"/>
        <w:rPr>
          <w:rFonts w:asciiTheme="majorBidi" w:eastAsia="Times New Roman" w:hAnsiTheme="majorBidi" w:cstheme="majorBidi"/>
          <w:b/>
          <w:bCs/>
          <w:sz w:val="30"/>
          <w:szCs w:val="30"/>
          <w:rtl/>
        </w:rPr>
      </w:pPr>
    </w:p>
    <w:p w14:paraId="14CD784B" w14:textId="77777777" w:rsidR="008773B0" w:rsidRDefault="008773B0" w:rsidP="008773B0">
      <w:pPr>
        <w:bidi/>
        <w:spacing w:after="0" w:line="240" w:lineRule="auto"/>
        <w:jc w:val="both"/>
        <w:rPr>
          <w:rFonts w:ascii="Times New Roman" w:eastAsia="Times New Roman" w:hAnsi="Times New Roman" w:cs="Arial Unicode MS"/>
          <w:sz w:val="24"/>
          <w:szCs w:val="24"/>
          <w:rtl/>
        </w:rPr>
      </w:pPr>
    </w:p>
    <w:p w14:paraId="298C90D1" w14:textId="77777777" w:rsidR="008773B0" w:rsidRDefault="008773B0" w:rsidP="008773B0">
      <w:pPr>
        <w:bidi/>
        <w:spacing w:after="0" w:line="240" w:lineRule="auto"/>
        <w:rPr>
          <w:rFonts w:ascii="Times New Roman" w:eastAsia="Times New Roman" w:hAnsi="Times New Roman" w:cs="Arial Unicode MS"/>
          <w:sz w:val="24"/>
          <w:szCs w:val="24"/>
          <w:rtl/>
        </w:rPr>
      </w:pPr>
      <w:r w:rsidRPr="00B31844">
        <w:rPr>
          <w:rFonts w:asciiTheme="majorBidi" w:eastAsia="Times New Roman" w:hAnsiTheme="majorBidi" w:cstheme="majorBidi"/>
          <w:b/>
          <w:bCs/>
          <w:sz w:val="30"/>
          <w:szCs w:val="30"/>
          <w:rtl/>
        </w:rPr>
        <w:t xml:space="preserve"> الدعوة في المرحلة المكّية</w:t>
      </w:r>
    </w:p>
    <w:p w14:paraId="109C64EA" w14:textId="77777777" w:rsidR="008773B0" w:rsidRDefault="008773B0" w:rsidP="008773B0">
      <w:pPr>
        <w:bidi/>
        <w:spacing w:after="0" w:line="240" w:lineRule="auto"/>
        <w:jc w:val="both"/>
        <w:rPr>
          <w:rFonts w:ascii="Times New Roman" w:eastAsia="Times New Roman" w:hAnsi="Times New Roman" w:cs="Arial Unicode MS"/>
          <w:sz w:val="24"/>
          <w:szCs w:val="24"/>
          <w:rtl/>
        </w:rPr>
      </w:pPr>
    </w:p>
    <w:p w14:paraId="5AD82751" w14:textId="15EB86CD" w:rsidR="008773B0" w:rsidRPr="00FA2E5B" w:rsidRDefault="008773B0" w:rsidP="008773B0">
      <w:pPr>
        <w:pStyle w:val="ListParagraph"/>
        <w:numPr>
          <w:ilvl w:val="0"/>
          <w:numId w:val="1"/>
        </w:numPr>
        <w:bidi/>
        <w:spacing w:after="0" w:line="240" w:lineRule="auto"/>
        <w:ind w:left="360"/>
        <w:jc w:val="both"/>
        <w:rPr>
          <w:rFonts w:asciiTheme="majorBidi" w:eastAsia="Times New Roman" w:hAnsiTheme="majorBidi" w:cstheme="majorBidi"/>
          <w:sz w:val="28"/>
          <w:szCs w:val="28"/>
          <w:rtl/>
        </w:rPr>
      </w:pPr>
      <w:r w:rsidRPr="00FA2E5B">
        <w:rPr>
          <w:rFonts w:asciiTheme="majorBidi" w:eastAsia="Times New Roman" w:hAnsiTheme="majorBidi" w:cstheme="majorBidi"/>
          <w:b/>
          <w:bCs/>
          <w:sz w:val="30"/>
          <w:szCs w:val="30"/>
          <w:rtl/>
        </w:rPr>
        <w:t>الدعوة السرّية</w:t>
      </w:r>
      <w:r w:rsidR="007011C3">
        <w:rPr>
          <w:rFonts w:asciiTheme="majorBidi" w:eastAsia="Times New Roman" w:hAnsiTheme="majorBidi" w:cstheme="majorBidi" w:hint="cs"/>
          <w:b/>
          <w:bCs/>
          <w:sz w:val="30"/>
          <w:szCs w:val="30"/>
          <w:rtl/>
        </w:rPr>
        <w:t>:</w:t>
      </w:r>
      <w:r w:rsidRPr="00FA2E5B">
        <w:rPr>
          <w:rFonts w:ascii="Times New Roman" w:eastAsia="Times New Roman" w:hAnsi="Times New Roman" w:cs="Arial Unicode MS"/>
          <w:sz w:val="24"/>
          <w:szCs w:val="24"/>
          <w:rtl/>
        </w:rPr>
        <w:t xml:space="preserve"> </w:t>
      </w:r>
      <w:r w:rsidRPr="00FA2E5B">
        <w:rPr>
          <w:rFonts w:asciiTheme="majorBidi" w:eastAsia="Times New Roman" w:hAnsiTheme="majorBidi" w:cstheme="majorBidi"/>
          <w:sz w:val="28"/>
          <w:szCs w:val="28"/>
          <w:rtl/>
        </w:rPr>
        <w:t>بدأ الرسول -عليه الصلاة والسلام- بالدعوة إلى الإسلام في مكّة المُكرَّمة بأمرٍ من الله -تعالى-؛ إذ قال: (يَا أَيُّهَا الْمُدَّثِّرُ*قُمْ فَأَنذِرْ*وَرَبَّكَ فَكَبِّرْ*وَثِيَابَكَ فَطَهِّرْ*وَالرُّجْزَ فَاهْجُرْ*وَلَا تَمْنُن تَسْتَكْثِرُ*وَلِرَبِّكَ فَاصْبِرْ).</w:t>
      </w:r>
      <w:r w:rsidRPr="00FA2E5B">
        <w:rPr>
          <w:rFonts w:asciiTheme="majorBidi" w:eastAsia="Times New Roman" w:hAnsiTheme="majorBidi" w:cstheme="majorBidi"/>
          <w:sz w:val="28"/>
          <w:szCs w:val="28"/>
        </w:rPr>
        <w:t xml:space="preserve"> </w:t>
      </w:r>
      <w:r w:rsidRPr="00FA2E5B">
        <w:rPr>
          <w:rFonts w:asciiTheme="majorBidi" w:eastAsia="Times New Roman" w:hAnsiTheme="majorBidi" w:cstheme="majorBidi"/>
          <w:sz w:val="28"/>
          <w:szCs w:val="28"/>
          <w:rtl/>
        </w:rPr>
        <w:t>فبدأ الرسول بدعوة أهل بيته، ثمّ الأقربين فالأقربين، وكانت الدعوة حينها سرّيةً؛ دون أن تعلم بها قريش، وقد وصل عدد المُستجيبين لها إلى أربعين، منهم: خديجة بنت خويلد، وزيد بن حارثة، وعلي بن أبي طالب، وأبو بكر الصدّيق، وغيرهم، وعُرِفت تلك المرحلة من الدعوة بالمرحلة الأرقميّة؛ نِسبةً إلى دار الأرقم؛ واستمرّت الدعوة بشكلٍ سرّيٍ مدّة ثلاث سنواتٍ،</w:t>
      </w:r>
    </w:p>
    <w:p w14:paraId="3169451D" w14:textId="77777777" w:rsidR="008773B0" w:rsidRDefault="008773B0" w:rsidP="008773B0">
      <w:pPr>
        <w:bidi/>
        <w:spacing w:after="0" w:line="240" w:lineRule="auto"/>
        <w:jc w:val="both"/>
        <w:rPr>
          <w:rFonts w:ascii="Times New Roman" w:eastAsia="Times New Roman" w:hAnsi="Times New Roman" w:cs="Arial Unicode MS"/>
          <w:sz w:val="24"/>
          <w:szCs w:val="24"/>
          <w:rtl/>
        </w:rPr>
      </w:pPr>
    </w:p>
    <w:p w14:paraId="2E8D3896" w14:textId="77777777" w:rsidR="008773B0" w:rsidRPr="00EF7F0D" w:rsidRDefault="008773B0" w:rsidP="008773B0">
      <w:pPr>
        <w:pStyle w:val="ListParagraph"/>
        <w:numPr>
          <w:ilvl w:val="0"/>
          <w:numId w:val="1"/>
        </w:numPr>
        <w:bidi/>
        <w:spacing w:after="0" w:line="240" w:lineRule="auto"/>
        <w:ind w:left="360" w:hanging="270"/>
        <w:jc w:val="both"/>
        <w:rPr>
          <w:rFonts w:asciiTheme="majorBidi" w:eastAsia="Times New Roman" w:hAnsiTheme="majorBidi" w:cstheme="majorBidi"/>
          <w:sz w:val="30"/>
          <w:szCs w:val="30"/>
          <w:rtl/>
        </w:rPr>
      </w:pPr>
      <w:r w:rsidRPr="00EF7F0D">
        <w:rPr>
          <w:rFonts w:asciiTheme="majorBidi" w:eastAsia="Times New Roman" w:hAnsiTheme="majorBidi" w:cstheme="majorBidi"/>
          <w:b/>
          <w:bCs/>
          <w:sz w:val="30"/>
          <w:szCs w:val="30"/>
          <w:rtl/>
        </w:rPr>
        <w:t>ثمّ جاء الأمر من الله بالجهر</w:t>
      </w:r>
      <w:r w:rsidRPr="00EF7F0D">
        <w:rPr>
          <w:rFonts w:asciiTheme="majorBidi" w:eastAsia="Times New Roman" w:hAnsiTheme="majorBidi" w:cstheme="majorBidi"/>
          <w:sz w:val="30"/>
          <w:szCs w:val="30"/>
          <w:rtl/>
        </w:rPr>
        <w:t xml:space="preserve"> </w:t>
      </w:r>
      <w:r w:rsidRPr="00EF7F0D">
        <w:rPr>
          <w:rFonts w:asciiTheme="majorBidi" w:eastAsia="Times New Roman" w:hAnsiTheme="majorBidi" w:cstheme="majorBidi"/>
          <w:b/>
          <w:bCs/>
          <w:sz w:val="30"/>
          <w:szCs w:val="30"/>
          <w:rtl/>
        </w:rPr>
        <w:t>فيها</w:t>
      </w:r>
      <w:r w:rsidRPr="00EF7F0D">
        <w:rPr>
          <w:rFonts w:asciiTheme="majorBidi" w:eastAsia="Times New Roman" w:hAnsiTheme="majorBidi" w:cstheme="majorBidi" w:hint="cs"/>
          <w:b/>
          <w:bCs/>
          <w:sz w:val="30"/>
          <w:szCs w:val="30"/>
          <w:rtl/>
        </w:rPr>
        <w:t>:</w:t>
      </w:r>
      <w:r w:rsidRPr="00EF7F0D">
        <w:rPr>
          <w:rFonts w:asciiTheme="majorBidi" w:eastAsia="Times New Roman" w:hAnsiTheme="majorBidi" w:cstheme="majorBidi" w:hint="cs"/>
          <w:sz w:val="30"/>
          <w:szCs w:val="30"/>
          <w:rtl/>
        </w:rPr>
        <w:t xml:space="preserve"> </w:t>
      </w:r>
      <w:r w:rsidRPr="00EF7F0D">
        <w:rPr>
          <w:rFonts w:asciiTheme="majorBidi" w:eastAsia="Times New Roman" w:hAnsiTheme="majorBidi" w:cstheme="majorBidi"/>
          <w:sz w:val="30"/>
          <w:szCs w:val="30"/>
          <w:rtl/>
        </w:rPr>
        <w:t>وتُعَدّ المرحلة السرّية من أهمّ مراحل الدعوة، وقد امتازت هذه المرحلة بأساليب عدّة، حيث حرص النبي عليه السلام على مراعاتها، وبيانها بشكلٍ مُفصَّلٍ فيما يأتي:</w:t>
      </w:r>
    </w:p>
    <w:p w14:paraId="7AC09E2B" w14:textId="77777777" w:rsidR="008773B0" w:rsidRDefault="008773B0" w:rsidP="008773B0">
      <w:pPr>
        <w:bidi/>
        <w:spacing w:after="0" w:line="240" w:lineRule="auto"/>
        <w:jc w:val="both"/>
        <w:rPr>
          <w:rFonts w:asciiTheme="majorBidi" w:eastAsia="Times New Roman" w:hAnsiTheme="majorBidi" w:cstheme="majorBidi"/>
          <w:sz w:val="30"/>
          <w:szCs w:val="30"/>
          <w:rtl/>
        </w:rPr>
      </w:pPr>
    </w:p>
    <w:p w14:paraId="4A80C2FE" w14:textId="77777777" w:rsidR="008773B0" w:rsidRPr="00EF7F0D" w:rsidRDefault="008773B0" w:rsidP="008773B0">
      <w:pPr>
        <w:pStyle w:val="ListParagraph"/>
        <w:numPr>
          <w:ilvl w:val="0"/>
          <w:numId w:val="1"/>
        </w:numPr>
        <w:bidi/>
        <w:spacing w:after="0" w:line="240" w:lineRule="auto"/>
        <w:ind w:left="90" w:firstLine="0"/>
        <w:jc w:val="both"/>
        <w:rPr>
          <w:rFonts w:ascii="Times New Roman" w:eastAsia="Times New Roman" w:hAnsi="Times New Roman"/>
          <w:sz w:val="32"/>
          <w:szCs w:val="32"/>
        </w:rPr>
      </w:pPr>
      <w:r w:rsidRPr="00EF7F0D">
        <w:rPr>
          <w:rFonts w:asciiTheme="majorBidi" w:eastAsia="Times New Roman" w:hAnsiTheme="majorBidi" w:cstheme="majorBidi"/>
          <w:b/>
          <w:bCs/>
          <w:sz w:val="30"/>
          <w:szCs w:val="30"/>
          <w:rtl/>
        </w:rPr>
        <w:t>مبدأ التدرُّج</w:t>
      </w:r>
      <w:r w:rsidRPr="00EF7F0D">
        <w:rPr>
          <w:rFonts w:asciiTheme="majorBidi" w:eastAsia="Times New Roman" w:hAnsiTheme="majorBidi" w:cstheme="majorBidi" w:hint="cs"/>
          <w:b/>
          <w:bCs/>
          <w:sz w:val="30"/>
          <w:szCs w:val="30"/>
          <w:rtl/>
        </w:rPr>
        <w:t>:</w:t>
      </w:r>
      <w:r w:rsidRPr="00EF7F0D">
        <w:rPr>
          <w:rFonts w:asciiTheme="majorBidi" w:eastAsia="Times New Roman" w:hAnsiTheme="majorBidi" w:cstheme="majorBidi"/>
          <w:sz w:val="30"/>
          <w:szCs w:val="30"/>
          <w:rtl/>
        </w:rPr>
        <w:t xml:space="preserve"> فقد وعى رسول الله ما يجب أن تكون عليه الدعوة من التأنّي، وعدم الاستعجال في الوصول إلى المطلوب، وهي قاعدةٌ ينبغي على الدُعاة جميعهم اتِّباعها في دعوتهم؛ حيث يبدأ التدرُّج </w:t>
      </w:r>
      <w:r w:rsidRPr="00EF7F0D">
        <w:rPr>
          <w:rFonts w:asciiTheme="majorBidi" w:eastAsia="Times New Roman" w:hAnsiTheme="majorBidi" w:cstheme="majorBidi"/>
          <w:sz w:val="30"/>
          <w:szCs w:val="30"/>
          <w:rtl/>
        </w:rPr>
        <w:lastRenderedPageBreak/>
        <w:t>بأن تكون الدعوة سرّيةً، ثمّ يتمّ الإعلان عنها فيما بعد، أمّا فيما يتعلّق بطول مدّة سرّيتها؛ فيختلف بحسب الظروف الواقعة فيها، ومع أنّ الرسول كانت دعوته في بدايتها سرّيةً، إلا أنّ هذا المبدأ غير مشروطٍ في كلّ دعوةٍ، وإنّما يُقرَّر وجوده بحسب الواقع؛ من حيث الزمان، والمكان</w:t>
      </w:r>
      <w:r>
        <w:rPr>
          <w:rFonts w:asciiTheme="majorBidi" w:eastAsia="Times New Roman" w:hAnsiTheme="majorBidi" w:cstheme="majorBidi"/>
          <w:sz w:val="30"/>
          <w:szCs w:val="30"/>
        </w:rPr>
        <w:t>.</w:t>
      </w:r>
    </w:p>
    <w:p w14:paraId="48C56F5A" w14:textId="77777777" w:rsidR="008773B0" w:rsidRDefault="008773B0" w:rsidP="008773B0">
      <w:pPr>
        <w:bidi/>
        <w:spacing w:after="0" w:line="240" w:lineRule="auto"/>
        <w:jc w:val="both"/>
        <w:rPr>
          <w:rFonts w:asciiTheme="majorBidi" w:eastAsia="Times New Roman" w:hAnsiTheme="majorBidi" w:cstheme="majorBidi"/>
          <w:sz w:val="30"/>
          <w:szCs w:val="30"/>
        </w:rPr>
      </w:pPr>
      <w:r w:rsidRPr="00EF7F0D">
        <w:rPr>
          <w:rFonts w:asciiTheme="majorBidi" w:eastAsia="Times New Roman" w:hAnsiTheme="majorBidi" w:cstheme="majorBidi"/>
          <w:sz w:val="30"/>
          <w:szCs w:val="30"/>
          <w:rtl/>
        </w:rPr>
        <w:t>فالتدرُّج قاعدةٌ من قواعد الشريعة الإسلاميّة بمجالاتها جميعها</w:t>
      </w:r>
      <w:r>
        <w:rPr>
          <w:rFonts w:asciiTheme="majorBidi" w:eastAsia="Times New Roman" w:hAnsiTheme="majorBidi" w:cstheme="majorBidi"/>
          <w:sz w:val="30"/>
          <w:szCs w:val="30"/>
        </w:rPr>
        <w:t xml:space="preserve"> </w:t>
      </w:r>
      <w:r w:rsidRPr="00EF7F0D">
        <w:rPr>
          <w:rFonts w:asciiTheme="majorBidi" w:eastAsia="Times New Roman" w:hAnsiTheme="majorBidi" w:cstheme="majorBidi"/>
          <w:sz w:val="30"/>
          <w:szCs w:val="30"/>
        </w:rPr>
        <w:t xml:space="preserve">. </w:t>
      </w:r>
      <w:r w:rsidRPr="00EF7F0D">
        <w:rPr>
          <w:rFonts w:asciiTheme="majorBidi" w:eastAsia="Times New Roman" w:hAnsiTheme="majorBidi" w:cstheme="majorBidi"/>
          <w:sz w:val="30"/>
          <w:szCs w:val="30"/>
          <w:rtl/>
        </w:rPr>
        <w:t>ومن أمثلة ذلك ما أوصى به رسولُ الله معاذ بن جبل حين أرسله إلى اليمن، حيث قال له: (إنَّكَ تَأْتي قَوْمًا مِن أهْلِ الكِتابِ، فادْعُهُمْ إلى شَهادَةِ أنَّ لا إلَهَ إلَّا اللَّهُ وأَنِّي رَسولُ اللهِ، فإنْ هُمْ أطاعُوا لذلكَ، فأعْلِمْهُمْ أنَّ اللَّهَ افْتَرَضَ عليهم خَمْسَ صَلَواتٍ في كُلِّ يَومٍ ولَيْلَةٍ، فإنْ هُمْ أطاعُوا لذلكَ، فأعْلِمْهُمْ أنَّ اللَّهَ افْتَرَضَ عليهم صَدَقَةً تُؤْخَذُ مِن أغْنِيائِهِمْ فَتُرَدُّ في فُقَرائِهِمْ، فإنْ هُمْ أطاعُوا لذلكَ، فإيَّاكَ وكَرائِمَ أمْوالِهِمْ، واتَّقِ دَعْوَةَ المَظْلُومِ، فإنَّه ليسَ بيْنَها وبيْنَ اللهِ حِجابٌ).</w:t>
      </w:r>
    </w:p>
    <w:p w14:paraId="594DAACF" w14:textId="77777777" w:rsidR="008773B0" w:rsidRDefault="008773B0" w:rsidP="008773B0">
      <w:pPr>
        <w:bidi/>
        <w:spacing w:after="0" w:line="240" w:lineRule="auto"/>
        <w:jc w:val="both"/>
        <w:rPr>
          <w:rFonts w:asciiTheme="majorBidi" w:eastAsia="Times New Roman" w:hAnsiTheme="majorBidi" w:cstheme="majorBidi"/>
          <w:sz w:val="30"/>
          <w:szCs w:val="30"/>
        </w:rPr>
      </w:pPr>
    </w:p>
    <w:p w14:paraId="139E9C3F"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Pr>
      </w:pPr>
      <w:r w:rsidRPr="00F35BF7">
        <w:rPr>
          <w:rFonts w:asciiTheme="majorBidi" w:eastAsia="Times New Roman" w:hAnsiTheme="majorBidi" w:cstheme="majorBidi"/>
          <w:b/>
          <w:bCs/>
          <w:sz w:val="30"/>
          <w:szCs w:val="30"/>
          <w:rtl/>
        </w:rPr>
        <w:t>أخذ الحِيطة والحذر</w:t>
      </w:r>
      <w:r w:rsidRPr="00F35BF7">
        <w:rPr>
          <w:rFonts w:asciiTheme="majorBidi" w:eastAsia="Times New Roman" w:hAnsiTheme="majorBidi" w:cstheme="majorBidi"/>
          <w:b/>
          <w:bCs/>
          <w:sz w:val="30"/>
          <w:szCs w:val="30"/>
        </w:rPr>
        <w:t>:</w:t>
      </w:r>
      <w:r w:rsidRPr="00F35BF7">
        <w:rPr>
          <w:rFonts w:asciiTheme="majorBidi" w:eastAsia="Times New Roman" w:hAnsiTheme="majorBidi" w:cstheme="majorBidi"/>
          <w:sz w:val="30"/>
          <w:szCs w:val="30"/>
          <w:rtl/>
        </w:rPr>
        <w:t xml:space="preserve"> وهذا المبدأ يشمل الدعوة بتفاصيلها ومراحلها جميعها، وليس المرحلة السرّية منها فقط، وإنّما كان التأسيس لهذا المبدأ في المرحلة السرّية، كما علّم رسول الله -صلّى الله عليه وسلّم- أصحابه السير على مبدأ الحِيطة والحذر في مجالات الحياة كلّها، أمّا في المجال الدعويّ فيظهر ذلك جليّاً باختيار رسول الله لدار الأرقم بن أبي الأرقم عمّا سواها</w:t>
      </w:r>
      <w:r w:rsidRPr="00F35BF7">
        <w:rPr>
          <w:rFonts w:asciiTheme="majorBidi" w:eastAsia="Times New Roman" w:hAnsiTheme="majorBidi" w:cstheme="majorBidi"/>
          <w:sz w:val="30"/>
          <w:szCs w:val="30"/>
        </w:rPr>
        <w:t>.</w:t>
      </w:r>
    </w:p>
    <w:p w14:paraId="46DCD695" w14:textId="77777777" w:rsidR="008773B0" w:rsidRDefault="008773B0" w:rsidP="008773B0">
      <w:pPr>
        <w:bidi/>
        <w:spacing w:after="0" w:line="240" w:lineRule="auto"/>
        <w:jc w:val="both"/>
        <w:rPr>
          <w:rFonts w:asciiTheme="majorBidi" w:eastAsia="Times New Roman" w:hAnsiTheme="majorBidi" w:cstheme="majorBidi"/>
          <w:sz w:val="30"/>
          <w:szCs w:val="30"/>
        </w:rPr>
      </w:pPr>
    </w:p>
    <w:p w14:paraId="2120E6BA"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Pr>
      </w:pPr>
      <w:r w:rsidRPr="00F35BF7">
        <w:rPr>
          <w:rFonts w:asciiTheme="majorBidi" w:eastAsia="Times New Roman" w:hAnsiTheme="majorBidi" w:cstheme="majorBidi"/>
          <w:b/>
          <w:bCs/>
          <w:sz w:val="30"/>
          <w:szCs w:val="30"/>
          <w:rtl/>
        </w:rPr>
        <w:t>الاحتواء</w:t>
      </w:r>
      <w:r w:rsidRPr="00F35BF7">
        <w:rPr>
          <w:rFonts w:asciiTheme="majorBidi" w:eastAsia="Times New Roman" w:hAnsiTheme="majorBidi" w:cstheme="majorBidi"/>
          <w:sz w:val="30"/>
          <w:szCs w:val="30"/>
        </w:rPr>
        <w:t>:</w:t>
      </w:r>
      <w:r w:rsidRPr="00F35BF7">
        <w:rPr>
          <w:rFonts w:asciiTheme="majorBidi" w:eastAsia="Times New Roman" w:hAnsiTheme="majorBidi" w:cstheme="majorBidi"/>
          <w:sz w:val="30"/>
          <w:szCs w:val="30"/>
          <w:rtl/>
        </w:rPr>
        <w:t xml:space="preserve"> ويقصد بها التّحلي بالحكمة وتقدير المواقف بما تستحق، ويظهر ذلك من خلال التعامل مع الأحداث والمراحل والأشخاص، خاصة أنّ الدعوة الإسلامية قامت بين قوم يقدّسون عبادة الأصنام</w:t>
      </w:r>
      <w:r w:rsidRPr="00F35BF7">
        <w:rPr>
          <w:rFonts w:asciiTheme="majorBidi" w:eastAsia="Times New Roman" w:hAnsiTheme="majorBidi" w:cstheme="majorBidi"/>
          <w:sz w:val="30"/>
          <w:szCs w:val="30"/>
        </w:rPr>
        <w:t xml:space="preserve">. </w:t>
      </w:r>
      <w:r w:rsidRPr="00F35BF7">
        <w:rPr>
          <w:rFonts w:asciiTheme="majorBidi" w:eastAsia="Times New Roman" w:hAnsiTheme="majorBidi" w:cstheme="majorBidi"/>
          <w:sz w:val="30"/>
          <w:szCs w:val="30"/>
          <w:rtl/>
        </w:rPr>
        <w:t>وكان زعماء العرب كلهم يدينون للأوثان؛ فلم يكن من السّهل إقناعهم بتغيير عقيدتهم، والتي تعني تخلّيهم عن زعامة ورياسة قومهم؛ فكانت سياسة الاحتواء خير سبيل للتعامل معهم لتهيئة الطريق أمام إعلان الدعوة والجهر بها</w:t>
      </w:r>
      <w:r w:rsidRPr="00F35BF7">
        <w:rPr>
          <w:rFonts w:asciiTheme="majorBidi" w:eastAsia="Times New Roman" w:hAnsiTheme="majorBidi" w:cstheme="majorBidi"/>
          <w:sz w:val="30"/>
          <w:szCs w:val="30"/>
        </w:rPr>
        <w:t>.</w:t>
      </w:r>
    </w:p>
    <w:p w14:paraId="064023D2" w14:textId="77777777" w:rsidR="008773B0" w:rsidRDefault="008773B0" w:rsidP="008773B0">
      <w:pPr>
        <w:bidi/>
        <w:spacing w:after="0" w:line="240" w:lineRule="auto"/>
        <w:jc w:val="both"/>
        <w:rPr>
          <w:rFonts w:asciiTheme="majorBidi" w:eastAsia="Times New Roman" w:hAnsiTheme="majorBidi" w:cstheme="majorBidi"/>
          <w:sz w:val="30"/>
          <w:szCs w:val="30"/>
        </w:rPr>
      </w:pPr>
    </w:p>
    <w:p w14:paraId="65AAF63F"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tl/>
        </w:rPr>
      </w:pPr>
      <w:r w:rsidRPr="00F35BF7">
        <w:rPr>
          <w:rFonts w:asciiTheme="majorBidi" w:eastAsia="Times New Roman" w:hAnsiTheme="majorBidi" w:cstheme="majorBidi"/>
          <w:b/>
          <w:bCs/>
          <w:sz w:val="30"/>
          <w:szCs w:val="30"/>
          <w:rtl/>
        </w:rPr>
        <w:t>التنوُّع والاختلاف وعالَميّة الدعوة</w:t>
      </w:r>
      <w:r w:rsidRPr="00F35BF7">
        <w:rPr>
          <w:rFonts w:asciiTheme="majorBidi" w:eastAsia="Times New Roman" w:hAnsiTheme="majorBidi" w:cstheme="majorBidi" w:hint="cs"/>
          <w:sz w:val="30"/>
          <w:szCs w:val="30"/>
          <w:rtl/>
        </w:rPr>
        <w:t>:</w:t>
      </w:r>
      <w:r w:rsidRPr="00F35BF7">
        <w:rPr>
          <w:rFonts w:asciiTheme="majorBidi" w:eastAsia="Times New Roman" w:hAnsiTheme="majorBidi" w:cstheme="majorBidi"/>
          <w:sz w:val="30"/>
          <w:szCs w:val="30"/>
        </w:rPr>
        <w:t xml:space="preserve"> </w:t>
      </w:r>
      <w:r w:rsidRPr="00F35BF7">
        <w:rPr>
          <w:rFonts w:asciiTheme="majorBidi" w:eastAsia="Times New Roman" w:hAnsiTheme="majorBidi" w:cstheme="majorBidi"/>
          <w:sz w:val="30"/>
          <w:szCs w:val="30"/>
          <w:rtl/>
        </w:rPr>
        <w:t>فقد وصل رسول الله في دعوته إلى أطياف المجتمع جميعها؛ من فقير، وغنيّ، وصغير، وكبير، وغيرهم، ولم يترك قبيلةً من القبائل إلّا وصل إليها، ودعاها، وانتشر الإسلام بشكلٍ مُتساوٍ بين القبائل كلّها، ولم تبقَ هناك قبيلة إلّا ودخل فيها الإسلام، ممّا هيّأ بيئةً خصبةً لانتشار الإسلام، وعدم اقتصاره على فئةٍ أو قبيلةٍ مُعيَّنةٍ</w:t>
      </w:r>
      <w:r w:rsidRPr="00F35BF7">
        <w:rPr>
          <w:rFonts w:asciiTheme="majorBidi" w:eastAsia="Times New Roman" w:hAnsiTheme="majorBidi" w:cstheme="majorBidi" w:hint="cs"/>
          <w:sz w:val="30"/>
          <w:szCs w:val="30"/>
          <w:rtl/>
        </w:rPr>
        <w:t>.</w:t>
      </w:r>
    </w:p>
    <w:p w14:paraId="6AB5A93F" w14:textId="77777777" w:rsidR="008773B0" w:rsidRDefault="008773B0" w:rsidP="008773B0">
      <w:pPr>
        <w:bidi/>
        <w:spacing w:after="0" w:line="240" w:lineRule="auto"/>
        <w:jc w:val="both"/>
        <w:rPr>
          <w:rFonts w:asciiTheme="majorBidi" w:eastAsia="Times New Roman" w:hAnsiTheme="majorBidi" w:cstheme="majorBidi"/>
          <w:sz w:val="30"/>
          <w:szCs w:val="30"/>
          <w:rtl/>
        </w:rPr>
      </w:pPr>
    </w:p>
    <w:p w14:paraId="562AD856"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tl/>
        </w:rPr>
      </w:pPr>
      <w:r w:rsidRPr="00F35BF7">
        <w:rPr>
          <w:rFonts w:asciiTheme="majorBidi" w:eastAsia="Times New Roman" w:hAnsiTheme="majorBidi" w:cstheme="majorBidi"/>
          <w:b/>
          <w:bCs/>
          <w:sz w:val="30"/>
          <w:szCs w:val="30"/>
          <w:rtl/>
        </w:rPr>
        <w:t>فِقه الحفاظ على النفس على وجه العموم</w:t>
      </w:r>
      <w:r w:rsidRPr="00F35BF7">
        <w:rPr>
          <w:rFonts w:asciiTheme="majorBidi" w:eastAsia="Times New Roman" w:hAnsiTheme="majorBidi" w:cstheme="majorBidi" w:hint="cs"/>
          <w:b/>
          <w:bCs/>
          <w:sz w:val="30"/>
          <w:szCs w:val="30"/>
          <w:rtl/>
        </w:rPr>
        <w:t xml:space="preserve">: </w:t>
      </w:r>
      <w:r w:rsidRPr="00F35BF7">
        <w:rPr>
          <w:rFonts w:asciiTheme="majorBidi" w:eastAsia="Times New Roman" w:hAnsiTheme="majorBidi" w:cstheme="majorBidi"/>
          <w:sz w:val="30"/>
          <w:szCs w:val="30"/>
          <w:rtl/>
        </w:rPr>
        <w:t xml:space="preserve"> فإدراك النبيّ لذلك دفعه لأن تكون الدعوة في بدايتها سرّيةً، مع الابتعاد عن القتال؛ وذلك لأسباب عديدةٍ، منها: التربية على الصبر، والمحافظة على الهدف الأساسيّ للدعوة، وعدم الانشغال بالثأر الذي يُؤدّي إلى انتشار الحقد والكراهية بين الناس، إلى غير ذلك من الأسباب، فترتّب على ذلك أن كان الحفاظ على النفس ضرورةً من ضرورات الإسلام الخمس</w:t>
      </w:r>
      <w:r w:rsidRPr="00F35BF7">
        <w:rPr>
          <w:rFonts w:asciiTheme="majorBidi" w:eastAsia="Times New Roman" w:hAnsiTheme="majorBidi" w:cstheme="majorBidi" w:hint="cs"/>
          <w:sz w:val="30"/>
          <w:szCs w:val="30"/>
          <w:rtl/>
        </w:rPr>
        <w:t xml:space="preserve"> </w:t>
      </w:r>
    </w:p>
    <w:p w14:paraId="44BA3E26" w14:textId="77777777" w:rsidR="008773B0" w:rsidRDefault="008773B0" w:rsidP="008773B0">
      <w:pPr>
        <w:bidi/>
        <w:spacing w:after="0" w:line="240" w:lineRule="auto"/>
        <w:jc w:val="both"/>
        <w:rPr>
          <w:rFonts w:asciiTheme="majorBidi" w:eastAsia="Times New Roman" w:hAnsiTheme="majorBidi" w:cstheme="majorBidi"/>
          <w:sz w:val="30"/>
          <w:szCs w:val="30"/>
          <w:rtl/>
        </w:rPr>
      </w:pPr>
    </w:p>
    <w:p w14:paraId="37EF08A7"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tl/>
        </w:rPr>
      </w:pPr>
      <w:r w:rsidRPr="00F35BF7">
        <w:rPr>
          <w:rFonts w:asciiTheme="majorBidi" w:eastAsia="Times New Roman" w:hAnsiTheme="majorBidi" w:cstheme="majorBidi"/>
          <w:b/>
          <w:bCs/>
          <w:sz w:val="30"/>
          <w:szCs w:val="30"/>
          <w:rtl/>
        </w:rPr>
        <w:t>فِقه الإعداد والبناء</w:t>
      </w:r>
      <w:r w:rsidRPr="00F35BF7">
        <w:rPr>
          <w:rFonts w:asciiTheme="majorBidi" w:eastAsia="Times New Roman" w:hAnsiTheme="majorBidi" w:cstheme="majorBidi"/>
          <w:sz w:val="30"/>
          <w:szCs w:val="30"/>
          <w:rtl/>
        </w:rPr>
        <w:t xml:space="preserve"> </w:t>
      </w:r>
      <w:r w:rsidRPr="00F35BF7">
        <w:rPr>
          <w:rFonts w:asciiTheme="majorBidi" w:eastAsia="Times New Roman" w:hAnsiTheme="majorBidi" w:cstheme="majorBidi" w:hint="cs"/>
          <w:sz w:val="30"/>
          <w:szCs w:val="30"/>
          <w:rtl/>
        </w:rPr>
        <w:t xml:space="preserve">: </w:t>
      </w:r>
      <w:r w:rsidRPr="00F35BF7">
        <w:rPr>
          <w:rFonts w:asciiTheme="majorBidi" w:eastAsia="Times New Roman" w:hAnsiTheme="majorBidi" w:cstheme="majorBidi"/>
          <w:sz w:val="30"/>
          <w:szCs w:val="30"/>
          <w:rtl/>
        </w:rPr>
        <w:t>وترتكز هذه النقطة على النقطة السابقة؛ فقد مَنع رسول الله القتالَ؛ ليتفرّغ لإعداد المسلمين إعداداً عَقَدِيّاً سليماً يساعده على المُضِيّ قُدُماً في الدعوة</w:t>
      </w:r>
      <w:r w:rsidRPr="00F35BF7">
        <w:rPr>
          <w:rFonts w:asciiTheme="majorBidi" w:eastAsia="Times New Roman" w:hAnsiTheme="majorBidi" w:cstheme="majorBidi"/>
          <w:sz w:val="30"/>
          <w:szCs w:val="30"/>
        </w:rPr>
        <w:t>.</w:t>
      </w:r>
    </w:p>
    <w:p w14:paraId="682BC821" w14:textId="77777777" w:rsidR="008773B0" w:rsidRDefault="008773B0" w:rsidP="008773B0">
      <w:pPr>
        <w:bidi/>
        <w:spacing w:after="0" w:line="240" w:lineRule="auto"/>
        <w:jc w:val="both"/>
        <w:rPr>
          <w:rFonts w:asciiTheme="majorBidi" w:eastAsia="Times New Roman" w:hAnsiTheme="majorBidi" w:cstheme="majorBidi"/>
          <w:sz w:val="30"/>
          <w:szCs w:val="30"/>
          <w:rtl/>
        </w:rPr>
      </w:pPr>
    </w:p>
    <w:p w14:paraId="72A9958B"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tl/>
        </w:rPr>
      </w:pPr>
      <w:r w:rsidRPr="00F35BF7">
        <w:rPr>
          <w:rFonts w:asciiTheme="majorBidi" w:eastAsia="Times New Roman" w:hAnsiTheme="majorBidi" w:cstheme="majorBidi"/>
          <w:b/>
          <w:bCs/>
          <w:sz w:val="30"/>
          <w:szCs w:val="30"/>
          <w:rtl/>
        </w:rPr>
        <w:t>فِقه الأخذ بالأسباب</w:t>
      </w:r>
      <w:r w:rsidRPr="00F35BF7">
        <w:rPr>
          <w:rFonts w:asciiTheme="majorBidi" w:eastAsia="Times New Roman" w:hAnsiTheme="majorBidi" w:cstheme="majorBidi" w:hint="cs"/>
          <w:sz w:val="30"/>
          <w:szCs w:val="30"/>
          <w:rtl/>
        </w:rPr>
        <w:t>:</w:t>
      </w:r>
      <w:r w:rsidRPr="00F35BF7">
        <w:rPr>
          <w:rFonts w:asciiTheme="majorBidi" w:eastAsia="Times New Roman" w:hAnsiTheme="majorBidi" w:cstheme="majorBidi"/>
          <w:sz w:val="30"/>
          <w:szCs w:val="30"/>
          <w:rtl/>
        </w:rPr>
        <w:t xml:space="preserve"> فقد جعل الرسول الدعوة سرّيةً، واختار مكاناً للقاء الصحابة، وبذلك تمكّنت الدعوة، وثبتت فيما بعد، واستمرّ على ذلك النَّهج في جميع المراحل التي مرّت بها الدعوة</w:t>
      </w:r>
      <w:r w:rsidRPr="00F35BF7">
        <w:rPr>
          <w:rFonts w:asciiTheme="majorBidi" w:eastAsia="Times New Roman" w:hAnsiTheme="majorBidi" w:cstheme="majorBidi"/>
          <w:sz w:val="30"/>
          <w:szCs w:val="30"/>
        </w:rPr>
        <w:t>.</w:t>
      </w:r>
    </w:p>
    <w:p w14:paraId="6EDAE37D" w14:textId="77777777" w:rsidR="008773B0" w:rsidRDefault="008773B0" w:rsidP="008773B0">
      <w:pPr>
        <w:bidi/>
        <w:spacing w:after="0" w:line="240" w:lineRule="auto"/>
        <w:jc w:val="both"/>
        <w:rPr>
          <w:rFonts w:asciiTheme="majorBidi" w:eastAsia="Times New Roman" w:hAnsiTheme="majorBidi" w:cstheme="majorBidi"/>
          <w:sz w:val="30"/>
          <w:szCs w:val="30"/>
          <w:rtl/>
        </w:rPr>
      </w:pPr>
    </w:p>
    <w:p w14:paraId="5E562520"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tl/>
        </w:rPr>
      </w:pPr>
      <w:r w:rsidRPr="00F35BF7">
        <w:rPr>
          <w:rFonts w:asciiTheme="majorBidi" w:eastAsia="Times New Roman" w:hAnsiTheme="majorBidi" w:cstheme="majorBidi"/>
          <w:b/>
          <w:bCs/>
          <w:sz w:val="30"/>
          <w:szCs w:val="30"/>
          <w:rtl/>
        </w:rPr>
        <w:lastRenderedPageBreak/>
        <w:t>فِقه التخطيط والتنظيم</w:t>
      </w:r>
      <w:r w:rsidRPr="00F35BF7">
        <w:rPr>
          <w:rFonts w:asciiTheme="majorBidi" w:eastAsia="Times New Roman" w:hAnsiTheme="majorBidi" w:cstheme="majorBidi" w:hint="cs"/>
          <w:b/>
          <w:bCs/>
          <w:sz w:val="30"/>
          <w:szCs w:val="30"/>
          <w:rtl/>
        </w:rPr>
        <w:t xml:space="preserve">: </w:t>
      </w:r>
      <w:r w:rsidRPr="00F35BF7">
        <w:rPr>
          <w:rFonts w:asciiTheme="majorBidi" w:eastAsia="Times New Roman" w:hAnsiTheme="majorBidi" w:cstheme="majorBidi"/>
          <w:sz w:val="30"/>
          <w:szCs w:val="30"/>
          <w:rtl/>
        </w:rPr>
        <w:t xml:space="preserve"> وهو مبدأ سار عليه رسول الله في مراحل الدعوة جميعها، وفي كلّ ما كان يقوم به؛ فقد بدأ بدعوة المُقرّبين فالأقربين</w:t>
      </w:r>
      <w:r w:rsidRPr="00F35BF7">
        <w:rPr>
          <w:rFonts w:asciiTheme="majorBidi" w:eastAsia="Times New Roman" w:hAnsiTheme="majorBidi" w:cstheme="majorBidi"/>
          <w:sz w:val="30"/>
          <w:szCs w:val="30"/>
        </w:rPr>
        <w:t>.</w:t>
      </w:r>
    </w:p>
    <w:p w14:paraId="29DB1A10" w14:textId="77777777" w:rsidR="008773B0" w:rsidRDefault="008773B0" w:rsidP="008773B0">
      <w:pPr>
        <w:bidi/>
        <w:spacing w:after="0" w:line="240" w:lineRule="auto"/>
        <w:jc w:val="both"/>
        <w:rPr>
          <w:rFonts w:asciiTheme="majorBidi" w:eastAsia="Times New Roman" w:hAnsiTheme="majorBidi" w:cstheme="majorBidi"/>
          <w:sz w:val="30"/>
          <w:szCs w:val="30"/>
          <w:rtl/>
        </w:rPr>
      </w:pPr>
    </w:p>
    <w:p w14:paraId="55839EB2" w14:textId="77777777" w:rsidR="008773B0" w:rsidRPr="00F35BF7" w:rsidRDefault="008773B0" w:rsidP="008773B0">
      <w:pPr>
        <w:pStyle w:val="ListParagraph"/>
        <w:numPr>
          <w:ilvl w:val="0"/>
          <w:numId w:val="2"/>
        </w:numPr>
        <w:bidi/>
        <w:spacing w:after="0" w:line="240" w:lineRule="auto"/>
        <w:ind w:left="0" w:firstLine="0"/>
        <w:jc w:val="both"/>
        <w:rPr>
          <w:rFonts w:ascii="Times New Roman" w:eastAsia="Times New Roman" w:hAnsi="Times New Roman"/>
          <w:sz w:val="32"/>
          <w:szCs w:val="32"/>
          <w:rtl/>
        </w:rPr>
      </w:pPr>
      <w:r w:rsidRPr="00F35BF7">
        <w:rPr>
          <w:rFonts w:asciiTheme="majorBidi" w:eastAsia="Times New Roman" w:hAnsiTheme="majorBidi" w:cstheme="majorBidi"/>
          <w:b/>
          <w:bCs/>
          <w:sz w:val="30"/>
          <w:szCs w:val="30"/>
          <w:rtl/>
        </w:rPr>
        <w:t>فِقه الاستشارة</w:t>
      </w:r>
      <w:r w:rsidRPr="00F35BF7">
        <w:rPr>
          <w:rFonts w:asciiTheme="majorBidi" w:eastAsia="Times New Roman" w:hAnsiTheme="majorBidi" w:cstheme="majorBidi" w:hint="cs"/>
          <w:b/>
          <w:bCs/>
          <w:sz w:val="30"/>
          <w:szCs w:val="30"/>
          <w:rtl/>
        </w:rPr>
        <w:t>:</w:t>
      </w:r>
      <w:r w:rsidRPr="00F35BF7">
        <w:rPr>
          <w:rFonts w:asciiTheme="majorBidi" w:eastAsia="Times New Roman" w:hAnsiTheme="majorBidi" w:cstheme="majorBidi"/>
          <w:sz w:val="30"/>
          <w:szCs w:val="30"/>
          <w:rtl/>
        </w:rPr>
        <w:t xml:space="preserve"> فمن صفات القائد أنّه لا يفرض رأيه، وإنّما يستشير مَن حوله من أهل الخبرة والمعرفة بما يُحقّق الغاية والهدف، وقد عمل النبيّ بذلك في جميع مراحل الدعوة، ومواقفها</w:t>
      </w:r>
      <w:r w:rsidRPr="00F35BF7">
        <w:rPr>
          <w:rFonts w:asciiTheme="majorBidi" w:eastAsia="Times New Roman" w:hAnsiTheme="majorBidi" w:cstheme="majorBidi" w:hint="cs"/>
          <w:sz w:val="30"/>
          <w:szCs w:val="30"/>
          <w:rtl/>
        </w:rPr>
        <w:t>.</w:t>
      </w:r>
    </w:p>
    <w:p w14:paraId="356BE60F" w14:textId="77777777" w:rsidR="008773B0" w:rsidRDefault="008773B0" w:rsidP="008773B0">
      <w:pPr>
        <w:bidi/>
        <w:spacing w:after="0" w:line="240" w:lineRule="auto"/>
        <w:jc w:val="both"/>
        <w:rPr>
          <w:rFonts w:ascii="Times New Roman" w:eastAsia="Times New Roman" w:hAnsi="Times New Roman"/>
          <w:sz w:val="24"/>
          <w:szCs w:val="24"/>
          <w:rtl/>
        </w:rPr>
      </w:pPr>
    </w:p>
    <w:p w14:paraId="0765ADA9" w14:textId="77777777" w:rsidR="008773B0" w:rsidRDefault="008773B0" w:rsidP="008773B0">
      <w:pPr>
        <w:bidi/>
        <w:spacing w:after="0" w:line="240" w:lineRule="auto"/>
        <w:jc w:val="both"/>
        <w:rPr>
          <w:rFonts w:ascii="Times New Roman" w:eastAsia="Times New Roman" w:hAnsi="Times New Roman"/>
          <w:sz w:val="24"/>
          <w:szCs w:val="24"/>
          <w:rtl/>
        </w:rPr>
      </w:pPr>
    </w:p>
    <w:p w14:paraId="62C3E88F" w14:textId="045DE2E5" w:rsidR="008773B0" w:rsidRPr="00F35BF7" w:rsidRDefault="008773B0" w:rsidP="008773B0">
      <w:pPr>
        <w:pStyle w:val="ListParagraph"/>
        <w:numPr>
          <w:ilvl w:val="0"/>
          <w:numId w:val="2"/>
        </w:numPr>
        <w:bidi/>
        <w:spacing w:after="0" w:line="240" w:lineRule="auto"/>
        <w:ind w:left="0" w:firstLine="0"/>
        <w:jc w:val="both"/>
        <w:rPr>
          <w:rFonts w:ascii="Times New Roman" w:eastAsia="Times New Roman" w:hAnsi="Times New Roman"/>
          <w:sz w:val="24"/>
          <w:szCs w:val="24"/>
          <w:rtl/>
        </w:rPr>
      </w:pPr>
      <w:r w:rsidRPr="00F35BF7">
        <w:rPr>
          <w:rFonts w:asciiTheme="majorBidi" w:eastAsia="Times New Roman" w:hAnsiTheme="majorBidi" w:cstheme="majorBidi"/>
          <w:b/>
          <w:bCs/>
          <w:sz w:val="32"/>
          <w:szCs w:val="32"/>
          <w:rtl/>
        </w:rPr>
        <w:t>الدعوة الجهرية وموقف قريش منها</w:t>
      </w:r>
      <w:r w:rsidR="00F12416">
        <w:rPr>
          <w:rFonts w:asciiTheme="majorBidi" w:eastAsia="Times New Roman" w:hAnsiTheme="majorBidi" w:cstheme="majorBidi" w:hint="cs"/>
          <w:b/>
          <w:bCs/>
          <w:sz w:val="32"/>
          <w:szCs w:val="32"/>
          <w:rtl/>
        </w:rPr>
        <w:t>:</w:t>
      </w:r>
      <w:r w:rsidRPr="00F35BF7">
        <w:rPr>
          <w:rFonts w:ascii="Times New Roman" w:eastAsia="Times New Roman" w:hAnsi="Times New Roman" w:cs="Arial Unicode MS"/>
          <w:sz w:val="24"/>
          <w:szCs w:val="24"/>
          <w:rtl/>
        </w:rPr>
        <w:t xml:space="preserve"> </w:t>
      </w:r>
      <w:r w:rsidRPr="00F35BF7">
        <w:rPr>
          <w:rFonts w:asciiTheme="majorBidi" w:eastAsia="Times New Roman" w:hAnsiTheme="majorBidi" w:cstheme="majorBidi"/>
          <w:sz w:val="30"/>
          <w:szCs w:val="30"/>
          <w:rtl/>
        </w:rPr>
        <w:t>بدأت الدعوة بمرحلتها الثانية، وانتقلت من المرحلة السرّية إلى المرحلة الجهريّة، وذلك بنزول قول الله -تعالى-: (وَأَنذِرْ عَشِيرَتَكَ الْأَقْرَبِينَ)، فما كان من قريش إلّا أن تصدّت لتلك الدعوة، وبدأت تُعارضها بكلّ ما تملكه من الأساليب؛ إذ لجأت إلى التهديد، والتخويف، والتذليل، وغيرها، ومع ذلك ثبت رسول الله على دعوته.</w:t>
      </w:r>
      <w:r w:rsidRPr="00F35BF7">
        <w:rPr>
          <w:rFonts w:asciiTheme="majorBidi" w:eastAsia="Times New Roman" w:hAnsiTheme="majorBidi" w:cstheme="majorBidi"/>
          <w:sz w:val="30"/>
          <w:szCs w:val="30"/>
        </w:rPr>
        <w:t xml:space="preserve"> </w:t>
      </w:r>
      <w:r w:rsidRPr="00F35BF7">
        <w:rPr>
          <w:rFonts w:asciiTheme="majorBidi" w:eastAsia="Times New Roman" w:hAnsiTheme="majorBidi" w:cstheme="majorBidi"/>
          <w:sz w:val="30"/>
          <w:szCs w:val="30"/>
          <w:rtl/>
        </w:rPr>
        <w:t>واستمرّ الجهر بالدعوة إلى حين الهجرة إلى المدينة المُنوَّرة</w:t>
      </w:r>
      <w:r w:rsidRPr="00F35BF7">
        <w:rPr>
          <w:rFonts w:asciiTheme="majorBidi" w:eastAsia="Times New Roman" w:hAnsiTheme="majorBidi" w:cstheme="majorBidi" w:hint="cs"/>
          <w:sz w:val="30"/>
          <w:szCs w:val="30"/>
          <w:rtl/>
        </w:rPr>
        <w:t xml:space="preserve">،  </w:t>
      </w:r>
      <w:r w:rsidRPr="00F35BF7">
        <w:rPr>
          <w:rFonts w:asciiTheme="majorBidi" w:eastAsia="Times New Roman" w:hAnsiTheme="majorBidi" w:cstheme="majorBidi"/>
          <w:sz w:val="30"/>
          <w:szCs w:val="30"/>
          <w:rtl/>
        </w:rPr>
        <w:t xml:space="preserve">تعرُّض رسول الله -عليه الصلاة والسلام- للضرب من قِبَل قريش؛ </w:t>
      </w:r>
      <w:r w:rsidRPr="00F35BF7">
        <w:rPr>
          <w:rFonts w:asciiTheme="majorBidi" w:eastAsia="Times New Roman" w:hAnsiTheme="majorBidi" w:cstheme="majorBidi" w:hint="cs"/>
          <w:sz w:val="30"/>
          <w:szCs w:val="30"/>
          <w:rtl/>
        </w:rPr>
        <w:t>و</w:t>
      </w:r>
      <w:r w:rsidRPr="00F35BF7">
        <w:rPr>
          <w:rFonts w:asciiTheme="majorBidi" w:eastAsia="Times New Roman" w:hAnsiTheme="majorBidi" w:cstheme="majorBidi"/>
          <w:sz w:val="30"/>
          <w:szCs w:val="30"/>
          <w:rtl/>
        </w:rPr>
        <w:t>تعرُّض الصحابة -رضي الله عنهم- لشتّى أنواع التعذيب؛ فقد تعرّض أبو بكر الصدّيق للأذى، وجُعِل التراب على رأسه، وضُرِب على وجهه، كما تعرّض بلال بن رباح لمختلف أنواع الأذى، وثبت على توحيد الله رغم ما تعرّض له، إلى جانب العديد من الأمثلة على صبر الصحابة على التعذيب في سبيل الدعوة</w:t>
      </w:r>
      <w:r w:rsidRPr="00F35BF7">
        <w:rPr>
          <w:rFonts w:asciiTheme="majorBidi" w:eastAsia="Times New Roman" w:hAnsiTheme="majorBidi" w:cstheme="majorBidi" w:hint="cs"/>
          <w:sz w:val="30"/>
          <w:szCs w:val="30"/>
          <w:rtl/>
        </w:rPr>
        <w:t>.</w:t>
      </w:r>
    </w:p>
    <w:p w14:paraId="10BDB0AF" w14:textId="77777777" w:rsidR="008773B0" w:rsidRDefault="008773B0" w:rsidP="008773B0">
      <w:pPr>
        <w:bidi/>
        <w:spacing w:after="0" w:line="240" w:lineRule="auto"/>
        <w:jc w:val="both"/>
        <w:rPr>
          <w:rFonts w:ascii="Times New Roman" w:eastAsia="Times New Roman" w:hAnsi="Times New Roman"/>
          <w:sz w:val="24"/>
          <w:szCs w:val="24"/>
          <w:rtl/>
        </w:rPr>
      </w:pPr>
    </w:p>
    <w:p w14:paraId="582FF148"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tl/>
        </w:rPr>
      </w:pPr>
      <w:r w:rsidRPr="00F35BF7">
        <w:rPr>
          <w:rFonts w:asciiTheme="majorBidi" w:eastAsia="Times New Roman" w:hAnsiTheme="majorBidi" w:cstheme="majorBidi"/>
          <w:b/>
          <w:bCs/>
          <w:sz w:val="32"/>
          <w:szCs w:val="32"/>
          <w:rtl/>
        </w:rPr>
        <w:t>دعوة أهل الطائف</w:t>
      </w:r>
      <w:r w:rsidRPr="00F35BF7">
        <w:rPr>
          <w:rFonts w:asciiTheme="majorBidi" w:eastAsia="Times New Roman" w:hAnsiTheme="majorBidi" w:cstheme="majorBidi" w:hint="cs"/>
          <w:b/>
          <w:bCs/>
          <w:sz w:val="32"/>
          <w:szCs w:val="32"/>
          <w:rtl/>
        </w:rPr>
        <w:t>:</w:t>
      </w:r>
      <w:r w:rsidRPr="00F35BF7">
        <w:rPr>
          <w:rFonts w:ascii="Times New Roman" w:eastAsia="Times New Roman" w:hAnsi="Times New Roman" w:cs="Arial Unicode MS"/>
          <w:sz w:val="24"/>
          <w:szCs w:val="24"/>
          <w:rtl/>
        </w:rPr>
        <w:t xml:space="preserve"> </w:t>
      </w:r>
      <w:r w:rsidRPr="00F35BF7">
        <w:rPr>
          <w:rFonts w:asciiTheme="majorBidi" w:eastAsia="Times New Roman" w:hAnsiTheme="majorBidi" w:cstheme="majorBidi"/>
          <w:sz w:val="30"/>
          <w:szCs w:val="30"/>
          <w:rtl/>
        </w:rPr>
        <w:t>خرج رسول الله -صلّى الله عليه وسلّم- من مكّة مُتوجِّهاً إلى الطائف في شهر شوّال من السنة العاشرة للبعثة؛ ليدعو أهلها إلى الإسلام، وتوحيد الله، ورافقه في تلك الرحلة زيد بن حارثة، وكان يدعو كلّ قبيلةٍ يمرّ بها أثناء سَيره، إلّا أنّهم رفضوا دعوته، كما رفضها أهل الطائف، وبقي فيها عشرة أيّامٍ إلى أن طردوه، وتَبِعَه السفهاء منهم، وضربوه بالحجارة، وسبّوه.</w:t>
      </w:r>
    </w:p>
    <w:p w14:paraId="42482A7A" w14:textId="77777777" w:rsidR="008773B0" w:rsidRPr="00B467DE" w:rsidRDefault="008773B0" w:rsidP="008773B0">
      <w:pPr>
        <w:bidi/>
        <w:spacing w:after="0" w:line="240" w:lineRule="auto"/>
        <w:jc w:val="both"/>
        <w:rPr>
          <w:rFonts w:asciiTheme="majorBidi" w:eastAsia="Times New Roman" w:hAnsiTheme="majorBidi" w:cstheme="majorBidi"/>
          <w:sz w:val="30"/>
          <w:szCs w:val="30"/>
          <w:rtl/>
        </w:rPr>
      </w:pPr>
      <w:r w:rsidRPr="00B467DE">
        <w:rPr>
          <w:rFonts w:asciiTheme="majorBidi" w:eastAsia="Times New Roman" w:hAnsiTheme="majorBidi" w:cstheme="majorBidi"/>
          <w:sz w:val="30"/>
          <w:szCs w:val="30"/>
        </w:rPr>
        <w:t xml:space="preserve"> </w:t>
      </w:r>
      <w:r w:rsidRPr="00B467DE">
        <w:rPr>
          <w:rFonts w:asciiTheme="majorBidi" w:eastAsia="Times New Roman" w:hAnsiTheme="majorBidi" w:cstheme="majorBidi"/>
          <w:sz w:val="30"/>
          <w:szCs w:val="30"/>
          <w:rtl/>
        </w:rPr>
        <w:t>فتصدّى لهم زيد بن حارثة، ووقف أمام رسول الله يحميه حتى ضُرِب في رأسه، وسارا حتى وصلا إلى حائطٍ لعتبة بن ربيعة، وفي طريق عودة رسول الله من الطائف أرسل الله إليه جبريل؛ يستأذنه بأن يُطْبِق على أهل مكّة الجبلَين، إلّا أنّ رسول الله رفض ذلك؛ آملاً أن يستجيب أحدهم لدعوته.</w:t>
      </w:r>
    </w:p>
    <w:p w14:paraId="6592638F" w14:textId="77777777" w:rsidR="008773B0" w:rsidRDefault="008773B0" w:rsidP="008773B0">
      <w:pPr>
        <w:bidi/>
        <w:spacing w:after="0" w:line="240" w:lineRule="auto"/>
        <w:jc w:val="both"/>
        <w:rPr>
          <w:rFonts w:ascii="Times New Roman" w:eastAsia="Times New Roman" w:hAnsi="Times New Roman"/>
          <w:sz w:val="24"/>
          <w:szCs w:val="24"/>
          <w:rtl/>
        </w:rPr>
      </w:pPr>
    </w:p>
    <w:p w14:paraId="3C024B9A" w14:textId="77777777" w:rsidR="008773B0" w:rsidRPr="00F35BF7" w:rsidRDefault="008773B0" w:rsidP="008773B0">
      <w:pPr>
        <w:pStyle w:val="ListParagraph"/>
        <w:numPr>
          <w:ilvl w:val="0"/>
          <w:numId w:val="2"/>
        </w:numPr>
        <w:bidi/>
        <w:spacing w:after="0" w:line="240" w:lineRule="auto"/>
        <w:ind w:left="0" w:firstLine="0"/>
        <w:jc w:val="both"/>
        <w:rPr>
          <w:rFonts w:ascii="Times New Roman" w:eastAsia="Times New Roman" w:hAnsi="Times New Roman" w:cs="Arial Unicode MS"/>
          <w:sz w:val="24"/>
          <w:szCs w:val="24"/>
        </w:rPr>
      </w:pPr>
      <w:r w:rsidRPr="00F35BF7">
        <w:rPr>
          <w:rFonts w:asciiTheme="majorBidi" w:eastAsia="Times New Roman" w:hAnsiTheme="majorBidi" w:cstheme="majorBidi"/>
          <w:b/>
          <w:bCs/>
          <w:sz w:val="32"/>
          <w:szCs w:val="32"/>
          <w:rtl/>
        </w:rPr>
        <w:t>دعوة القبائل العربيّة</w:t>
      </w:r>
      <w:r w:rsidRPr="00F35BF7">
        <w:rPr>
          <w:rFonts w:asciiTheme="majorBidi" w:eastAsia="Times New Roman" w:hAnsiTheme="majorBidi" w:cstheme="majorBidi" w:hint="cs"/>
          <w:b/>
          <w:bCs/>
          <w:sz w:val="32"/>
          <w:szCs w:val="32"/>
          <w:rtl/>
        </w:rPr>
        <w:t>:</w:t>
      </w:r>
      <w:r w:rsidRPr="00F35BF7">
        <w:rPr>
          <w:rFonts w:ascii="Times New Roman" w:eastAsia="Times New Roman" w:hAnsi="Times New Roman" w:cs="Arial Unicode MS"/>
          <w:sz w:val="24"/>
          <w:szCs w:val="24"/>
          <w:rtl/>
        </w:rPr>
        <w:t xml:space="preserve"> </w:t>
      </w:r>
      <w:r w:rsidRPr="00F35BF7">
        <w:rPr>
          <w:rFonts w:asciiTheme="majorBidi" w:eastAsia="Times New Roman" w:hAnsiTheme="majorBidi" w:cstheme="majorBidi"/>
          <w:sz w:val="30"/>
          <w:szCs w:val="30"/>
          <w:rtl/>
        </w:rPr>
        <w:t>كان رسول الله حريصاً على استغلال موسم الحجّ في دعوة القبائل العربية إلى الإسلام، وكان يتحرّى أماكن تجمُّع الحجّاج، كالأسواق، مثل: سوق عُكاظ، وسوق مجنّة، وسوق ذي المجاز، ومع كلّ الجهد الذي بذله رسول الله في ذلك، إلّا أنّه لم تستجب أيّ قبيلةٍ لدعوته، وكانوا يردّون عليه بأسوأ ما عندهم، ويُؤذونه.</w:t>
      </w:r>
      <w:r w:rsidRPr="00F35BF7">
        <w:rPr>
          <w:rFonts w:asciiTheme="majorBidi" w:eastAsia="Times New Roman" w:hAnsiTheme="majorBidi" w:cstheme="majorBidi"/>
          <w:sz w:val="30"/>
          <w:szCs w:val="30"/>
        </w:rPr>
        <w:t xml:space="preserve"> </w:t>
      </w:r>
      <w:r w:rsidRPr="00F35BF7">
        <w:rPr>
          <w:rFonts w:asciiTheme="majorBidi" w:eastAsia="Times New Roman" w:hAnsiTheme="majorBidi" w:cstheme="majorBidi"/>
          <w:sz w:val="30"/>
          <w:szCs w:val="30"/>
          <w:rtl/>
        </w:rPr>
        <w:t>حيث كان يدعو القبائل واحدةً واحدةً؛ حيث كان يخبر كلّ واحدةٍ منها أنّه رسولٌ من عند الله، ثمّ يدعوهم إلى عبادة الله -تعالى-، والابتعاد عن الشرك، وعن عبادة ما سواه، وأن يصدّقوه، ويحموه، إلّا أنّهم رفضوا دعوته، وعاندوه، وأصرّوا على ما هم عليه.</w:t>
      </w:r>
    </w:p>
    <w:p w14:paraId="3F1B26F1" w14:textId="77777777" w:rsidR="008773B0" w:rsidRDefault="008773B0" w:rsidP="008773B0">
      <w:pPr>
        <w:bidi/>
        <w:spacing w:after="0" w:line="240" w:lineRule="auto"/>
        <w:jc w:val="both"/>
        <w:rPr>
          <w:rFonts w:ascii="Times New Roman" w:eastAsia="Times New Roman" w:hAnsi="Times New Roman" w:cs="Arial Unicode MS"/>
          <w:sz w:val="24"/>
          <w:szCs w:val="24"/>
        </w:rPr>
      </w:pPr>
    </w:p>
    <w:p w14:paraId="53D03BDC" w14:textId="77777777" w:rsidR="00F12416" w:rsidRDefault="008773B0" w:rsidP="00F12416">
      <w:pPr>
        <w:pStyle w:val="ListParagraph"/>
        <w:bidi/>
        <w:spacing w:after="0" w:line="240" w:lineRule="auto"/>
        <w:ind w:left="0"/>
        <w:jc w:val="both"/>
        <w:rPr>
          <w:rFonts w:asciiTheme="majorBidi" w:eastAsia="Times New Roman" w:hAnsiTheme="majorBidi" w:cstheme="majorBidi"/>
          <w:sz w:val="30"/>
          <w:szCs w:val="30"/>
        </w:rPr>
      </w:pPr>
      <w:r w:rsidRPr="00F35BF7">
        <w:rPr>
          <w:rFonts w:asciiTheme="majorBidi" w:eastAsia="Times New Roman" w:hAnsiTheme="majorBidi" w:cstheme="majorBidi"/>
          <w:b/>
          <w:bCs/>
          <w:sz w:val="32"/>
          <w:szCs w:val="32"/>
          <w:rtl/>
        </w:rPr>
        <w:t>الدعوة في المرحلة المدنيّة</w:t>
      </w:r>
      <w:r w:rsidRPr="00F35BF7">
        <w:rPr>
          <w:rFonts w:asciiTheme="majorBidi" w:eastAsia="Times New Roman" w:hAnsiTheme="majorBidi" w:cstheme="majorBidi"/>
          <w:sz w:val="30"/>
          <w:szCs w:val="30"/>
        </w:rPr>
        <w:t>:</w:t>
      </w:r>
    </w:p>
    <w:p w14:paraId="76953884" w14:textId="77777777" w:rsidR="00F12416" w:rsidRPr="00F12416" w:rsidRDefault="00F12416" w:rsidP="00F12416">
      <w:pPr>
        <w:pStyle w:val="ListParagraph"/>
        <w:rPr>
          <w:rFonts w:asciiTheme="majorBidi" w:eastAsia="Times New Roman" w:hAnsiTheme="majorBidi" w:cstheme="majorBidi" w:hint="cs"/>
          <w:sz w:val="30"/>
          <w:szCs w:val="30"/>
          <w:rtl/>
        </w:rPr>
      </w:pPr>
    </w:p>
    <w:p w14:paraId="0FB1B6C8" w14:textId="20D62EDB" w:rsidR="008773B0" w:rsidRPr="00F35BF7" w:rsidRDefault="008773B0" w:rsidP="00F12416">
      <w:pPr>
        <w:pStyle w:val="ListParagraph"/>
        <w:numPr>
          <w:ilvl w:val="0"/>
          <w:numId w:val="2"/>
        </w:numPr>
        <w:bidi/>
        <w:spacing w:after="0" w:line="240" w:lineRule="auto"/>
        <w:ind w:left="0" w:firstLine="0"/>
        <w:jc w:val="both"/>
        <w:rPr>
          <w:rFonts w:asciiTheme="majorBidi" w:eastAsia="Times New Roman" w:hAnsiTheme="majorBidi" w:cstheme="majorBidi"/>
          <w:sz w:val="30"/>
          <w:szCs w:val="30"/>
          <w:rtl/>
        </w:rPr>
      </w:pPr>
      <w:r w:rsidRPr="00F35BF7">
        <w:rPr>
          <w:rFonts w:asciiTheme="majorBidi" w:eastAsia="Times New Roman" w:hAnsiTheme="majorBidi" w:cstheme="majorBidi"/>
          <w:sz w:val="30"/>
          <w:szCs w:val="30"/>
          <w:rtl/>
        </w:rPr>
        <w:t xml:space="preserve"> لمّا أراد الله للدعوة الظهور والانتشار وتحقيق العِزّة والمَنَعة للنبيّ وللدعوة، خرج رسول الله في موسم الحجّ، فالتقى رجالاً من قبيلة الخزرج من موالي اليهود، ودعاهم إلى الإسلام في مكانٍ اسمه العقبة، وتكلّم عن الإسلام، وتلا عليهم آيات من القرآن، فقَبِلوا ما عُرِض عليهم، وخرجوا مُتوجّهين إلى قومهم؛ ليدعوهم إلى ما آمنوا به.</w:t>
      </w:r>
      <w:r w:rsidRPr="00F35BF7">
        <w:rPr>
          <w:rFonts w:asciiTheme="majorBidi" w:eastAsia="Times New Roman" w:hAnsiTheme="majorBidi" w:cstheme="majorBidi"/>
          <w:sz w:val="30"/>
          <w:szCs w:val="30"/>
        </w:rPr>
        <w:t xml:space="preserve"> </w:t>
      </w:r>
      <w:r w:rsidRPr="00F35BF7">
        <w:rPr>
          <w:rFonts w:asciiTheme="majorBidi" w:eastAsia="Times New Roman" w:hAnsiTheme="majorBidi" w:cstheme="majorBidi"/>
          <w:sz w:val="30"/>
          <w:szCs w:val="30"/>
          <w:rtl/>
        </w:rPr>
        <w:t xml:space="preserve">وكان هذا في بيعة العقبة الأولى، وفي العام الذي يليه اجتمع إلى النبي </w:t>
      </w:r>
      <w:r w:rsidRPr="00F35BF7">
        <w:rPr>
          <w:rFonts w:asciiTheme="majorBidi" w:eastAsia="Times New Roman" w:hAnsiTheme="majorBidi" w:cstheme="majorBidi"/>
          <w:sz w:val="30"/>
          <w:szCs w:val="30"/>
          <w:rtl/>
        </w:rPr>
        <w:lastRenderedPageBreak/>
        <w:t>من أهل المدينة الذين قدموا إلى الحجّ ثلاثاً وسبعين رجلاً أغلبهم من الخزرج، وبايعهم النبي -صلى الله عليه وسلم- على الإيمان والاتّباع، وسمّيت هذه البيعة ببيعة العقبة الثانية، وبعد عودتهم إلى المدينة أصبح أمر الهجرة ممهّداً</w:t>
      </w:r>
      <w:r w:rsidRPr="00F35BF7">
        <w:rPr>
          <w:rFonts w:asciiTheme="majorBidi" w:eastAsia="Times New Roman" w:hAnsiTheme="majorBidi" w:cstheme="majorBidi" w:hint="cs"/>
          <w:sz w:val="30"/>
          <w:szCs w:val="30"/>
          <w:rtl/>
        </w:rPr>
        <w:t>.</w:t>
      </w:r>
    </w:p>
    <w:p w14:paraId="2FBDD838" w14:textId="77777777" w:rsidR="008773B0" w:rsidRDefault="008773B0" w:rsidP="008773B0">
      <w:pPr>
        <w:bidi/>
        <w:spacing w:after="0" w:line="240" w:lineRule="auto"/>
        <w:jc w:val="both"/>
        <w:rPr>
          <w:rFonts w:ascii="Times New Roman" w:eastAsia="Times New Roman" w:hAnsi="Times New Roman" w:cs="Arial Unicode MS"/>
          <w:sz w:val="24"/>
          <w:szCs w:val="24"/>
          <w:rtl/>
        </w:rPr>
      </w:pPr>
    </w:p>
    <w:p w14:paraId="211CB3B6" w14:textId="77777777" w:rsidR="008773B0" w:rsidRDefault="008773B0" w:rsidP="008773B0">
      <w:pPr>
        <w:bidi/>
        <w:spacing w:after="0" w:line="240" w:lineRule="auto"/>
        <w:jc w:val="both"/>
        <w:rPr>
          <w:rFonts w:ascii="Times New Roman" w:eastAsia="Times New Roman" w:hAnsi="Times New Roman"/>
          <w:sz w:val="24"/>
          <w:szCs w:val="24"/>
          <w:rtl/>
        </w:rPr>
      </w:pPr>
      <w:r w:rsidRPr="00B467DE">
        <w:rPr>
          <w:rFonts w:asciiTheme="majorBidi" w:eastAsia="Times New Roman" w:hAnsiTheme="majorBidi" w:cstheme="majorBidi"/>
          <w:sz w:val="30"/>
          <w:szCs w:val="30"/>
          <w:rtl/>
        </w:rPr>
        <w:t xml:space="preserve"> ثمّ أذن الله -سبحانه- لنبيه -عليه السلام</w:t>
      </w:r>
      <w:r w:rsidRPr="00B467DE">
        <w:rPr>
          <w:rFonts w:asciiTheme="majorBidi" w:eastAsia="Times New Roman" w:hAnsiTheme="majorBidi" w:cstheme="majorBidi"/>
          <w:sz w:val="30"/>
          <w:szCs w:val="30"/>
        </w:rPr>
        <w:t xml:space="preserve">- </w:t>
      </w:r>
      <w:r w:rsidRPr="00B467DE">
        <w:rPr>
          <w:rFonts w:asciiTheme="majorBidi" w:eastAsia="Times New Roman" w:hAnsiTheme="majorBidi" w:cstheme="majorBidi"/>
          <w:sz w:val="30"/>
          <w:szCs w:val="30"/>
          <w:rtl/>
        </w:rPr>
        <w:t>بالهجرة؛ فهاجر يرافقه أبو بكر -رضي الله عنه-.</w:t>
      </w:r>
      <w:r w:rsidRPr="00B467DE">
        <w:rPr>
          <w:rFonts w:asciiTheme="majorBidi" w:eastAsia="Times New Roman" w:hAnsiTheme="majorBidi" w:cstheme="majorBidi" w:hint="cs"/>
          <w:sz w:val="30"/>
          <w:szCs w:val="30"/>
          <w:rtl/>
        </w:rPr>
        <w:t xml:space="preserve"> </w:t>
      </w:r>
      <w:r w:rsidRPr="00B467DE">
        <w:rPr>
          <w:rFonts w:asciiTheme="majorBidi" w:eastAsia="Times New Roman" w:hAnsiTheme="majorBidi" w:cstheme="majorBidi"/>
          <w:sz w:val="30"/>
          <w:szCs w:val="30"/>
          <w:rtl/>
        </w:rPr>
        <w:t>وأقام رسول الله والمسلمون فيها، وعاشوا أوضاعاً تختلف عمّا عاشوه في مكّة، ومع اختلاف فئات الناس، وطبقاتهم، واتّجاهاتهم، إلّا أنّهم خضعوا لرسول الله، وساروا نحو أمره</w:t>
      </w:r>
      <w:r w:rsidRPr="00B92BB4">
        <w:rPr>
          <w:rFonts w:ascii="Times New Roman" w:eastAsia="Times New Roman" w:hAnsi="Times New Roman" w:cs="Arial Unicode MS"/>
          <w:sz w:val="24"/>
          <w:szCs w:val="24"/>
          <w:rtl/>
        </w:rPr>
        <w:t>،</w:t>
      </w:r>
    </w:p>
    <w:p w14:paraId="65271F03" w14:textId="77777777" w:rsidR="008773B0" w:rsidRDefault="008773B0" w:rsidP="008773B0">
      <w:pPr>
        <w:bidi/>
        <w:spacing w:after="0" w:line="240" w:lineRule="auto"/>
        <w:jc w:val="both"/>
        <w:rPr>
          <w:rFonts w:ascii="Times New Roman" w:eastAsia="Times New Roman" w:hAnsi="Times New Roman"/>
          <w:sz w:val="24"/>
          <w:szCs w:val="24"/>
          <w:rtl/>
        </w:rPr>
      </w:pPr>
    </w:p>
    <w:p w14:paraId="28DDA463"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tl/>
        </w:rPr>
      </w:pPr>
      <w:r w:rsidRPr="00F35BF7">
        <w:rPr>
          <w:rFonts w:asciiTheme="majorBidi" w:eastAsia="Times New Roman" w:hAnsiTheme="majorBidi" w:cstheme="majorBidi"/>
          <w:b/>
          <w:bCs/>
          <w:sz w:val="32"/>
          <w:szCs w:val="32"/>
          <w:rtl/>
        </w:rPr>
        <w:t>المُؤاخاة بين المهاجرين والأنصار</w:t>
      </w:r>
      <w:r w:rsidRPr="00F35BF7">
        <w:rPr>
          <w:rFonts w:asciiTheme="majorBidi" w:eastAsia="Times New Roman" w:hAnsiTheme="majorBidi" w:cstheme="majorBidi" w:hint="cs"/>
          <w:sz w:val="30"/>
          <w:szCs w:val="30"/>
          <w:rtl/>
        </w:rPr>
        <w:t>:</w:t>
      </w:r>
      <w:r w:rsidRPr="00F35BF7">
        <w:rPr>
          <w:rFonts w:asciiTheme="majorBidi" w:eastAsia="Times New Roman" w:hAnsiTheme="majorBidi" w:cstheme="majorBidi"/>
          <w:sz w:val="30"/>
          <w:szCs w:val="30"/>
          <w:rtl/>
        </w:rPr>
        <w:t xml:space="preserve"> أتمّ الرسول -عليه الصلاة والسلام- المُؤاخاة بين المهاجرين والأنصار؛ ليكونوا مُترابطين مُتكافلين، ولم تقتصر المُؤاخاة فيما بين المهاجرين والأنصار؛ فقد تمّت أيضاً بين المهاجرين أنفسهم؛ إذ آخى رسول الله بينه وبين عليّ بن أبي طالب -وكلاهما مُهاجرٌ- في مسجد رسول الله.</w:t>
      </w:r>
    </w:p>
    <w:p w14:paraId="59F82BD3" w14:textId="77777777" w:rsidR="008773B0" w:rsidRPr="006772BE" w:rsidRDefault="008773B0" w:rsidP="008773B0">
      <w:pPr>
        <w:bidi/>
        <w:spacing w:after="0" w:line="240" w:lineRule="auto"/>
        <w:jc w:val="both"/>
        <w:rPr>
          <w:rFonts w:asciiTheme="majorBidi" w:eastAsia="Times New Roman" w:hAnsiTheme="majorBidi" w:cstheme="majorBidi"/>
          <w:sz w:val="30"/>
          <w:szCs w:val="30"/>
          <w:rtl/>
        </w:rPr>
      </w:pPr>
      <w:r w:rsidRPr="006772BE">
        <w:rPr>
          <w:rFonts w:asciiTheme="majorBidi" w:eastAsia="Times New Roman" w:hAnsiTheme="majorBidi" w:cstheme="majorBidi"/>
          <w:sz w:val="30"/>
          <w:szCs w:val="30"/>
          <w:rtl/>
        </w:rPr>
        <w:t>فأصبح المسلمون بذلك مجتمعاً واحداً، لا فرق فيه بين كبيرٍ وصغيرٍ، أو غنيٍّ وفقيرٍ، أو مهاجرٍ وأنصاريّ، أو حُرٍّ وعَبدٍ، بل كانوا جميعاً تحت راية الإسلام، وقيادة النبيّ -صلّى الله عليه وسلّم</w:t>
      </w:r>
      <w:r w:rsidRPr="006772BE">
        <w:rPr>
          <w:rFonts w:asciiTheme="majorBidi" w:eastAsia="Times New Roman" w:hAnsiTheme="majorBidi" w:cstheme="majorBidi" w:hint="cs"/>
          <w:sz w:val="30"/>
          <w:szCs w:val="30"/>
          <w:rtl/>
        </w:rPr>
        <w:t>.</w:t>
      </w:r>
    </w:p>
    <w:p w14:paraId="20B630E5" w14:textId="77777777" w:rsidR="008773B0" w:rsidRPr="00B92BB4" w:rsidRDefault="008773B0" w:rsidP="008773B0">
      <w:pPr>
        <w:bidi/>
        <w:spacing w:after="0" w:line="240" w:lineRule="auto"/>
        <w:jc w:val="both"/>
        <w:rPr>
          <w:rFonts w:ascii="Times New Roman" w:eastAsia="Times New Roman" w:hAnsi="Times New Roman"/>
          <w:sz w:val="24"/>
          <w:szCs w:val="24"/>
        </w:rPr>
      </w:pPr>
    </w:p>
    <w:p w14:paraId="087E829C"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Pr>
      </w:pPr>
      <w:r w:rsidRPr="00F35BF7">
        <w:rPr>
          <w:rFonts w:asciiTheme="majorBidi" w:eastAsia="Times New Roman" w:hAnsiTheme="majorBidi" w:cstheme="majorBidi"/>
          <w:b/>
          <w:bCs/>
          <w:sz w:val="32"/>
          <w:szCs w:val="32"/>
          <w:rtl/>
        </w:rPr>
        <w:t>وثيقة المدينة</w:t>
      </w:r>
      <w:r w:rsidRPr="00F35BF7">
        <w:rPr>
          <w:rFonts w:asciiTheme="majorBidi" w:eastAsia="Times New Roman" w:hAnsiTheme="majorBidi" w:cstheme="majorBidi" w:hint="cs"/>
          <w:b/>
          <w:bCs/>
          <w:sz w:val="32"/>
          <w:szCs w:val="32"/>
          <w:rtl/>
        </w:rPr>
        <w:t>:</w:t>
      </w:r>
      <w:r w:rsidRPr="00F35BF7">
        <w:rPr>
          <w:rFonts w:ascii="Times New Roman" w:eastAsia="Times New Roman" w:hAnsi="Times New Roman" w:cs="Arial Unicode MS"/>
          <w:sz w:val="24"/>
          <w:szCs w:val="24"/>
          <w:rtl/>
        </w:rPr>
        <w:t xml:space="preserve"> </w:t>
      </w:r>
      <w:r w:rsidRPr="00F35BF7">
        <w:rPr>
          <w:rFonts w:asciiTheme="majorBidi" w:eastAsia="Times New Roman" w:hAnsiTheme="majorBidi" w:cstheme="majorBidi"/>
          <w:sz w:val="30"/>
          <w:szCs w:val="30"/>
          <w:rtl/>
        </w:rPr>
        <w:t>جاءت وثيقة المدينة بعد المُؤاخاة؛ لتنظيم العلاقات بين الناس في المدينة المُنوَّرة ضمن نصوصٍ مكتوبةٍ تُبيّن لكلٍّ منهم ما له وما عليه، وتضع الضوابط التي يسير الناس عليها في تعاملهم مع الآخرين داخل المدينة وخارجها.[١٨</w:t>
      </w:r>
      <w:r w:rsidRPr="00F35BF7">
        <w:rPr>
          <w:rFonts w:asciiTheme="majorBidi" w:eastAsia="Times New Roman" w:hAnsiTheme="majorBidi" w:cstheme="majorBidi"/>
          <w:sz w:val="30"/>
          <w:szCs w:val="30"/>
        </w:rPr>
        <w:t xml:space="preserve">] </w:t>
      </w:r>
      <w:r w:rsidRPr="00F35BF7">
        <w:rPr>
          <w:rFonts w:asciiTheme="majorBidi" w:eastAsia="Times New Roman" w:hAnsiTheme="majorBidi" w:cstheme="majorBidi"/>
          <w:sz w:val="30"/>
          <w:szCs w:val="30"/>
          <w:rtl/>
        </w:rPr>
        <w:t>وقد مثّلت الوثيقة أوّل دستورٍ مدنيٍّ في الدولة الإسلاميّة في المدينة المُنوَّرة، ولم تترك الوثيقة قبيلةً من قبائل المدينة إلّا وضعت لها بنداً وقانوناً، ونظّمت العلاقة بين القبائل، كما نظّمت الوثيقة حركة المسلمين وغيرهم بين مكّة والمدينة.</w:t>
      </w:r>
    </w:p>
    <w:p w14:paraId="78653DBC" w14:textId="77777777" w:rsidR="008773B0" w:rsidRDefault="008773B0" w:rsidP="008773B0">
      <w:pPr>
        <w:bidi/>
        <w:spacing w:after="0" w:line="240" w:lineRule="auto"/>
        <w:jc w:val="both"/>
        <w:rPr>
          <w:rFonts w:ascii="Times New Roman" w:eastAsia="Times New Roman" w:hAnsi="Times New Roman" w:cs="Arial Unicode MS"/>
          <w:sz w:val="24"/>
          <w:szCs w:val="24"/>
        </w:rPr>
      </w:pPr>
    </w:p>
    <w:p w14:paraId="5EFE55CC" w14:textId="77777777" w:rsidR="008773B0" w:rsidRPr="00F35BF7" w:rsidRDefault="008773B0" w:rsidP="008773B0">
      <w:pPr>
        <w:pStyle w:val="ListParagraph"/>
        <w:numPr>
          <w:ilvl w:val="0"/>
          <w:numId w:val="2"/>
        </w:numPr>
        <w:bidi/>
        <w:spacing w:after="0" w:line="240" w:lineRule="auto"/>
        <w:ind w:left="0" w:firstLine="0"/>
        <w:jc w:val="both"/>
        <w:rPr>
          <w:rFonts w:ascii="Times New Roman" w:eastAsia="Times New Roman" w:hAnsi="Times New Roman" w:cs="Arial Unicode MS"/>
          <w:sz w:val="24"/>
          <w:szCs w:val="24"/>
        </w:rPr>
      </w:pPr>
      <w:r w:rsidRPr="00F35BF7">
        <w:rPr>
          <w:rFonts w:asciiTheme="majorBidi" w:eastAsia="Times New Roman" w:hAnsiTheme="majorBidi" w:cstheme="majorBidi"/>
          <w:b/>
          <w:bCs/>
          <w:sz w:val="32"/>
          <w:szCs w:val="32"/>
          <w:rtl/>
        </w:rPr>
        <w:t>الجهاد</w:t>
      </w:r>
      <w:r w:rsidRPr="00F35BF7">
        <w:rPr>
          <w:rFonts w:asciiTheme="majorBidi" w:eastAsia="Times New Roman" w:hAnsiTheme="majorBidi" w:cstheme="majorBidi"/>
          <w:b/>
          <w:bCs/>
          <w:sz w:val="32"/>
          <w:szCs w:val="32"/>
        </w:rPr>
        <w:t>:</w:t>
      </w:r>
      <w:r w:rsidRPr="00F35BF7">
        <w:rPr>
          <w:rFonts w:ascii="Times New Roman" w:eastAsia="Times New Roman" w:hAnsi="Times New Roman" w:cs="Arial Unicode MS"/>
          <w:sz w:val="24"/>
          <w:szCs w:val="24"/>
          <w:rtl/>
        </w:rPr>
        <w:t xml:space="preserve"> </w:t>
      </w:r>
      <w:r w:rsidRPr="00F35BF7">
        <w:rPr>
          <w:rFonts w:asciiTheme="majorBidi" w:eastAsia="Times New Roman" w:hAnsiTheme="majorBidi" w:cstheme="majorBidi"/>
          <w:sz w:val="30"/>
          <w:szCs w:val="30"/>
          <w:rtl/>
        </w:rPr>
        <w:t>شرع الله -تعالى- الجهاد مروراً بالعديد من المراحل، وفيما يأتي بيانها بشكل مُفصَّل:</w:t>
      </w:r>
    </w:p>
    <w:p w14:paraId="5E2E60BA" w14:textId="77777777" w:rsidR="008773B0" w:rsidRPr="00F35BF7" w:rsidRDefault="008773B0" w:rsidP="008773B0">
      <w:pPr>
        <w:pStyle w:val="ListParagraph"/>
        <w:rPr>
          <w:rFonts w:asciiTheme="majorBidi" w:eastAsia="Times New Roman" w:hAnsiTheme="majorBidi" w:cstheme="majorBidi"/>
          <w:sz w:val="30"/>
          <w:szCs w:val="30"/>
        </w:rPr>
      </w:pPr>
    </w:p>
    <w:p w14:paraId="3441B5CF" w14:textId="77777777" w:rsidR="008773B0" w:rsidRPr="00F35BF7" w:rsidRDefault="008773B0" w:rsidP="008773B0">
      <w:pPr>
        <w:pStyle w:val="ListParagraph"/>
        <w:numPr>
          <w:ilvl w:val="0"/>
          <w:numId w:val="2"/>
        </w:numPr>
        <w:bidi/>
        <w:spacing w:after="0" w:line="240" w:lineRule="auto"/>
        <w:ind w:left="0" w:firstLine="0"/>
        <w:jc w:val="both"/>
        <w:rPr>
          <w:rFonts w:ascii="Times New Roman" w:eastAsia="Times New Roman" w:hAnsi="Times New Roman" w:cs="Arial Unicode MS"/>
          <w:sz w:val="24"/>
          <w:szCs w:val="24"/>
        </w:rPr>
      </w:pPr>
      <w:r w:rsidRPr="00F35BF7">
        <w:rPr>
          <w:rFonts w:asciiTheme="majorBidi" w:eastAsia="Times New Roman" w:hAnsiTheme="majorBidi" w:cstheme="majorBidi"/>
          <w:sz w:val="30"/>
          <w:szCs w:val="30"/>
        </w:rPr>
        <w:t xml:space="preserve"> </w:t>
      </w:r>
      <w:r w:rsidRPr="00F35BF7">
        <w:rPr>
          <w:rFonts w:asciiTheme="majorBidi" w:eastAsia="Times New Roman" w:hAnsiTheme="majorBidi" w:cstheme="majorBidi"/>
          <w:b/>
          <w:bCs/>
          <w:sz w:val="30"/>
          <w:szCs w:val="30"/>
          <w:rtl/>
        </w:rPr>
        <w:t>مرحلة التحمّل والصبر</w:t>
      </w:r>
      <w:r w:rsidRPr="00F35BF7">
        <w:rPr>
          <w:rFonts w:asciiTheme="majorBidi" w:eastAsia="Times New Roman" w:hAnsiTheme="majorBidi" w:cstheme="majorBidi"/>
          <w:sz w:val="30"/>
          <w:szCs w:val="30"/>
          <w:rtl/>
        </w:rPr>
        <w:t xml:space="preserve"> كانت هذه المرحلة في مكّة المكرّمة قبل هجرة المسلمين إلى المدينة المنورة، وقد أمر الله المسلمين بالصبر؛ لعدم قدرتهم آنذاك على ردّ العدوان أو المواجهة، إضافة إلى أنّ عددهم كان قليلاً مقارنةً بعدد المشركين؛ ولهذا لم يكن مطلوباً منهم إلّا الصبر</w:t>
      </w:r>
      <w:r w:rsidRPr="00F35BF7">
        <w:rPr>
          <w:rFonts w:asciiTheme="majorBidi" w:eastAsia="Times New Roman" w:hAnsiTheme="majorBidi" w:cstheme="majorBidi"/>
          <w:sz w:val="30"/>
          <w:szCs w:val="30"/>
        </w:rPr>
        <w:t xml:space="preserve">.  </w:t>
      </w:r>
      <w:r w:rsidRPr="00F35BF7">
        <w:rPr>
          <w:rFonts w:asciiTheme="majorBidi" w:eastAsia="Times New Roman" w:hAnsiTheme="majorBidi" w:cstheme="majorBidi"/>
          <w:sz w:val="30"/>
          <w:szCs w:val="30"/>
          <w:rtl/>
        </w:rPr>
        <w:t>وقد وردت العديد من الآيات القرآنية تدعو وتحثّ على التحمُّل والصبر على أذى المشركين، ومنها: قول الله -تعالى-: (وَاصْبِرْ عَلَى مَا يَقُولُونَ وَاهْجُرْهُمْ هَجْرًا جَمِيلًا)،</w:t>
      </w:r>
    </w:p>
    <w:p w14:paraId="57E891CD" w14:textId="77777777" w:rsidR="008773B0" w:rsidRDefault="008773B0" w:rsidP="008773B0">
      <w:pPr>
        <w:bidi/>
        <w:spacing w:after="0" w:line="240" w:lineRule="auto"/>
        <w:jc w:val="both"/>
        <w:rPr>
          <w:rFonts w:ascii="Times New Roman" w:eastAsia="Times New Roman" w:hAnsi="Times New Roman" w:cs="Arial Unicode MS"/>
          <w:sz w:val="24"/>
          <w:szCs w:val="24"/>
        </w:rPr>
      </w:pPr>
    </w:p>
    <w:p w14:paraId="102E49E1"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Pr>
      </w:pPr>
      <w:r w:rsidRPr="00F35BF7">
        <w:rPr>
          <w:rFonts w:asciiTheme="majorBidi" w:eastAsia="Times New Roman" w:hAnsiTheme="majorBidi" w:cstheme="majorBidi"/>
          <w:b/>
          <w:bCs/>
          <w:sz w:val="32"/>
          <w:szCs w:val="32"/>
          <w:rtl/>
        </w:rPr>
        <w:t>مرحلة الإذن بالقتال</w:t>
      </w:r>
      <w:r w:rsidRPr="00F35BF7">
        <w:rPr>
          <w:rFonts w:ascii="Times New Roman" w:eastAsia="Times New Roman" w:hAnsi="Times New Roman" w:cs="Arial Unicode MS"/>
          <w:sz w:val="24"/>
          <w:szCs w:val="24"/>
        </w:rPr>
        <w:t>:</w:t>
      </w:r>
      <w:r w:rsidRPr="00F35BF7">
        <w:rPr>
          <w:rFonts w:ascii="Times New Roman" w:eastAsia="Times New Roman" w:hAnsi="Times New Roman" w:cs="Arial Unicode MS"/>
          <w:sz w:val="24"/>
          <w:szCs w:val="24"/>
          <w:rtl/>
        </w:rPr>
        <w:t xml:space="preserve"> </w:t>
      </w:r>
      <w:r w:rsidRPr="00F35BF7">
        <w:rPr>
          <w:rFonts w:asciiTheme="majorBidi" w:eastAsia="Times New Roman" w:hAnsiTheme="majorBidi" w:cstheme="majorBidi"/>
          <w:sz w:val="30"/>
          <w:szCs w:val="30"/>
          <w:rtl/>
        </w:rPr>
        <w:t>جاءت هذه المرحلة بعد هجرة المسلمين من مكّة المكرّمة إلى المدينة المُنوَّرة؛ حيث أنزل الله -تعالى- قوله: (أُذِنَ لِلَّذِينَ يُقَاتَلُونَ بِأَنَّهُمْ ظُلِمُوا وَإِنَّ اللَّـهَ عَلَى نَصْرِهِمْ لَقَدِيرٌولذلك حرص النبي على مشاورة الأنصار في الخروج إلى القتال، وفي هذه المرحلة أيضاً بدأ التمهيد للمرحلة الثالثة؛ بالنهي عن الانسحاب من المعركة، والأمر بالثبات فيها، والشدّة في المواجهة، والثقة بنصر الله، وتجهيز القوّة من الجيش والخيل</w:t>
      </w:r>
      <w:r w:rsidRPr="00F35BF7">
        <w:rPr>
          <w:rFonts w:asciiTheme="majorBidi" w:eastAsia="Times New Roman" w:hAnsiTheme="majorBidi" w:cstheme="majorBidi"/>
          <w:sz w:val="30"/>
          <w:szCs w:val="30"/>
        </w:rPr>
        <w:t>.</w:t>
      </w:r>
    </w:p>
    <w:p w14:paraId="5AD4FF80" w14:textId="77777777" w:rsidR="008773B0" w:rsidRPr="006772BE" w:rsidRDefault="008773B0" w:rsidP="008773B0">
      <w:pPr>
        <w:bidi/>
        <w:spacing w:after="0" w:line="240" w:lineRule="auto"/>
        <w:jc w:val="both"/>
        <w:rPr>
          <w:rFonts w:asciiTheme="majorBidi" w:eastAsia="Times New Roman" w:hAnsiTheme="majorBidi" w:cstheme="majorBidi"/>
          <w:sz w:val="30"/>
          <w:szCs w:val="30"/>
        </w:rPr>
      </w:pPr>
    </w:p>
    <w:p w14:paraId="385AA545" w14:textId="77777777" w:rsidR="008773B0" w:rsidRDefault="008773B0" w:rsidP="008773B0">
      <w:pPr>
        <w:bidi/>
        <w:spacing w:after="0" w:line="240" w:lineRule="auto"/>
        <w:jc w:val="both"/>
        <w:rPr>
          <w:rFonts w:ascii="Times New Roman" w:eastAsia="Times New Roman" w:hAnsi="Times New Roman"/>
          <w:sz w:val="24"/>
          <w:szCs w:val="24"/>
        </w:rPr>
      </w:pPr>
    </w:p>
    <w:p w14:paraId="088324C2" w14:textId="77777777" w:rsidR="008773B0" w:rsidRPr="00F35BF7" w:rsidRDefault="008773B0" w:rsidP="008773B0">
      <w:pPr>
        <w:pStyle w:val="ListParagraph"/>
        <w:numPr>
          <w:ilvl w:val="0"/>
          <w:numId w:val="2"/>
        </w:numPr>
        <w:bidi/>
        <w:spacing w:after="0" w:line="240" w:lineRule="auto"/>
        <w:ind w:left="0" w:firstLine="0"/>
        <w:jc w:val="both"/>
        <w:rPr>
          <w:rFonts w:ascii="Times New Roman" w:eastAsia="Times New Roman" w:hAnsi="Times New Roman"/>
          <w:sz w:val="24"/>
          <w:szCs w:val="24"/>
          <w:rtl/>
        </w:rPr>
      </w:pPr>
      <w:r w:rsidRPr="00F35BF7">
        <w:rPr>
          <w:rFonts w:asciiTheme="majorBidi" w:eastAsia="Times New Roman" w:hAnsiTheme="majorBidi" w:cstheme="majorBidi"/>
          <w:b/>
          <w:bCs/>
          <w:sz w:val="32"/>
          <w:szCs w:val="32"/>
          <w:rtl/>
        </w:rPr>
        <w:t>إرسال الرسل</w:t>
      </w:r>
      <w:r w:rsidRPr="00F35BF7">
        <w:rPr>
          <w:rFonts w:asciiTheme="majorBidi" w:eastAsia="Times New Roman" w:hAnsiTheme="majorBidi" w:cstheme="majorBidi"/>
          <w:b/>
          <w:bCs/>
          <w:sz w:val="32"/>
          <w:szCs w:val="32"/>
        </w:rPr>
        <w:t>:</w:t>
      </w:r>
      <w:r w:rsidRPr="00F35BF7">
        <w:rPr>
          <w:rFonts w:ascii="Times New Roman" w:eastAsia="Times New Roman" w:hAnsi="Times New Roman" w:cs="Arial Unicode MS"/>
          <w:sz w:val="24"/>
          <w:szCs w:val="24"/>
          <w:rtl/>
        </w:rPr>
        <w:t xml:space="preserve"> </w:t>
      </w:r>
      <w:r w:rsidRPr="00F35BF7">
        <w:rPr>
          <w:rFonts w:asciiTheme="majorBidi" w:eastAsia="Times New Roman" w:hAnsiTheme="majorBidi" w:cstheme="majorBidi"/>
          <w:sz w:val="30"/>
          <w:szCs w:val="30"/>
          <w:rtl/>
        </w:rPr>
        <w:t>فقد حرص رسول الله على إرسال الصحابة الذين تميّزوا بالعلم إلى البلدان؛ ليدعوا الناس إلى الإسلام، كإرساله مُعصب بن عُمير إلى المدينة المُنوّرة قبل الهجرة</w:t>
      </w:r>
      <w:r w:rsidRPr="00F35BF7">
        <w:rPr>
          <w:rFonts w:ascii="Times New Roman" w:eastAsia="Times New Roman" w:hAnsi="Times New Roman"/>
          <w:sz w:val="24"/>
          <w:szCs w:val="24"/>
        </w:rPr>
        <w:t xml:space="preserve">.  </w:t>
      </w:r>
    </w:p>
    <w:p w14:paraId="2A25CE0A" w14:textId="77777777" w:rsidR="008773B0" w:rsidRDefault="008773B0" w:rsidP="008773B0">
      <w:pPr>
        <w:bidi/>
        <w:spacing w:after="0" w:line="240" w:lineRule="auto"/>
        <w:jc w:val="both"/>
        <w:rPr>
          <w:rFonts w:ascii="Times New Roman" w:eastAsia="Times New Roman" w:hAnsi="Times New Roman"/>
          <w:sz w:val="24"/>
          <w:szCs w:val="24"/>
        </w:rPr>
      </w:pPr>
    </w:p>
    <w:p w14:paraId="075E2BE1"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Pr>
      </w:pPr>
      <w:r w:rsidRPr="00F35BF7">
        <w:rPr>
          <w:rFonts w:asciiTheme="majorBidi" w:eastAsia="Times New Roman" w:hAnsiTheme="majorBidi" w:cstheme="majorBidi"/>
          <w:b/>
          <w:bCs/>
          <w:sz w:val="32"/>
          <w:szCs w:val="32"/>
          <w:rtl/>
        </w:rPr>
        <w:t>كتابة الرسائل إلى الملوك</w:t>
      </w:r>
      <w:r w:rsidRPr="00F35BF7">
        <w:rPr>
          <w:rFonts w:ascii="Times New Roman" w:eastAsia="Times New Roman" w:hAnsi="Times New Roman" w:cs="Arial Unicode MS"/>
          <w:sz w:val="24"/>
          <w:szCs w:val="24"/>
        </w:rPr>
        <w:t>:</w:t>
      </w:r>
      <w:r w:rsidRPr="00F35BF7">
        <w:rPr>
          <w:rFonts w:ascii="Times New Roman" w:eastAsia="Times New Roman" w:hAnsi="Times New Roman" w:cs="Arial Unicode MS"/>
          <w:sz w:val="24"/>
          <w:szCs w:val="24"/>
          <w:rtl/>
        </w:rPr>
        <w:t xml:space="preserve"> </w:t>
      </w:r>
      <w:r w:rsidRPr="00F35BF7">
        <w:rPr>
          <w:rFonts w:asciiTheme="majorBidi" w:eastAsia="Times New Roman" w:hAnsiTheme="majorBidi" w:cstheme="majorBidi"/>
          <w:sz w:val="30"/>
          <w:szCs w:val="30"/>
          <w:rtl/>
        </w:rPr>
        <w:t>وذلك لدعوتهم، ودعوة أقوامهم إلى توحيد الله، ومنهم: هرقل عظيم الروم، والنجاشيّ ملك الحبشة، وغيرهما</w:t>
      </w:r>
    </w:p>
    <w:p w14:paraId="42C60CD6" w14:textId="77777777" w:rsidR="008773B0" w:rsidRDefault="008773B0" w:rsidP="008773B0">
      <w:pPr>
        <w:bidi/>
        <w:spacing w:after="0" w:line="240" w:lineRule="auto"/>
        <w:jc w:val="both"/>
        <w:rPr>
          <w:rFonts w:ascii="Times New Roman" w:eastAsia="Times New Roman" w:hAnsi="Times New Roman"/>
          <w:sz w:val="24"/>
          <w:szCs w:val="24"/>
        </w:rPr>
      </w:pPr>
    </w:p>
    <w:p w14:paraId="42E74D20" w14:textId="77777777" w:rsidR="008773B0" w:rsidRPr="00F35BF7" w:rsidRDefault="008773B0" w:rsidP="008773B0">
      <w:pPr>
        <w:pStyle w:val="ListParagraph"/>
        <w:numPr>
          <w:ilvl w:val="0"/>
          <w:numId w:val="2"/>
        </w:numPr>
        <w:bidi/>
        <w:spacing w:after="0" w:line="240" w:lineRule="auto"/>
        <w:ind w:left="0" w:firstLine="0"/>
        <w:jc w:val="both"/>
        <w:rPr>
          <w:rFonts w:asciiTheme="majorBidi" w:eastAsia="Times New Roman" w:hAnsiTheme="majorBidi" w:cstheme="majorBidi"/>
          <w:sz w:val="30"/>
          <w:szCs w:val="30"/>
        </w:rPr>
      </w:pPr>
      <w:r w:rsidRPr="00F35BF7">
        <w:rPr>
          <w:rFonts w:asciiTheme="majorBidi" w:eastAsia="Times New Roman" w:hAnsiTheme="majorBidi" w:cstheme="majorBidi"/>
          <w:b/>
          <w:bCs/>
          <w:sz w:val="32"/>
          <w:szCs w:val="32"/>
          <w:rtl/>
        </w:rPr>
        <w:t>إنفاق المال</w:t>
      </w:r>
      <w:r w:rsidRPr="00F35BF7">
        <w:rPr>
          <w:rFonts w:asciiTheme="majorBidi" w:eastAsia="Times New Roman" w:hAnsiTheme="majorBidi" w:cstheme="majorBidi"/>
          <w:b/>
          <w:bCs/>
          <w:sz w:val="32"/>
          <w:szCs w:val="32"/>
        </w:rPr>
        <w:t>:</w:t>
      </w:r>
      <w:r w:rsidRPr="00F35BF7">
        <w:rPr>
          <w:rFonts w:ascii="Times New Roman" w:eastAsia="Times New Roman" w:hAnsi="Times New Roman" w:cs="Arial Unicode MS"/>
          <w:b/>
          <w:bCs/>
          <w:sz w:val="24"/>
          <w:szCs w:val="24"/>
          <w:rtl/>
        </w:rPr>
        <w:t xml:space="preserve"> </w:t>
      </w:r>
      <w:r w:rsidRPr="00F35BF7">
        <w:rPr>
          <w:rFonts w:asciiTheme="majorBidi" w:eastAsia="Times New Roman" w:hAnsiTheme="majorBidi" w:cstheme="majorBidi"/>
          <w:sz w:val="30"/>
          <w:szCs w:val="30"/>
          <w:rtl/>
        </w:rPr>
        <w:t>وذلك لتأليف القلوب للإسلام؛ حيث ورد أنّ رسول الله كان يبذل الكثير من الأموال في سبيل الدعوة إلى توحيد الله، وفي ذلك روى الإمام مسلم في صحيحه عن أنس بن مالك -رضي الله عنه عَنْ أَنَسٍ « أَنَّ رَجُلًا سَأَلَ النَّبِيَّ صلى الله عليه وسلم غَنَمًا</w:t>
      </w:r>
      <w:r w:rsidRPr="00F35BF7">
        <w:rPr>
          <w:rFonts w:asciiTheme="majorBidi" w:eastAsia="Times New Roman" w:hAnsiTheme="majorBidi" w:cstheme="majorBidi"/>
          <w:sz w:val="30"/>
          <w:szCs w:val="30"/>
        </w:rPr>
        <w:t xml:space="preserve"> </w:t>
      </w:r>
      <w:r w:rsidRPr="00F35BF7">
        <w:rPr>
          <w:rFonts w:asciiTheme="majorBidi" w:eastAsia="Times New Roman" w:hAnsiTheme="majorBidi" w:cstheme="majorBidi"/>
          <w:sz w:val="30"/>
          <w:szCs w:val="30"/>
          <w:rtl/>
        </w:rPr>
        <w:t>بَيْنَ جَبَلَيْنِ فَأَعْطَاهُ إِيَّاهُ، فَأَتَى قَوْمَهُ فَقَالَ: أَيْ قَوْمِ، أَسْلِمُوا! فَوَاللهِ إِنَّ مُحَمَّدًا لَيُعْطِي عَطَاءً مَا يَخَافُ الْفَقْرَ. فَقَالَ أَنَسٌ: ‌إِنْ ‌كَانَ ‌الرَّجُلُ ‌لَيُسْلِمُ ‌مَا ‌يُرِيدُ ‌إِلَّا ‌الدُّنْيَا، فَمَا يُسْلِمُ حَتَّى يَكُونَ الْإِسْلَامُ أَحَبَّ إِلَيْهِ مِنَ الدُّنْيَا وَمَا عَلَيْهَا »</w:t>
      </w:r>
      <w:r w:rsidRPr="00F35BF7">
        <w:rPr>
          <w:rFonts w:asciiTheme="majorBidi" w:eastAsia="Times New Roman" w:hAnsiTheme="majorBidi" w:cstheme="majorBidi"/>
          <w:sz w:val="30"/>
          <w:szCs w:val="30"/>
        </w:rPr>
        <w:t xml:space="preserve"> </w:t>
      </w:r>
      <w:r w:rsidRPr="00F35BF7">
        <w:rPr>
          <w:rFonts w:asciiTheme="majorBidi" w:eastAsia="Times New Roman" w:hAnsiTheme="majorBidi" w:cstheme="majorBidi" w:hint="cs"/>
          <w:sz w:val="30"/>
          <w:szCs w:val="30"/>
          <w:rtl/>
        </w:rPr>
        <w:t>[مسلم]</w:t>
      </w:r>
    </w:p>
    <w:p w14:paraId="643322DD" w14:textId="77777777" w:rsidR="008773B0" w:rsidRPr="008773B0" w:rsidRDefault="008773B0" w:rsidP="008773B0">
      <w:pPr>
        <w:pStyle w:val="NormalWeb"/>
        <w:shd w:val="clear" w:color="auto" w:fill="FFFFFF"/>
        <w:bidi/>
        <w:spacing w:before="0" w:beforeAutospacing="0" w:after="0" w:afterAutospacing="0" w:line="390" w:lineRule="atLeast"/>
        <w:jc w:val="both"/>
        <w:rPr>
          <w:rStyle w:val="Strong"/>
          <w:rFonts w:asciiTheme="majorBidi" w:hAnsiTheme="majorBidi" w:cstheme="majorBidi"/>
          <w:sz w:val="36"/>
          <w:szCs w:val="36"/>
          <w:bdr w:val="none" w:sz="0" w:space="0" w:color="auto" w:frame="1"/>
        </w:rPr>
      </w:pPr>
    </w:p>
    <w:p w14:paraId="619E621A" w14:textId="77777777" w:rsidR="003D3C6F" w:rsidRDefault="003D3C6F" w:rsidP="003D3C6F">
      <w:pPr>
        <w:bidi/>
        <w:jc w:val="both"/>
        <w:rPr>
          <w:rtl/>
        </w:rPr>
      </w:pPr>
    </w:p>
    <w:p w14:paraId="4AA68FBD" w14:textId="77777777" w:rsidR="007B071C" w:rsidRDefault="007B071C"/>
    <w:sectPr w:rsidR="007B0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hanga">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BC6988"/>
    <w:multiLevelType w:val="hybridMultilevel"/>
    <w:tmpl w:val="C11CEEB8"/>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 w15:restartNumberingAfterBreak="0">
    <w:nsid w:val="66FC0D23"/>
    <w:multiLevelType w:val="hybridMultilevel"/>
    <w:tmpl w:val="025E4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CDE"/>
    <w:rsid w:val="000F71EE"/>
    <w:rsid w:val="00104BA4"/>
    <w:rsid w:val="003D3C6F"/>
    <w:rsid w:val="00484205"/>
    <w:rsid w:val="005F1BDE"/>
    <w:rsid w:val="0065273A"/>
    <w:rsid w:val="006D10A1"/>
    <w:rsid w:val="007011C3"/>
    <w:rsid w:val="007B071C"/>
    <w:rsid w:val="008773B0"/>
    <w:rsid w:val="00987AF3"/>
    <w:rsid w:val="00BD5738"/>
    <w:rsid w:val="00E45CDE"/>
    <w:rsid w:val="00F124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E8B14"/>
  <w15:chartTrackingRefBased/>
  <w15:docId w15:val="{9AFC5A1E-5BB7-46B4-A1CB-BD774522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3C6F"/>
    <w:pPr>
      <w:spacing w:line="256" w:lineRule="auto"/>
    </w:pPr>
  </w:style>
  <w:style w:type="paragraph" w:styleId="Heading3">
    <w:name w:val="heading 3"/>
    <w:basedOn w:val="Normal"/>
    <w:link w:val="Heading3Char"/>
    <w:uiPriority w:val="9"/>
    <w:qFormat/>
    <w:rsid w:val="003D3C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D3C6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D3C6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3C6F"/>
    <w:rPr>
      <w:b/>
      <w:bCs/>
    </w:rPr>
  </w:style>
  <w:style w:type="paragraph" w:styleId="ListParagraph">
    <w:name w:val="List Paragraph"/>
    <w:basedOn w:val="Normal"/>
    <w:uiPriority w:val="34"/>
    <w:qFormat/>
    <w:rsid w:val="008773B0"/>
    <w:pPr>
      <w:spacing w:after="200" w:line="276" w:lineRule="auto"/>
      <w:ind w:left="720"/>
      <w:contextualSpacing/>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fsir.app/" TargetMode="External"/><Relationship Id="rId5" Type="http://schemas.openxmlformats.org/officeDocument/2006/relationships/hyperlink" Target="https://teacherhelp.info/%d8%ba%d8%b2%d9%88%d8%a9-%d8%ad%d9%86%d9%8a%d9%86-%d9%81%d9%8a-%d8%a7%d9%84%d8%b3%d9%86%d8%a9-%d8%a7%d9%84%d8%ab%d8%a7%d9%85%d9%86%d8%a9-%d9%84%d9%84%d9%87%d8%ac%d8%b1%d8%a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Mahmudul Hasan</cp:lastModifiedBy>
  <cp:revision>12</cp:revision>
  <dcterms:created xsi:type="dcterms:W3CDTF">2024-06-22T11:36:00Z</dcterms:created>
  <dcterms:modified xsi:type="dcterms:W3CDTF">2024-08-18T17:10:00Z</dcterms:modified>
</cp:coreProperties>
</file>