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677A" w14:textId="77777777" w:rsidR="00316395" w:rsidRDefault="00920B6F">
      <w:pPr>
        <w:jc w:val="center"/>
      </w:pPr>
      <w:r>
        <w:rPr>
          <w:b/>
          <w:color w:val="0F172A"/>
          <w:sz w:val="52"/>
        </w:rPr>
        <w:t>Project Aurora</w:t>
      </w:r>
    </w:p>
    <w:p w14:paraId="628A69F1" w14:textId="77777777" w:rsidR="00316395" w:rsidRDefault="00920B6F">
      <w:pPr>
        <w:jc w:val="center"/>
      </w:pPr>
      <w:r>
        <w:rPr>
          <w:b/>
          <w:color w:val="2563EB"/>
          <w:sz w:val="44"/>
        </w:rPr>
        <w:t>Security Architecture Blueprint</w:t>
      </w:r>
    </w:p>
    <w:p w14:paraId="730F2C59" w14:textId="77777777" w:rsidR="00316395" w:rsidRDefault="00920B6F">
      <w:pPr>
        <w:jc w:val="center"/>
      </w:pPr>
      <w:r>
        <w:rPr>
          <w:color w:val="475569"/>
          <w:sz w:val="22"/>
        </w:rPr>
        <w:t>Version 0.1 | Fintech MVP Engineering Draft | Australia</w:t>
      </w:r>
    </w:p>
    <w:p w14:paraId="28253E75" w14:textId="77777777" w:rsidR="00316395" w:rsidRDefault="00316395"/>
    <w:tbl>
      <w:tblPr>
        <w:tblStyle w:val="TableGrid"/>
        <w:tblW w:w="0" w:type="auto"/>
        <w:jc w:val="center"/>
        <w:tblLook w:val="04A0" w:firstRow="1" w:lastRow="0" w:firstColumn="1" w:lastColumn="0" w:noHBand="0" w:noVBand="1"/>
      </w:tblPr>
      <w:tblGrid>
        <w:gridCol w:w="5083"/>
        <w:gridCol w:w="5083"/>
      </w:tblGrid>
      <w:tr w:rsidR="00316395" w14:paraId="34B053D4" w14:textId="77777777">
        <w:trPr>
          <w:jc w:val="center"/>
        </w:trPr>
        <w:tc>
          <w:tcPr>
            <w:tcW w:w="5083" w:type="dxa"/>
            <w:shd w:val="clear" w:color="auto" w:fill="E2E8F0"/>
            <w:vAlign w:val="center"/>
          </w:tcPr>
          <w:p w14:paraId="37D9C62D" w14:textId="77777777" w:rsidR="00316395" w:rsidRDefault="00920B6F">
            <w:r>
              <w:rPr>
                <w:b/>
                <w:sz w:val="18"/>
              </w:rPr>
              <w:t>Document Control</w:t>
            </w:r>
          </w:p>
        </w:tc>
        <w:tc>
          <w:tcPr>
            <w:tcW w:w="5083" w:type="dxa"/>
            <w:shd w:val="clear" w:color="auto" w:fill="E2E8F0"/>
            <w:vAlign w:val="center"/>
          </w:tcPr>
          <w:p w14:paraId="3894849D" w14:textId="77777777" w:rsidR="00316395" w:rsidRDefault="00920B6F">
            <w:r>
              <w:rPr>
                <w:b/>
                <w:sz w:val="18"/>
              </w:rPr>
              <w:t>Value</w:t>
            </w:r>
          </w:p>
        </w:tc>
      </w:tr>
      <w:tr w:rsidR="00316395" w14:paraId="66618136" w14:textId="77777777">
        <w:trPr>
          <w:jc w:val="center"/>
        </w:trPr>
        <w:tc>
          <w:tcPr>
            <w:tcW w:w="5083" w:type="dxa"/>
          </w:tcPr>
          <w:p w14:paraId="6B8CA8DB" w14:textId="77777777" w:rsidR="00316395" w:rsidRDefault="00920B6F">
            <w:r>
              <w:rPr>
                <w:sz w:val="18"/>
              </w:rPr>
              <w:t>Status</w:t>
            </w:r>
          </w:p>
        </w:tc>
        <w:tc>
          <w:tcPr>
            <w:tcW w:w="5083" w:type="dxa"/>
          </w:tcPr>
          <w:p w14:paraId="0E36C648" w14:textId="77777777" w:rsidR="00316395" w:rsidRDefault="00920B6F">
            <w:r>
              <w:rPr>
                <w:sz w:val="18"/>
              </w:rPr>
              <w:t>Draft for architecture and engineering review</w:t>
            </w:r>
          </w:p>
        </w:tc>
      </w:tr>
      <w:tr w:rsidR="00316395" w14:paraId="768B2028" w14:textId="77777777">
        <w:trPr>
          <w:jc w:val="center"/>
        </w:trPr>
        <w:tc>
          <w:tcPr>
            <w:tcW w:w="5083" w:type="dxa"/>
          </w:tcPr>
          <w:p w14:paraId="45A6D247" w14:textId="77777777" w:rsidR="00316395" w:rsidRDefault="00920B6F">
            <w:r>
              <w:rPr>
                <w:sz w:val="18"/>
              </w:rPr>
              <w:t>Scope</w:t>
            </w:r>
          </w:p>
        </w:tc>
        <w:tc>
          <w:tcPr>
            <w:tcW w:w="5083" w:type="dxa"/>
          </w:tcPr>
          <w:p w14:paraId="2BDDC995" w14:textId="77777777" w:rsidR="00316395" w:rsidRDefault="00920B6F">
            <w:r>
              <w:rPr>
                <w:sz w:val="18"/>
              </w:rPr>
              <w:t>Mobile app, API platform, payments orchestration, AI services, admin portal, cloud infrastructure</w:t>
            </w:r>
          </w:p>
        </w:tc>
      </w:tr>
      <w:tr w:rsidR="00316395" w14:paraId="4D4F376B" w14:textId="77777777">
        <w:trPr>
          <w:jc w:val="center"/>
        </w:trPr>
        <w:tc>
          <w:tcPr>
            <w:tcW w:w="5083" w:type="dxa"/>
          </w:tcPr>
          <w:p w14:paraId="525DA63A" w14:textId="77777777" w:rsidR="00316395" w:rsidRDefault="00920B6F">
            <w:r>
              <w:rPr>
                <w:sz w:val="18"/>
              </w:rPr>
              <w:t>Primary audience</w:t>
            </w:r>
          </w:p>
        </w:tc>
        <w:tc>
          <w:tcPr>
            <w:tcW w:w="5083" w:type="dxa"/>
          </w:tcPr>
          <w:p w14:paraId="6DBED71C" w14:textId="77777777" w:rsidR="00316395" w:rsidRDefault="00920B6F">
            <w:r>
              <w:rPr>
                <w:sz w:val="18"/>
              </w:rPr>
              <w:t>Founders, CTO, engineers, security lead, compliance advisor, vendor partners</w:t>
            </w:r>
          </w:p>
        </w:tc>
      </w:tr>
      <w:tr w:rsidR="00316395" w14:paraId="2981C6FF" w14:textId="77777777">
        <w:trPr>
          <w:jc w:val="center"/>
        </w:trPr>
        <w:tc>
          <w:tcPr>
            <w:tcW w:w="5083" w:type="dxa"/>
          </w:tcPr>
          <w:p w14:paraId="730DF396" w14:textId="77777777" w:rsidR="00316395" w:rsidRDefault="00920B6F">
            <w:r>
              <w:rPr>
                <w:sz w:val="18"/>
              </w:rPr>
              <w:t>Key assumption</w:t>
            </w:r>
          </w:p>
        </w:tc>
        <w:tc>
          <w:tcPr>
            <w:tcW w:w="5083" w:type="dxa"/>
          </w:tcPr>
          <w:p w14:paraId="7946BB06" w14:textId="77777777" w:rsidR="00316395" w:rsidRDefault="00920B6F">
            <w:r>
              <w:rPr>
                <w:sz w:val="18"/>
              </w:rPr>
              <w:t>Aurora does not hold customer funds in MVP; payment execution is via licensed partners.</w:t>
            </w:r>
          </w:p>
        </w:tc>
      </w:tr>
    </w:tbl>
    <w:p w14:paraId="72BBFB2D" w14:textId="77777777" w:rsidR="00316395" w:rsidRDefault="00316395"/>
    <w:p w14:paraId="309FE5AF" w14:textId="77777777" w:rsidR="00316395" w:rsidRDefault="00920B6F">
      <w:pPr>
        <w:pStyle w:val="Heading1"/>
      </w:pPr>
      <w:r>
        <w:t>1. Executive Summary</w:t>
      </w:r>
    </w:p>
    <w:p w14:paraId="013B39A1" w14:textId="77777777" w:rsidR="00316395" w:rsidRDefault="00920B6F">
      <w:r>
        <w:t>This Security Architecture Blueprint defines the baseline controls for Aurora, an Australian AI-powered financial operating system. Aurora will handle highly sensitive identity, transaction, behavioural, and merchant data. Therefore, security must be treated as a product capability, not a bolt-on engineering task.</w:t>
      </w:r>
    </w:p>
    <w:p w14:paraId="581E7ACD" w14:textId="77777777" w:rsidR="00316395" w:rsidRDefault="00920B6F">
      <w:r>
        <w:t>The MVP security posture is based on defence in depth, least privilege, strong customer authentication, explicit consent, payment risk controls, tamper-evident audit trails, and privacy-by-design. The design assumes Aurora orchestrates payments through licensed providers rather than holding customer funds directly in the first release.</w:t>
      </w:r>
    </w:p>
    <w:tbl>
      <w:tblPr>
        <w:tblStyle w:val="TableGrid"/>
        <w:tblW w:w="0" w:type="auto"/>
        <w:jc w:val="center"/>
        <w:tblLook w:val="04A0" w:firstRow="1" w:lastRow="0" w:firstColumn="1" w:lastColumn="0" w:noHBand="0" w:noVBand="1"/>
      </w:tblPr>
      <w:tblGrid>
        <w:gridCol w:w="5083"/>
        <w:gridCol w:w="5083"/>
      </w:tblGrid>
      <w:tr w:rsidR="00316395" w14:paraId="73BC7650" w14:textId="77777777">
        <w:trPr>
          <w:jc w:val="center"/>
        </w:trPr>
        <w:tc>
          <w:tcPr>
            <w:tcW w:w="5083" w:type="dxa"/>
            <w:shd w:val="clear" w:color="auto" w:fill="E2E8F0"/>
            <w:vAlign w:val="center"/>
          </w:tcPr>
          <w:p w14:paraId="2459F5D9" w14:textId="77777777" w:rsidR="00316395" w:rsidRDefault="00920B6F">
            <w:r>
              <w:rPr>
                <w:b/>
                <w:sz w:val="18"/>
              </w:rPr>
              <w:t>Security Objective</w:t>
            </w:r>
          </w:p>
        </w:tc>
        <w:tc>
          <w:tcPr>
            <w:tcW w:w="5083" w:type="dxa"/>
            <w:shd w:val="clear" w:color="auto" w:fill="E2E8F0"/>
            <w:vAlign w:val="center"/>
          </w:tcPr>
          <w:p w14:paraId="2A394FF0" w14:textId="77777777" w:rsidR="00316395" w:rsidRDefault="00920B6F">
            <w:r>
              <w:rPr>
                <w:b/>
                <w:sz w:val="18"/>
              </w:rPr>
              <w:t>Target State</w:t>
            </w:r>
          </w:p>
        </w:tc>
      </w:tr>
      <w:tr w:rsidR="00316395" w14:paraId="2A3BD281" w14:textId="77777777">
        <w:trPr>
          <w:jc w:val="center"/>
        </w:trPr>
        <w:tc>
          <w:tcPr>
            <w:tcW w:w="5083" w:type="dxa"/>
          </w:tcPr>
          <w:p w14:paraId="2013C9E2" w14:textId="77777777" w:rsidR="00316395" w:rsidRDefault="00920B6F">
            <w:r>
              <w:rPr>
                <w:sz w:val="18"/>
              </w:rPr>
              <w:t>Protect customer trust</w:t>
            </w:r>
          </w:p>
        </w:tc>
        <w:tc>
          <w:tcPr>
            <w:tcW w:w="5083" w:type="dxa"/>
          </w:tcPr>
          <w:p w14:paraId="3234AF74" w14:textId="77777777" w:rsidR="00316395" w:rsidRDefault="00920B6F">
            <w:r>
              <w:rPr>
                <w:sz w:val="18"/>
              </w:rPr>
              <w:t>Clear authentication, transparent payment status, no hidden security behaviour.</w:t>
            </w:r>
          </w:p>
        </w:tc>
      </w:tr>
      <w:tr w:rsidR="00316395" w14:paraId="5AF01808" w14:textId="77777777">
        <w:trPr>
          <w:jc w:val="center"/>
        </w:trPr>
        <w:tc>
          <w:tcPr>
            <w:tcW w:w="5083" w:type="dxa"/>
          </w:tcPr>
          <w:p w14:paraId="54075EC7" w14:textId="77777777" w:rsidR="00316395" w:rsidRDefault="00920B6F">
            <w:r>
              <w:rPr>
                <w:sz w:val="18"/>
              </w:rPr>
              <w:t>Reduce account takeover risk</w:t>
            </w:r>
          </w:p>
        </w:tc>
        <w:tc>
          <w:tcPr>
            <w:tcW w:w="5083" w:type="dxa"/>
          </w:tcPr>
          <w:p w14:paraId="39CBCFCF" w14:textId="77777777" w:rsidR="00316395" w:rsidRDefault="00920B6F">
            <w:r>
              <w:rPr>
                <w:sz w:val="18"/>
              </w:rPr>
              <w:t>MFA, device binding, passkeys/biometrics, risk-based step-up authentication.</w:t>
            </w:r>
          </w:p>
        </w:tc>
      </w:tr>
      <w:tr w:rsidR="00316395" w14:paraId="090C7605" w14:textId="77777777">
        <w:trPr>
          <w:jc w:val="center"/>
        </w:trPr>
        <w:tc>
          <w:tcPr>
            <w:tcW w:w="5083" w:type="dxa"/>
          </w:tcPr>
          <w:p w14:paraId="47D6D0F5" w14:textId="77777777" w:rsidR="00316395" w:rsidRDefault="00920B6F">
            <w:r>
              <w:rPr>
                <w:sz w:val="18"/>
              </w:rPr>
              <w:t>Reduce payment fraud</w:t>
            </w:r>
          </w:p>
        </w:tc>
        <w:tc>
          <w:tcPr>
            <w:tcW w:w="5083" w:type="dxa"/>
          </w:tcPr>
          <w:p w14:paraId="171B2FFB" w14:textId="77777777" w:rsidR="00316395" w:rsidRDefault="00920B6F">
            <w:r>
              <w:rPr>
                <w:sz w:val="18"/>
              </w:rPr>
              <w:t>Velocity checks, limits, behavioural analytics, payee risk, partner callbacks, suspicious activity workflows.</w:t>
            </w:r>
          </w:p>
        </w:tc>
      </w:tr>
      <w:tr w:rsidR="00316395" w14:paraId="699AF794" w14:textId="77777777">
        <w:trPr>
          <w:jc w:val="center"/>
        </w:trPr>
        <w:tc>
          <w:tcPr>
            <w:tcW w:w="5083" w:type="dxa"/>
          </w:tcPr>
          <w:p w14:paraId="3E185C62" w14:textId="77777777" w:rsidR="00316395" w:rsidRDefault="00920B6F">
            <w:r>
              <w:rPr>
                <w:sz w:val="18"/>
              </w:rPr>
              <w:t>Protect sensitive data</w:t>
            </w:r>
          </w:p>
        </w:tc>
        <w:tc>
          <w:tcPr>
            <w:tcW w:w="5083" w:type="dxa"/>
          </w:tcPr>
          <w:p w14:paraId="479CE8C7" w14:textId="77777777" w:rsidR="00316395" w:rsidRDefault="00920B6F">
            <w:r>
              <w:rPr>
                <w:sz w:val="18"/>
              </w:rPr>
              <w:t>Encryption in transit and at rest, field-level encryption for high-risk PII, redacted logs.</w:t>
            </w:r>
          </w:p>
        </w:tc>
      </w:tr>
      <w:tr w:rsidR="00316395" w14:paraId="5CAAF9AA" w14:textId="77777777">
        <w:trPr>
          <w:jc w:val="center"/>
        </w:trPr>
        <w:tc>
          <w:tcPr>
            <w:tcW w:w="5083" w:type="dxa"/>
          </w:tcPr>
          <w:p w14:paraId="7918C812" w14:textId="77777777" w:rsidR="00316395" w:rsidRDefault="00920B6F">
            <w:r>
              <w:rPr>
                <w:sz w:val="18"/>
              </w:rPr>
              <w:t>Support compliance</w:t>
            </w:r>
          </w:p>
        </w:tc>
        <w:tc>
          <w:tcPr>
            <w:tcW w:w="5083" w:type="dxa"/>
          </w:tcPr>
          <w:p w14:paraId="46C05C8A" w14:textId="77777777" w:rsidR="00316395" w:rsidRDefault="00920B6F">
            <w:r>
              <w:rPr>
                <w:sz w:val="18"/>
              </w:rPr>
              <w:t>Design alignment with Privacy Act/APPs, AML/CTF considerations, PCI DSS scope reduction, ASD guidance.</w:t>
            </w:r>
          </w:p>
        </w:tc>
      </w:tr>
    </w:tbl>
    <w:p w14:paraId="2638DF4D" w14:textId="77777777" w:rsidR="00316395" w:rsidRDefault="00316395"/>
    <w:p w14:paraId="6EDB6011" w14:textId="77777777" w:rsidR="00316395" w:rsidRDefault="00920B6F">
      <w:pPr>
        <w:pStyle w:val="Heading1"/>
      </w:pPr>
      <w:r>
        <w:t>2. Security Principles</w:t>
      </w:r>
    </w:p>
    <w:p w14:paraId="710156DF" w14:textId="77777777" w:rsidR="00316395" w:rsidRDefault="00920B6F">
      <w:pPr>
        <w:pStyle w:val="ListBullet"/>
      </w:pPr>
      <w:r>
        <w:t>Zero trust by default: no network location is inherently trusted.</w:t>
      </w:r>
    </w:p>
    <w:p w14:paraId="5B6E9C06" w14:textId="77777777" w:rsidR="00316395" w:rsidRDefault="00920B6F">
      <w:pPr>
        <w:pStyle w:val="ListBullet"/>
      </w:pPr>
      <w:r>
        <w:t>Least privilege everywhere: users, services, administrators, and infrastructure roles receive only the access required.</w:t>
      </w:r>
    </w:p>
    <w:p w14:paraId="3D648B7D" w14:textId="77777777" w:rsidR="00316395" w:rsidRDefault="00920B6F">
      <w:pPr>
        <w:pStyle w:val="ListBullet"/>
      </w:pPr>
      <w:r>
        <w:t>Secure-by-default product flows: high-risk actions require re-authentication or step-up verification.</w:t>
      </w:r>
    </w:p>
    <w:p w14:paraId="5548172C" w14:textId="77777777" w:rsidR="00316395" w:rsidRDefault="00920B6F">
      <w:pPr>
        <w:pStyle w:val="ListBullet"/>
      </w:pPr>
      <w:r>
        <w:t>Privacy-by-design: collect only data that supports a defined product, compliance, or risk purpose.</w:t>
      </w:r>
    </w:p>
    <w:p w14:paraId="49ADC7E1" w14:textId="77777777" w:rsidR="00316395" w:rsidRDefault="00920B6F">
      <w:pPr>
        <w:pStyle w:val="ListBullet"/>
      </w:pPr>
      <w:r>
        <w:t>Auditability: important financial, identity, admin, and configuration events are immutable and traceable.</w:t>
      </w:r>
    </w:p>
    <w:p w14:paraId="2AD9D4DC" w14:textId="77777777" w:rsidR="00316395" w:rsidRDefault="00920B6F">
      <w:pPr>
        <w:pStyle w:val="ListBullet"/>
      </w:pPr>
      <w:r>
        <w:t>Fail safely: payment and identity workflows should fail closed where uncertainty is high.</w:t>
      </w:r>
    </w:p>
    <w:p w14:paraId="01C7D8C3" w14:textId="77777777" w:rsidR="00316395" w:rsidRDefault="00920B6F">
      <w:pPr>
        <w:pStyle w:val="ListBullet"/>
      </w:pPr>
      <w:r>
        <w:lastRenderedPageBreak/>
        <w:t>Operational resilience: logging, monitoring, alerting, and incident response are built before public launch.</w:t>
      </w:r>
    </w:p>
    <w:p w14:paraId="6AD36656" w14:textId="77777777" w:rsidR="00316395" w:rsidRDefault="00920B6F">
      <w:pPr>
        <w:pStyle w:val="Heading1"/>
      </w:pPr>
      <w:r>
        <w:t>3. Regulatory and Standards Context</w:t>
      </w:r>
    </w:p>
    <w:p w14:paraId="4B09E59C" w14:textId="77777777" w:rsidR="00316395" w:rsidRDefault="00920B6F">
      <w:r>
        <w:t>This document is not legal advice. It translates relevant Australian and payment-security obligations into engineering design assumptions. A qualified Australian fintech lawyer/compliance advisor should review these controls before launch.</w:t>
      </w:r>
    </w:p>
    <w:tbl>
      <w:tblPr>
        <w:tblStyle w:val="TableGrid"/>
        <w:tblW w:w="0" w:type="auto"/>
        <w:jc w:val="center"/>
        <w:tblLook w:val="04A0" w:firstRow="1" w:lastRow="0" w:firstColumn="1" w:lastColumn="0" w:noHBand="0" w:noVBand="1"/>
      </w:tblPr>
      <w:tblGrid>
        <w:gridCol w:w="5083"/>
        <w:gridCol w:w="5083"/>
      </w:tblGrid>
      <w:tr w:rsidR="00316395" w14:paraId="204D7F3A" w14:textId="77777777">
        <w:trPr>
          <w:jc w:val="center"/>
        </w:trPr>
        <w:tc>
          <w:tcPr>
            <w:tcW w:w="5083" w:type="dxa"/>
            <w:shd w:val="clear" w:color="auto" w:fill="E2E8F0"/>
            <w:vAlign w:val="center"/>
          </w:tcPr>
          <w:p w14:paraId="55BA5F85" w14:textId="77777777" w:rsidR="00316395" w:rsidRDefault="00920B6F">
            <w:r>
              <w:rPr>
                <w:b/>
                <w:sz w:val="18"/>
              </w:rPr>
              <w:t>Reference Area</w:t>
            </w:r>
          </w:p>
        </w:tc>
        <w:tc>
          <w:tcPr>
            <w:tcW w:w="5083" w:type="dxa"/>
            <w:shd w:val="clear" w:color="auto" w:fill="E2E8F0"/>
            <w:vAlign w:val="center"/>
          </w:tcPr>
          <w:p w14:paraId="69EF66F4" w14:textId="77777777" w:rsidR="00316395" w:rsidRDefault="00920B6F">
            <w:r>
              <w:rPr>
                <w:b/>
                <w:sz w:val="18"/>
              </w:rPr>
              <w:t>Design Relevance</w:t>
            </w:r>
          </w:p>
        </w:tc>
      </w:tr>
      <w:tr w:rsidR="00316395" w14:paraId="3805E041" w14:textId="77777777">
        <w:trPr>
          <w:jc w:val="center"/>
        </w:trPr>
        <w:tc>
          <w:tcPr>
            <w:tcW w:w="5083" w:type="dxa"/>
          </w:tcPr>
          <w:p w14:paraId="58168CB7" w14:textId="77777777" w:rsidR="00316395" w:rsidRDefault="00920B6F">
            <w:r>
              <w:rPr>
                <w:sz w:val="18"/>
              </w:rPr>
              <w:t>Australian Privacy Principles / Privacy Act</w:t>
            </w:r>
          </w:p>
        </w:tc>
        <w:tc>
          <w:tcPr>
            <w:tcW w:w="5083" w:type="dxa"/>
          </w:tcPr>
          <w:p w14:paraId="74212E9B" w14:textId="77777777" w:rsidR="00316395" w:rsidRDefault="00920B6F">
            <w:r>
              <w:rPr>
                <w:sz w:val="18"/>
              </w:rPr>
              <w:t>Personal information collection, use, disclosure, access, correction, governance, and accountability.</w:t>
            </w:r>
          </w:p>
        </w:tc>
      </w:tr>
      <w:tr w:rsidR="00316395" w14:paraId="03071DF2" w14:textId="77777777">
        <w:trPr>
          <w:jc w:val="center"/>
        </w:trPr>
        <w:tc>
          <w:tcPr>
            <w:tcW w:w="5083" w:type="dxa"/>
          </w:tcPr>
          <w:p w14:paraId="5478DF79" w14:textId="77777777" w:rsidR="00316395" w:rsidRDefault="00920B6F">
            <w:r>
              <w:rPr>
                <w:sz w:val="18"/>
              </w:rPr>
              <w:t>AUSTRAC AML/CTF obligations</w:t>
            </w:r>
          </w:p>
        </w:tc>
        <w:tc>
          <w:tcPr>
            <w:tcW w:w="5083" w:type="dxa"/>
          </w:tcPr>
          <w:p w14:paraId="3C221833" w14:textId="77777777" w:rsidR="00316395" w:rsidRDefault="00920B6F">
            <w:r>
              <w:rPr>
                <w:sz w:val="18"/>
              </w:rPr>
              <w:t>Customer due diligence, suspicious matter reporting, transaction monitoring, record keeping if regulated services are provided.</w:t>
            </w:r>
          </w:p>
        </w:tc>
      </w:tr>
      <w:tr w:rsidR="00316395" w14:paraId="0C16B057" w14:textId="77777777">
        <w:trPr>
          <w:jc w:val="center"/>
        </w:trPr>
        <w:tc>
          <w:tcPr>
            <w:tcW w:w="5083" w:type="dxa"/>
          </w:tcPr>
          <w:p w14:paraId="43146FFB" w14:textId="77777777" w:rsidR="00316395" w:rsidRDefault="00920B6F">
            <w:r>
              <w:rPr>
                <w:sz w:val="18"/>
              </w:rPr>
              <w:t>PCI DSS</w:t>
            </w:r>
          </w:p>
        </w:tc>
        <w:tc>
          <w:tcPr>
            <w:tcW w:w="5083" w:type="dxa"/>
          </w:tcPr>
          <w:p w14:paraId="0218CA54" w14:textId="77777777" w:rsidR="00316395" w:rsidRDefault="00920B6F">
            <w:r>
              <w:rPr>
                <w:sz w:val="18"/>
              </w:rPr>
              <w:t>Applies if Aurora stores, processes, or transmits cardholder data. MVP should avoid raw card data and use tokenisation/providers.</w:t>
            </w:r>
          </w:p>
        </w:tc>
      </w:tr>
      <w:tr w:rsidR="00316395" w14:paraId="36134F9C" w14:textId="77777777">
        <w:trPr>
          <w:jc w:val="center"/>
        </w:trPr>
        <w:tc>
          <w:tcPr>
            <w:tcW w:w="5083" w:type="dxa"/>
          </w:tcPr>
          <w:p w14:paraId="5D77B972" w14:textId="77777777" w:rsidR="00316395" w:rsidRDefault="00920B6F">
            <w:r>
              <w:rPr>
                <w:sz w:val="18"/>
              </w:rPr>
              <w:t>ASD Essential Eight / ISM</w:t>
            </w:r>
          </w:p>
        </w:tc>
        <w:tc>
          <w:tcPr>
            <w:tcW w:w="5083" w:type="dxa"/>
          </w:tcPr>
          <w:p w14:paraId="551231F4" w14:textId="77777777" w:rsidR="00316395" w:rsidRDefault="00920B6F">
            <w:r>
              <w:rPr>
                <w:sz w:val="18"/>
              </w:rPr>
              <w:t>Baseline cyber hygiene, patching, MFA, application control, backups, logging, and broader risk management.</w:t>
            </w:r>
          </w:p>
        </w:tc>
      </w:tr>
      <w:tr w:rsidR="00316395" w14:paraId="0C434A4C" w14:textId="77777777">
        <w:trPr>
          <w:jc w:val="center"/>
        </w:trPr>
        <w:tc>
          <w:tcPr>
            <w:tcW w:w="5083" w:type="dxa"/>
          </w:tcPr>
          <w:p w14:paraId="1DE1D1B7" w14:textId="77777777" w:rsidR="00316395" w:rsidRDefault="00920B6F">
            <w:r>
              <w:rPr>
                <w:sz w:val="18"/>
              </w:rPr>
              <w:t>Consumer Data Right / Open Banking</w:t>
            </w:r>
          </w:p>
        </w:tc>
        <w:tc>
          <w:tcPr>
            <w:tcW w:w="5083" w:type="dxa"/>
          </w:tcPr>
          <w:p w14:paraId="7B371C3D" w14:textId="77777777" w:rsidR="00316395" w:rsidRDefault="00920B6F">
            <w:r>
              <w:rPr>
                <w:sz w:val="18"/>
              </w:rPr>
              <w:t>If bank data access is introduced, consent, data minimisation, accreditation/vendor approach, and revocation must be designed explicitly.</w:t>
            </w:r>
          </w:p>
        </w:tc>
      </w:tr>
    </w:tbl>
    <w:p w14:paraId="0C85FC16" w14:textId="77777777" w:rsidR="00316395" w:rsidRDefault="00316395"/>
    <w:p w14:paraId="0B248D7F" w14:textId="77777777" w:rsidR="00316395" w:rsidRDefault="00920B6F">
      <w:pPr>
        <w:pStyle w:val="Heading1"/>
      </w:pPr>
      <w:r>
        <w:t>4. Security Boundaries and Trust Zones</w:t>
      </w:r>
    </w:p>
    <w:p w14:paraId="1454E8C7" w14:textId="77777777" w:rsidR="00316395" w:rsidRDefault="00920B6F">
      <w:r>
        <w:t>Aurora separates public, edge, application, partner, and data zones. The core rule is that only the edge is internet-facing; application and data services remain in private networks. Partner integrations are isolated and tightly controlled.</w:t>
      </w:r>
    </w:p>
    <w:p w14:paraId="1872D125" w14:textId="77777777" w:rsidR="00316395" w:rsidRDefault="00920B6F">
      <w:r>
        <w:rPr>
          <w:noProof/>
        </w:rPr>
        <w:drawing>
          <wp:inline distT="0" distB="0" distL="0" distR="0" wp14:anchorId="227B8CF6" wp14:editId="78DB8F28">
            <wp:extent cx="5852160" cy="596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boundaries.png"/>
                    <pic:cNvPicPr/>
                  </pic:nvPicPr>
                  <pic:blipFill>
                    <a:blip r:embed="rId6"/>
                    <a:stretch>
                      <a:fillRect/>
                    </a:stretch>
                  </pic:blipFill>
                  <pic:spPr>
                    <a:xfrm>
                      <a:off x="0" y="0"/>
                      <a:ext cx="5852160" cy="59689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89"/>
        <w:gridCol w:w="3389"/>
        <w:gridCol w:w="3389"/>
      </w:tblGrid>
      <w:tr w:rsidR="00316395" w14:paraId="043E6B23" w14:textId="77777777">
        <w:trPr>
          <w:jc w:val="center"/>
        </w:trPr>
        <w:tc>
          <w:tcPr>
            <w:tcW w:w="3389" w:type="dxa"/>
            <w:shd w:val="clear" w:color="auto" w:fill="E2E8F0"/>
            <w:vAlign w:val="center"/>
          </w:tcPr>
          <w:p w14:paraId="07CE2A6C" w14:textId="77777777" w:rsidR="00316395" w:rsidRDefault="00920B6F">
            <w:r>
              <w:rPr>
                <w:b/>
                <w:sz w:val="18"/>
              </w:rPr>
              <w:t>Zone</w:t>
            </w:r>
          </w:p>
        </w:tc>
        <w:tc>
          <w:tcPr>
            <w:tcW w:w="3389" w:type="dxa"/>
            <w:shd w:val="clear" w:color="auto" w:fill="E2E8F0"/>
            <w:vAlign w:val="center"/>
          </w:tcPr>
          <w:p w14:paraId="0B3E2AA2" w14:textId="77777777" w:rsidR="00316395" w:rsidRDefault="00920B6F">
            <w:r>
              <w:rPr>
                <w:b/>
                <w:sz w:val="18"/>
              </w:rPr>
              <w:t>Examples</w:t>
            </w:r>
          </w:p>
        </w:tc>
        <w:tc>
          <w:tcPr>
            <w:tcW w:w="3389" w:type="dxa"/>
            <w:shd w:val="clear" w:color="auto" w:fill="E2E8F0"/>
            <w:vAlign w:val="center"/>
          </w:tcPr>
          <w:p w14:paraId="6AF64192" w14:textId="77777777" w:rsidR="00316395" w:rsidRDefault="00920B6F">
            <w:r>
              <w:rPr>
                <w:b/>
                <w:sz w:val="18"/>
              </w:rPr>
              <w:t>Primary Controls</w:t>
            </w:r>
          </w:p>
        </w:tc>
      </w:tr>
      <w:tr w:rsidR="00316395" w14:paraId="58ADCA38" w14:textId="77777777">
        <w:trPr>
          <w:jc w:val="center"/>
        </w:trPr>
        <w:tc>
          <w:tcPr>
            <w:tcW w:w="3389" w:type="dxa"/>
          </w:tcPr>
          <w:p w14:paraId="69A0E32C" w14:textId="77777777" w:rsidR="00316395" w:rsidRDefault="00920B6F">
            <w:r>
              <w:rPr>
                <w:sz w:val="18"/>
              </w:rPr>
              <w:t>Client zone</w:t>
            </w:r>
          </w:p>
        </w:tc>
        <w:tc>
          <w:tcPr>
            <w:tcW w:w="3389" w:type="dxa"/>
          </w:tcPr>
          <w:p w14:paraId="5C37F76F" w14:textId="77777777" w:rsidR="00316395" w:rsidRDefault="00920B6F">
            <w:r>
              <w:rPr>
                <w:sz w:val="18"/>
              </w:rPr>
              <w:t>iOS/Android mobile app, user device</w:t>
            </w:r>
          </w:p>
        </w:tc>
        <w:tc>
          <w:tcPr>
            <w:tcW w:w="3389" w:type="dxa"/>
          </w:tcPr>
          <w:p w14:paraId="6A1C3F1A" w14:textId="77777777" w:rsidR="00316395" w:rsidRDefault="00920B6F">
            <w:r>
              <w:rPr>
                <w:sz w:val="18"/>
              </w:rPr>
              <w:t>Certificate pinning where feasible, device integrity signals, biometric unlock, secure storage.</w:t>
            </w:r>
          </w:p>
        </w:tc>
      </w:tr>
      <w:tr w:rsidR="00316395" w14:paraId="74E192F8" w14:textId="77777777">
        <w:trPr>
          <w:jc w:val="center"/>
        </w:trPr>
        <w:tc>
          <w:tcPr>
            <w:tcW w:w="3389" w:type="dxa"/>
          </w:tcPr>
          <w:p w14:paraId="1E33B743" w14:textId="77777777" w:rsidR="00316395" w:rsidRDefault="00920B6F">
            <w:r>
              <w:rPr>
                <w:sz w:val="18"/>
              </w:rPr>
              <w:t>Edge zone</w:t>
            </w:r>
          </w:p>
        </w:tc>
        <w:tc>
          <w:tcPr>
            <w:tcW w:w="3389" w:type="dxa"/>
          </w:tcPr>
          <w:p w14:paraId="410A54EA" w14:textId="77777777" w:rsidR="00316395" w:rsidRDefault="00920B6F">
            <w:r>
              <w:rPr>
                <w:sz w:val="18"/>
              </w:rPr>
              <w:t>CloudFront, WAF, API Gateway</w:t>
            </w:r>
          </w:p>
        </w:tc>
        <w:tc>
          <w:tcPr>
            <w:tcW w:w="3389" w:type="dxa"/>
          </w:tcPr>
          <w:p w14:paraId="44686B1A" w14:textId="77777777" w:rsidR="00316395" w:rsidRDefault="00920B6F">
            <w:r>
              <w:rPr>
                <w:sz w:val="18"/>
              </w:rPr>
              <w:t>TLS, DDoS controls, bot rules, request validation, rate limits.</w:t>
            </w:r>
          </w:p>
        </w:tc>
      </w:tr>
      <w:tr w:rsidR="00316395" w14:paraId="1E3D4878" w14:textId="77777777">
        <w:trPr>
          <w:jc w:val="center"/>
        </w:trPr>
        <w:tc>
          <w:tcPr>
            <w:tcW w:w="3389" w:type="dxa"/>
          </w:tcPr>
          <w:p w14:paraId="0CD01BB9" w14:textId="77777777" w:rsidR="00316395" w:rsidRDefault="00920B6F">
            <w:r>
              <w:rPr>
                <w:sz w:val="18"/>
              </w:rPr>
              <w:t>Application zone</w:t>
            </w:r>
          </w:p>
        </w:tc>
        <w:tc>
          <w:tcPr>
            <w:tcW w:w="3389" w:type="dxa"/>
          </w:tcPr>
          <w:p w14:paraId="26C443C7" w14:textId="77777777" w:rsidR="00316395" w:rsidRDefault="00920B6F">
            <w:r>
              <w:rPr>
                <w:sz w:val="18"/>
              </w:rPr>
              <w:t>NestJS services, workers, admin portal backend</w:t>
            </w:r>
          </w:p>
        </w:tc>
        <w:tc>
          <w:tcPr>
            <w:tcW w:w="3389" w:type="dxa"/>
          </w:tcPr>
          <w:p w14:paraId="5268EC47" w14:textId="77777777" w:rsidR="00316395" w:rsidRDefault="00920B6F">
            <w:r>
              <w:rPr>
                <w:sz w:val="18"/>
              </w:rPr>
              <w:t>JWT validation, RBAC/ABAC, service auth, secrets isolation.</w:t>
            </w:r>
          </w:p>
        </w:tc>
      </w:tr>
      <w:tr w:rsidR="00316395" w14:paraId="48271D04" w14:textId="77777777">
        <w:trPr>
          <w:jc w:val="center"/>
        </w:trPr>
        <w:tc>
          <w:tcPr>
            <w:tcW w:w="3389" w:type="dxa"/>
          </w:tcPr>
          <w:p w14:paraId="3011F3EB" w14:textId="77777777" w:rsidR="00316395" w:rsidRDefault="00920B6F">
            <w:r>
              <w:rPr>
                <w:sz w:val="18"/>
              </w:rPr>
              <w:t>Partner zone</w:t>
            </w:r>
          </w:p>
        </w:tc>
        <w:tc>
          <w:tcPr>
            <w:tcW w:w="3389" w:type="dxa"/>
          </w:tcPr>
          <w:p w14:paraId="3BC74D6C" w14:textId="77777777" w:rsidR="00316395" w:rsidRDefault="00920B6F">
            <w:r>
              <w:rPr>
                <w:sz w:val="18"/>
              </w:rPr>
              <w:t>KYC, payment provider, SMS/email, analytics</w:t>
            </w:r>
          </w:p>
        </w:tc>
        <w:tc>
          <w:tcPr>
            <w:tcW w:w="3389" w:type="dxa"/>
          </w:tcPr>
          <w:p w14:paraId="67F1F3E9" w14:textId="77777777" w:rsidR="00316395" w:rsidRDefault="00920B6F">
            <w:r>
              <w:rPr>
                <w:sz w:val="18"/>
              </w:rPr>
              <w:t>mTLS where supported, signed webhooks, IP allowlists, data minimisation.</w:t>
            </w:r>
          </w:p>
        </w:tc>
      </w:tr>
      <w:tr w:rsidR="00316395" w14:paraId="1A586F48" w14:textId="77777777">
        <w:trPr>
          <w:jc w:val="center"/>
        </w:trPr>
        <w:tc>
          <w:tcPr>
            <w:tcW w:w="3389" w:type="dxa"/>
          </w:tcPr>
          <w:p w14:paraId="1F910775" w14:textId="77777777" w:rsidR="00316395" w:rsidRDefault="00920B6F">
            <w:r>
              <w:rPr>
                <w:sz w:val="18"/>
              </w:rPr>
              <w:t>Data zone</w:t>
            </w:r>
          </w:p>
        </w:tc>
        <w:tc>
          <w:tcPr>
            <w:tcW w:w="3389" w:type="dxa"/>
          </w:tcPr>
          <w:p w14:paraId="19D7E7A7" w14:textId="77777777" w:rsidR="00316395" w:rsidRDefault="00920B6F">
            <w:r>
              <w:rPr>
                <w:sz w:val="18"/>
              </w:rPr>
              <w:t>RDS Postgres, Redis, S3</w:t>
            </w:r>
          </w:p>
        </w:tc>
        <w:tc>
          <w:tcPr>
            <w:tcW w:w="3389" w:type="dxa"/>
          </w:tcPr>
          <w:p w14:paraId="0ADEA479" w14:textId="77777777" w:rsidR="00316395" w:rsidRDefault="00920B6F">
            <w:r>
              <w:rPr>
                <w:sz w:val="18"/>
              </w:rPr>
              <w:t>Private subnets, KMS encryption, backups, access logging, retention controls.</w:t>
            </w:r>
          </w:p>
        </w:tc>
      </w:tr>
    </w:tbl>
    <w:p w14:paraId="4DB1CEE8" w14:textId="77777777" w:rsidR="00316395" w:rsidRDefault="00316395"/>
    <w:p w14:paraId="395B8B80" w14:textId="77777777" w:rsidR="00316395" w:rsidRDefault="00920B6F">
      <w:pPr>
        <w:pStyle w:val="Heading1"/>
      </w:pPr>
      <w:r>
        <w:lastRenderedPageBreak/>
        <w:t>5. Authentication Architecture</w:t>
      </w:r>
    </w:p>
    <w:p w14:paraId="08037296" w14:textId="77777777" w:rsidR="00316395" w:rsidRDefault="00920B6F">
      <w:r>
        <w:t>Aurora should support a modern authentication model using short-lived access tokens, rotating refresh tokens, trusted device binding, and risk-based step-up authentication. Passkeys should be prioritised where product adoption allows; OTP should be treated as an onboarding and recovery mechanism rather than the only strong control.</w:t>
      </w:r>
    </w:p>
    <w:p w14:paraId="074FAA1B" w14:textId="77777777" w:rsidR="00316395" w:rsidRDefault="00920B6F">
      <w:r>
        <w:rPr>
          <w:noProof/>
        </w:rPr>
        <w:drawing>
          <wp:inline distT="0" distB="0" distL="0" distR="0" wp14:anchorId="1A0FF0E9" wp14:editId="36D4F303">
            <wp:extent cx="1998980" cy="7629754"/>
            <wp:effectExtent l="0" t="0" r="127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entication_flow.png"/>
                    <pic:cNvPicPr/>
                  </pic:nvPicPr>
                  <pic:blipFill>
                    <a:blip r:embed="rId7"/>
                    <a:stretch>
                      <a:fillRect/>
                    </a:stretch>
                  </pic:blipFill>
                  <pic:spPr>
                    <a:xfrm>
                      <a:off x="0" y="0"/>
                      <a:ext cx="2026556" cy="773500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083"/>
        <w:gridCol w:w="5083"/>
      </w:tblGrid>
      <w:tr w:rsidR="00316395" w14:paraId="2900C484" w14:textId="77777777">
        <w:trPr>
          <w:jc w:val="center"/>
        </w:trPr>
        <w:tc>
          <w:tcPr>
            <w:tcW w:w="5083" w:type="dxa"/>
            <w:shd w:val="clear" w:color="auto" w:fill="E2E8F0"/>
            <w:vAlign w:val="center"/>
          </w:tcPr>
          <w:p w14:paraId="163D7779" w14:textId="77777777" w:rsidR="00316395" w:rsidRDefault="00920B6F">
            <w:r>
              <w:rPr>
                <w:b/>
                <w:sz w:val="18"/>
              </w:rPr>
              <w:lastRenderedPageBreak/>
              <w:t>Control</w:t>
            </w:r>
          </w:p>
        </w:tc>
        <w:tc>
          <w:tcPr>
            <w:tcW w:w="5083" w:type="dxa"/>
            <w:shd w:val="clear" w:color="auto" w:fill="E2E8F0"/>
            <w:vAlign w:val="center"/>
          </w:tcPr>
          <w:p w14:paraId="4F1D1022" w14:textId="77777777" w:rsidR="00316395" w:rsidRDefault="00920B6F">
            <w:r>
              <w:rPr>
                <w:b/>
                <w:sz w:val="18"/>
              </w:rPr>
              <w:t>MVP Requirement</w:t>
            </w:r>
          </w:p>
        </w:tc>
      </w:tr>
      <w:tr w:rsidR="00316395" w14:paraId="7B8804D7" w14:textId="77777777">
        <w:trPr>
          <w:jc w:val="center"/>
        </w:trPr>
        <w:tc>
          <w:tcPr>
            <w:tcW w:w="5083" w:type="dxa"/>
          </w:tcPr>
          <w:p w14:paraId="1D7FBF77" w14:textId="77777777" w:rsidR="00316395" w:rsidRDefault="00920B6F">
            <w:r>
              <w:rPr>
                <w:sz w:val="18"/>
              </w:rPr>
              <w:t>Access tokens</w:t>
            </w:r>
          </w:p>
        </w:tc>
        <w:tc>
          <w:tcPr>
            <w:tcW w:w="5083" w:type="dxa"/>
          </w:tcPr>
          <w:p w14:paraId="48E104F5" w14:textId="77777777" w:rsidR="00316395" w:rsidRDefault="00920B6F">
            <w:r>
              <w:rPr>
                <w:sz w:val="18"/>
              </w:rPr>
              <w:t>Short-lived JWTs with audience, issuer, subject, expiry, and token identifier.</w:t>
            </w:r>
          </w:p>
        </w:tc>
      </w:tr>
      <w:tr w:rsidR="00316395" w14:paraId="21ABD390" w14:textId="77777777">
        <w:trPr>
          <w:jc w:val="center"/>
        </w:trPr>
        <w:tc>
          <w:tcPr>
            <w:tcW w:w="5083" w:type="dxa"/>
          </w:tcPr>
          <w:p w14:paraId="2C2EA424" w14:textId="77777777" w:rsidR="00316395" w:rsidRDefault="00920B6F">
            <w:r>
              <w:rPr>
                <w:sz w:val="18"/>
              </w:rPr>
              <w:t>Refresh tokens</w:t>
            </w:r>
          </w:p>
        </w:tc>
        <w:tc>
          <w:tcPr>
            <w:tcW w:w="5083" w:type="dxa"/>
          </w:tcPr>
          <w:p w14:paraId="145BD29F" w14:textId="77777777" w:rsidR="00316395" w:rsidRDefault="00920B6F">
            <w:r>
              <w:rPr>
                <w:sz w:val="18"/>
              </w:rPr>
              <w:t>Rotating, stored hashed server-side, revocable per device/session.</w:t>
            </w:r>
          </w:p>
        </w:tc>
      </w:tr>
      <w:tr w:rsidR="00316395" w14:paraId="7184B013" w14:textId="77777777">
        <w:trPr>
          <w:jc w:val="center"/>
        </w:trPr>
        <w:tc>
          <w:tcPr>
            <w:tcW w:w="5083" w:type="dxa"/>
          </w:tcPr>
          <w:p w14:paraId="57DFFED2" w14:textId="77777777" w:rsidR="00316395" w:rsidRDefault="00920B6F">
            <w:r>
              <w:rPr>
                <w:sz w:val="18"/>
              </w:rPr>
              <w:t>Device binding</w:t>
            </w:r>
          </w:p>
        </w:tc>
        <w:tc>
          <w:tcPr>
            <w:tcW w:w="5083" w:type="dxa"/>
          </w:tcPr>
          <w:p w14:paraId="473FB161" w14:textId="77777777" w:rsidR="00316395" w:rsidRDefault="00920B6F">
            <w:r>
              <w:rPr>
                <w:sz w:val="18"/>
              </w:rPr>
              <w:t>Each mobile installation receives a device record and risk score.</w:t>
            </w:r>
          </w:p>
        </w:tc>
      </w:tr>
      <w:tr w:rsidR="00316395" w14:paraId="47D60BBB" w14:textId="77777777">
        <w:trPr>
          <w:jc w:val="center"/>
        </w:trPr>
        <w:tc>
          <w:tcPr>
            <w:tcW w:w="5083" w:type="dxa"/>
          </w:tcPr>
          <w:p w14:paraId="0A63C0F1" w14:textId="77777777" w:rsidR="00316395" w:rsidRDefault="00920B6F">
            <w:r>
              <w:rPr>
                <w:sz w:val="18"/>
              </w:rPr>
              <w:t>Biometric unlock</w:t>
            </w:r>
          </w:p>
        </w:tc>
        <w:tc>
          <w:tcPr>
            <w:tcW w:w="5083" w:type="dxa"/>
          </w:tcPr>
          <w:p w14:paraId="2FED90BA" w14:textId="77777777" w:rsidR="00316395" w:rsidRDefault="00920B6F">
            <w:r>
              <w:rPr>
                <w:sz w:val="18"/>
              </w:rPr>
              <w:t>Uses platform biometrics to unlock locally stored session material; never treated as standalone server identity proof.</w:t>
            </w:r>
          </w:p>
        </w:tc>
      </w:tr>
      <w:tr w:rsidR="00316395" w14:paraId="087E28F1" w14:textId="77777777">
        <w:trPr>
          <w:jc w:val="center"/>
        </w:trPr>
        <w:tc>
          <w:tcPr>
            <w:tcW w:w="5083" w:type="dxa"/>
          </w:tcPr>
          <w:p w14:paraId="798CEECE" w14:textId="77777777" w:rsidR="00316395" w:rsidRDefault="00920B6F">
            <w:r>
              <w:rPr>
                <w:sz w:val="18"/>
              </w:rPr>
              <w:t>Step-up triggers</w:t>
            </w:r>
          </w:p>
        </w:tc>
        <w:tc>
          <w:tcPr>
            <w:tcW w:w="5083" w:type="dxa"/>
          </w:tcPr>
          <w:p w14:paraId="2EB247ED" w14:textId="77777777" w:rsidR="00316395" w:rsidRDefault="00920B6F">
            <w:r>
              <w:rPr>
                <w:sz w:val="18"/>
              </w:rPr>
              <w:t>New device, new payee, high amount, high velocity, unusual geography, admin action.</w:t>
            </w:r>
          </w:p>
        </w:tc>
      </w:tr>
      <w:tr w:rsidR="00316395" w14:paraId="0E6F885E" w14:textId="77777777">
        <w:trPr>
          <w:jc w:val="center"/>
        </w:trPr>
        <w:tc>
          <w:tcPr>
            <w:tcW w:w="5083" w:type="dxa"/>
          </w:tcPr>
          <w:p w14:paraId="6AF550DB" w14:textId="77777777" w:rsidR="00316395" w:rsidRDefault="00920B6F">
            <w:r>
              <w:rPr>
                <w:sz w:val="18"/>
              </w:rPr>
              <w:t>Account recovery</w:t>
            </w:r>
          </w:p>
        </w:tc>
        <w:tc>
          <w:tcPr>
            <w:tcW w:w="5083" w:type="dxa"/>
          </w:tcPr>
          <w:p w14:paraId="602BE14F" w14:textId="77777777" w:rsidR="00316395" w:rsidRDefault="00920B6F">
            <w:r>
              <w:rPr>
                <w:sz w:val="18"/>
              </w:rPr>
              <w:t>Multi-factor recovery with cooling-off periods for high-risk changes.</w:t>
            </w:r>
          </w:p>
        </w:tc>
      </w:tr>
    </w:tbl>
    <w:p w14:paraId="67CF2A81" w14:textId="77777777" w:rsidR="00316395" w:rsidRDefault="00316395"/>
    <w:p w14:paraId="119E8516" w14:textId="77777777" w:rsidR="00316395" w:rsidRDefault="00920B6F">
      <w:pPr>
        <w:pStyle w:val="Heading1"/>
      </w:pPr>
      <w:r>
        <w:t>6. Authorization Model</w:t>
      </w:r>
    </w:p>
    <w:p w14:paraId="096457E4" w14:textId="77777777" w:rsidR="00316395" w:rsidRDefault="00920B6F">
      <w:r>
        <w:t>Aurora requires both customer-facing authorization and internal operations authorization. Customer authorization checks should combine role-based access control and attribute-based checks such as ownership, group membership, merchant affiliation, and transaction status.</w:t>
      </w:r>
    </w:p>
    <w:tbl>
      <w:tblPr>
        <w:tblStyle w:val="TableGrid"/>
        <w:tblW w:w="0" w:type="auto"/>
        <w:jc w:val="center"/>
        <w:tblLook w:val="04A0" w:firstRow="1" w:lastRow="0" w:firstColumn="1" w:lastColumn="0" w:noHBand="0" w:noVBand="1"/>
      </w:tblPr>
      <w:tblGrid>
        <w:gridCol w:w="3389"/>
        <w:gridCol w:w="3389"/>
        <w:gridCol w:w="3389"/>
      </w:tblGrid>
      <w:tr w:rsidR="00316395" w14:paraId="42CD9233" w14:textId="77777777">
        <w:trPr>
          <w:jc w:val="center"/>
        </w:trPr>
        <w:tc>
          <w:tcPr>
            <w:tcW w:w="3389" w:type="dxa"/>
            <w:shd w:val="clear" w:color="auto" w:fill="E2E8F0"/>
            <w:vAlign w:val="center"/>
          </w:tcPr>
          <w:p w14:paraId="698C7076" w14:textId="77777777" w:rsidR="00316395" w:rsidRDefault="00920B6F">
            <w:r>
              <w:rPr>
                <w:b/>
                <w:sz w:val="18"/>
              </w:rPr>
              <w:t>Actor</w:t>
            </w:r>
          </w:p>
        </w:tc>
        <w:tc>
          <w:tcPr>
            <w:tcW w:w="3389" w:type="dxa"/>
            <w:shd w:val="clear" w:color="auto" w:fill="E2E8F0"/>
            <w:vAlign w:val="center"/>
          </w:tcPr>
          <w:p w14:paraId="4BC34645" w14:textId="77777777" w:rsidR="00316395" w:rsidRDefault="00920B6F">
            <w:r>
              <w:rPr>
                <w:b/>
                <w:sz w:val="18"/>
              </w:rPr>
              <w:t>Allowed Examples</w:t>
            </w:r>
          </w:p>
        </w:tc>
        <w:tc>
          <w:tcPr>
            <w:tcW w:w="3389" w:type="dxa"/>
            <w:shd w:val="clear" w:color="auto" w:fill="E2E8F0"/>
            <w:vAlign w:val="center"/>
          </w:tcPr>
          <w:p w14:paraId="1D6B9205" w14:textId="77777777" w:rsidR="00316395" w:rsidRDefault="00920B6F">
            <w:r>
              <w:rPr>
                <w:b/>
                <w:sz w:val="18"/>
              </w:rPr>
              <w:t>Denied Examples</w:t>
            </w:r>
          </w:p>
        </w:tc>
      </w:tr>
      <w:tr w:rsidR="00316395" w14:paraId="67AB7DE0" w14:textId="77777777">
        <w:trPr>
          <w:jc w:val="center"/>
        </w:trPr>
        <w:tc>
          <w:tcPr>
            <w:tcW w:w="3389" w:type="dxa"/>
          </w:tcPr>
          <w:p w14:paraId="636E73D6" w14:textId="77777777" w:rsidR="00316395" w:rsidRDefault="00920B6F">
            <w:r>
              <w:rPr>
                <w:sz w:val="18"/>
              </w:rPr>
              <w:t>Consumer user</w:t>
            </w:r>
          </w:p>
        </w:tc>
        <w:tc>
          <w:tcPr>
            <w:tcW w:w="3389" w:type="dxa"/>
          </w:tcPr>
          <w:p w14:paraId="1F5EB342" w14:textId="77777777" w:rsidR="00316395" w:rsidRDefault="00920B6F">
            <w:r>
              <w:rPr>
                <w:sz w:val="18"/>
              </w:rPr>
              <w:t>View own profile, create expense, initiate payment, manage own devices</w:t>
            </w:r>
          </w:p>
        </w:tc>
        <w:tc>
          <w:tcPr>
            <w:tcW w:w="3389" w:type="dxa"/>
          </w:tcPr>
          <w:p w14:paraId="0F0FAEA4" w14:textId="77777777" w:rsidR="00316395" w:rsidRDefault="00920B6F">
            <w:r>
              <w:rPr>
                <w:sz w:val="18"/>
              </w:rPr>
              <w:t>View other user account, edit ledger records directly.</w:t>
            </w:r>
          </w:p>
        </w:tc>
      </w:tr>
      <w:tr w:rsidR="00316395" w14:paraId="044F4A31" w14:textId="77777777">
        <w:trPr>
          <w:jc w:val="center"/>
        </w:trPr>
        <w:tc>
          <w:tcPr>
            <w:tcW w:w="3389" w:type="dxa"/>
          </w:tcPr>
          <w:p w14:paraId="3908F256" w14:textId="77777777" w:rsidR="00316395" w:rsidRDefault="00920B6F">
            <w:r>
              <w:rPr>
                <w:sz w:val="18"/>
              </w:rPr>
              <w:t>Group admin</w:t>
            </w:r>
          </w:p>
        </w:tc>
        <w:tc>
          <w:tcPr>
            <w:tcW w:w="3389" w:type="dxa"/>
          </w:tcPr>
          <w:p w14:paraId="27459FAA" w14:textId="77777777" w:rsidR="00316395" w:rsidRDefault="00920B6F">
            <w:r>
              <w:rPr>
                <w:sz w:val="18"/>
              </w:rPr>
              <w:t>Invite members, set group preferences, view group balances</w:t>
            </w:r>
          </w:p>
        </w:tc>
        <w:tc>
          <w:tcPr>
            <w:tcW w:w="3389" w:type="dxa"/>
          </w:tcPr>
          <w:p w14:paraId="350B0F1B" w14:textId="77777777" w:rsidR="00316395" w:rsidRDefault="00920B6F">
            <w:r>
              <w:rPr>
                <w:sz w:val="18"/>
              </w:rPr>
              <w:t>Access unrelated groups or private bank details of members.</w:t>
            </w:r>
          </w:p>
        </w:tc>
      </w:tr>
      <w:tr w:rsidR="00316395" w14:paraId="0A441A02" w14:textId="77777777">
        <w:trPr>
          <w:jc w:val="center"/>
        </w:trPr>
        <w:tc>
          <w:tcPr>
            <w:tcW w:w="3389" w:type="dxa"/>
          </w:tcPr>
          <w:p w14:paraId="70DDE2EF" w14:textId="77777777" w:rsidR="00316395" w:rsidRDefault="00920B6F">
            <w:r>
              <w:rPr>
                <w:sz w:val="18"/>
              </w:rPr>
              <w:t>Merchant owner</w:t>
            </w:r>
          </w:p>
        </w:tc>
        <w:tc>
          <w:tcPr>
            <w:tcW w:w="3389" w:type="dxa"/>
          </w:tcPr>
          <w:p w14:paraId="0B57E051" w14:textId="77777777" w:rsidR="00316395" w:rsidRDefault="00920B6F">
            <w:r>
              <w:rPr>
                <w:sz w:val="18"/>
              </w:rPr>
              <w:t>View store transactions, create QR codes, issue refunds within limits</w:t>
            </w:r>
          </w:p>
        </w:tc>
        <w:tc>
          <w:tcPr>
            <w:tcW w:w="3389" w:type="dxa"/>
          </w:tcPr>
          <w:p w14:paraId="45452FB5" w14:textId="77777777" w:rsidR="00316395" w:rsidRDefault="00920B6F">
            <w:r>
              <w:rPr>
                <w:sz w:val="18"/>
              </w:rPr>
              <w:t>Approve own KYB, change settlement account without step-up.</w:t>
            </w:r>
          </w:p>
        </w:tc>
      </w:tr>
      <w:tr w:rsidR="00316395" w14:paraId="246A55D8" w14:textId="77777777">
        <w:trPr>
          <w:jc w:val="center"/>
        </w:trPr>
        <w:tc>
          <w:tcPr>
            <w:tcW w:w="3389" w:type="dxa"/>
          </w:tcPr>
          <w:p w14:paraId="71A67DBD" w14:textId="77777777" w:rsidR="00316395" w:rsidRDefault="00920B6F">
            <w:r>
              <w:rPr>
                <w:sz w:val="18"/>
              </w:rPr>
              <w:t>Support agent</w:t>
            </w:r>
          </w:p>
        </w:tc>
        <w:tc>
          <w:tcPr>
            <w:tcW w:w="3389" w:type="dxa"/>
          </w:tcPr>
          <w:p w14:paraId="1B32B2A6" w14:textId="77777777" w:rsidR="00316395" w:rsidRDefault="00920B6F">
            <w:r>
              <w:rPr>
                <w:sz w:val="18"/>
              </w:rPr>
              <w:t>Search limited customer profile, create support notes</w:t>
            </w:r>
          </w:p>
        </w:tc>
        <w:tc>
          <w:tcPr>
            <w:tcW w:w="3389" w:type="dxa"/>
          </w:tcPr>
          <w:p w14:paraId="02FC4EDE" w14:textId="77777777" w:rsidR="00316395" w:rsidRDefault="00920B6F">
            <w:r>
              <w:rPr>
                <w:sz w:val="18"/>
              </w:rPr>
              <w:t>View full KYC documents or payment credentials without elevated permission.</w:t>
            </w:r>
          </w:p>
        </w:tc>
      </w:tr>
      <w:tr w:rsidR="00316395" w14:paraId="5DB49A43" w14:textId="77777777">
        <w:trPr>
          <w:jc w:val="center"/>
        </w:trPr>
        <w:tc>
          <w:tcPr>
            <w:tcW w:w="3389" w:type="dxa"/>
          </w:tcPr>
          <w:p w14:paraId="1E6C05FB" w14:textId="77777777" w:rsidR="00316395" w:rsidRDefault="00920B6F">
            <w:r>
              <w:rPr>
                <w:sz w:val="18"/>
              </w:rPr>
              <w:t>Risk/compliance analyst</w:t>
            </w:r>
          </w:p>
        </w:tc>
        <w:tc>
          <w:tcPr>
            <w:tcW w:w="3389" w:type="dxa"/>
          </w:tcPr>
          <w:p w14:paraId="312E35BE" w14:textId="77777777" w:rsidR="00316395" w:rsidRDefault="00920B6F">
            <w:r>
              <w:rPr>
                <w:sz w:val="18"/>
              </w:rPr>
              <w:t>Review alerts, lock accounts, export case evidence</w:t>
            </w:r>
          </w:p>
        </w:tc>
        <w:tc>
          <w:tcPr>
            <w:tcW w:w="3389" w:type="dxa"/>
          </w:tcPr>
          <w:p w14:paraId="54D07F68" w14:textId="77777777" w:rsidR="00316395" w:rsidRDefault="00920B6F">
            <w:r>
              <w:rPr>
                <w:sz w:val="18"/>
              </w:rPr>
              <w:t>Modify application code or production secrets.</w:t>
            </w:r>
          </w:p>
        </w:tc>
      </w:tr>
      <w:tr w:rsidR="00316395" w14:paraId="7736AB03" w14:textId="77777777">
        <w:trPr>
          <w:jc w:val="center"/>
        </w:trPr>
        <w:tc>
          <w:tcPr>
            <w:tcW w:w="3389" w:type="dxa"/>
          </w:tcPr>
          <w:p w14:paraId="748EE23D" w14:textId="77777777" w:rsidR="00316395" w:rsidRDefault="00920B6F">
            <w:r>
              <w:rPr>
                <w:sz w:val="18"/>
              </w:rPr>
              <w:t>System service</w:t>
            </w:r>
          </w:p>
        </w:tc>
        <w:tc>
          <w:tcPr>
            <w:tcW w:w="3389" w:type="dxa"/>
          </w:tcPr>
          <w:p w14:paraId="288A3F90" w14:textId="77777777" w:rsidR="00316395" w:rsidRDefault="00920B6F">
            <w:r>
              <w:rPr>
                <w:sz w:val="18"/>
              </w:rPr>
              <w:t>Perform scoped backend operation via service identity</w:t>
            </w:r>
          </w:p>
        </w:tc>
        <w:tc>
          <w:tcPr>
            <w:tcW w:w="3389" w:type="dxa"/>
          </w:tcPr>
          <w:p w14:paraId="5AB54576" w14:textId="77777777" w:rsidR="00316395" w:rsidRDefault="00920B6F">
            <w:r>
              <w:rPr>
                <w:sz w:val="18"/>
              </w:rPr>
              <w:t>Call unrelated domain APIs without explicit permission.</w:t>
            </w:r>
          </w:p>
        </w:tc>
      </w:tr>
    </w:tbl>
    <w:p w14:paraId="074B888E" w14:textId="77777777" w:rsidR="00316395" w:rsidRDefault="00316395"/>
    <w:p w14:paraId="77C269CD" w14:textId="77777777" w:rsidR="00316395" w:rsidRDefault="00920B6F">
      <w:pPr>
        <w:pStyle w:val="Heading1"/>
      </w:pPr>
      <w:r>
        <w:t>7. Payment Security and Fraud Controls</w:t>
      </w:r>
    </w:p>
    <w:p w14:paraId="7861E2D8" w14:textId="77777777" w:rsidR="00316395" w:rsidRDefault="00920B6F">
      <w:r>
        <w:t>Payment security is the most critical user trust area. Aurora should implement a payment intent model: validate intent, authenticate the user, run fraud controls, create a pending ledger record, execute with partner, verify callback, then finalize state. Every step must be idempotent and auditable.</w:t>
      </w:r>
    </w:p>
    <w:p w14:paraId="5E485E98" w14:textId="77777777" w:rsidR="00316395" w:rsidRDefault="00920B6F">
      <w:r>
        <w:rPr>
          <w:noProof/>
        </w:rPr>
        <w:drawing>
          <wp:inline distT="0" distB="0" distL="0" distR="0" wp14:anchorId="7099EC63" wp14:editId="5C0E98AF">
            <wp:extent cx="5852160" cy="234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security_flow.png"/>
                    <pic:cNvPicPr/>
                  </pic:nvPicPr>
                  <pic:blipFill>
                    <a:blip r:embed="rId8"/>
                    <a:stretch>
                      <a:fillRect/>
                    </a:stretch>
                  </pic:blipFill>
                  <pic:spPr>
                    <a:xfrm>
                      <a:off x="0" y="0"/>
                      <a:ext cx="5852160" cy="23456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083"/>
        <w:gridCol w:w="5083"/>
      </w:tblGrid>
      <w:tr w:rsidR="00316395" w14:paraId="442B5A4A" w14:textId="77777777">
        <w:trPr>
          <w:jc w:val="center"/>
        </w:trPr>
        <w:tc>
          <w:tcPr>
            <w:tcW w:w="5083" w:type="dxa"/>
            <w:shd w:val="clear" w:color="auto" w:fill="E2E8F0"/>
            <w:vAlign w:val="center"/>
          </w:tcPr>
          <w:p w14:paraId="1961DD3D" w14:textId="77777777" w:rsidR="00316395" w:rsidRDefault="00920B6F">
            <w:r>
              <w:rPr>
                <w:b/>
                <w:sz w:val="18"/>
              </w:rPr>
              <w:t>Risk</w:t>
            </w:r>
          </w:p>
        </w:tc>
        <w:tc>
          <w:tcPr>
            <w:tcW w:w="5083" w:type="dxa"/>
            <w:shd w:val="clear" w:color="auto" w:fill="E2E8F0"/>
            <w:vAlign w:val="center"/>
          </w:tcPr>
          <w:p w14:paraId="5A7135D7" w14:textId="77777777" w:rsidR="00316395" w:rsidRDefault="00920B6F">
            <w:r>
              <w:rPr>
                <w:b/>
                <w:sz w:val="18"/>
              </w:rPr>
              <w:t>MVP Control</w:t>
            </w:r>
          </w:p>
        </w:tc>
      </w:tr>
      <w:tr w:rsidR="00316395" w14:paraId="7C7F9E32" w14:textId="77777777">
        <w:trPr>
          <w:jc w:val="center"/>
        </w:trPr>
        <w:tc>
          <w:tcPr>
            <w:tcW w:w="5083" w:type="dxa"/>
          </w:tcPr>
          <w:p w14:paraId="4E3392E9" w14:textId="77777777" w:rsidR="00316395" w:rsidRDefault="00920B6F">
            <w:r>
              <w:rPr>
                <w:sz w:val="18"/>
              </w:rPr>
              <w:t>Duplicate payments</w:t>
            </w:r>
          </w:p>
        </w:tc>
        <w:tc>
          <w:tcPr>
            <w:tcW w:w="5083" w:type="dxa"/>
          </w:tcPr>
          <w:p w14:paraId="2B97E02B" w14:textId="77777777" w:rsidR="00316395" w:rsidRDefault="00920B6F">
            <w:r>
              <w:rPr>
                <w:sz w:val="18"/>
              </w:rPr>
              <w:t>Idempotency keys on all payment-creating endpoints; unique constraints at database level.</w:t>
            </w:r>
          </w:p>
        </w:tc>
      </w:tr>
      <w:tr w:rsidR="00316395" w14:paraId="152130E4" w14:textId="77777777">
        <w:trPr>
          <w:jc w:val="center"/>
        </w:trPr>
        <w:tc>
          <w:tcPr>
            <w:tcW w:w="5083" w:type="dxa"/>
          </w:tcPr>
          <w:p w14:paraId="46E4D66E" w14:textId="77777777" w:rsidR="00316395" w:rsidRDefault="00920B6F">
            <w:r>
              <w:rPr>
                <w:sz w:val="18"/>
              </w:rPr>
              <w:t>Account takeover payment</w:t>
            </w:r>
          </w:p>
        </w:tc>
        <w:tc>
          <w:tcPr>
            <w:tcW w:w="5083" w:type="dxa"/>
          </w:tcPr>
          <w:p w14:paraId="540313F3" w14:textId="77777777" w:rsidR="00316395" w:rsidRDefault="00920B6F">
            <w:r>
              <w:rPr>
                <w:sz w:val="18"/>
              </w:rPr>
              <w:t>Step-up authentication for new payee/high-risk amounts; device risk scoring.</w:t>
            </w:r>
          </w:p>
        </w:tc>
      </w:tr>
      <w:tr w:rsidR="00316395" w14:paraId="1930A2CD" w14:textId="77777777">
        <w:trPr>
          <w:jc w:val="center"/>
        </w:trPr>
        <w:tc>
          <w:tcPr>
            <w:tcW w:w="5083" w:type="dxa"/>
          </w:tcPr>
          <w:p w14:paraId="355D459D" w14:textId="77777777" w:rsidR="00316395" w:rsidRDefault="00920B6F">
            <w:r>
              <w:rPr>
                <w:sz w:val="18"/>
              </w:rPr>
              <w:t>Social engineering/scams</w:t>
            </w:r>
          </w:p>
        </w:tc>
        <w:tc>
          <w:tcPr>
            <w:tcW w:w="5083" w:type="dxa"/>
          </w:tcPr>
          <w:p w14:paraId="56446702" w14:textId="77777777" w:rsidR="00316395" w:rsidRDefault="00920B6F">
            <w:r>
              <w:rPr>
                <w:sz w:val="18"/>
              </w:rPr>
              <w:t>Payee confirmation, warnings for first-time payees, configurable cooling-off for high-risk transactions.</w:t>
            </w:r>
          </w:p>
        </w:tc>
      </w:tr>
      <w:tr w:rsidR="00316395" w14:paraId="02EC6A26" w14:textId="77777777">
        <w:trPr>
          <w:jc w:val="center"/>
        </w:trPr>
        <w:tc>
          <w:tcPr>
            <w:tcW w:w="5083" w:type="dxa"/>
          </w:tcPr>
          <w:p w14:paraId="79E25B99" w14:textId="77777777" w:rsidR="00316395" w:rsidRDefault="00920B6F">
            <w:r>
              <w:rPr>
                <w:sz w:val="18"/>
              </w:rPr>
              <w:t>Velocity abuse</w:t>
            </w:r>
          </w:p>
        </w:tc>
        <w:tc>
          <w:tcPr>
            <w:tcW w:w="5083" w:type="dxa"/>
          </w:tcPr>
          <w:p w14:paraId="7BE10792" w14:textId="77777777" w:rsidR="00316395" w:rsidRDefault="00920B6F">
            <w:r>
              <w:rPr>
                <w:sz w:val="18"/>
              </w:rPr>
              <w:t>Per-user, per-device, per-payee, per-merchant transaction velocity limits.</w:t>
            </w:r>
          </w:p>
        </w:tc>
      </w:tr>
      <w:tr w:rsidR="00316395" w14:paraId="4A638407" w14:textId="77777777">
        <w:trPr>
          <w:jc w:val="center"/>
        </w:trPr>
        <w:tc>
          <w:tcPr>
            <w:tcW w:w="5083" w:type="dxa"/>
          </w:tcPr>
          <w:p w14:paraId="42B0DBE4" w14:textId="77777777" w:rsidR="00316395" w:rsidRDefault="00920B6F">
            <w:r>
              <w:rPr>
                <w:sz w:val="18"/>
              </w:rPr>
              <w:t>Merchant fraud</w:t>
            </w:r>
          </w:p>
        </w:tc>
        <w:tc>
          <w:tcPr>
            <w:tcW w:w="5083" w:type="dxa"/>
          </w:tcPr>
          <w:p w14:paraId="15F09A7E" w14:textId="77777777" w:rsidR="00316395" w:rsidRDefault="00920B6F">
            <w:r>
              <w:rPr>
                <w:sz w:val="18"/>
              </w:rPr>
              <w:t>KYB review, settlement monitoring, refund anomaly detection.</w:t>
            </w:r>
          </w:p>
        </w:tc>
      </w:tr>
      <w:tr w:rsidR="00316395" w14:paraId="77B76721" w14:textId="77777777">
        <w:trPr>
          <w:jc w:val="center"/>
        </w:trPr>
        <w:tc>
          <w:tcPr>
            <w:tcW w:w="5083" w:type="dxa"/>
          </w:tcPr>
          <w:p w14:paraId="66CCD97B" w14:textId="77777777" w:rsidR="00316395" w:rsidRDefault="00920B6F">
            <w:r>
              <w:rPr>
                <w:sz w:val="18"/>
              </w:rPr>
              <w:t>Webhook spoofing</w:t>
            </w:r>
          </w:p>
        </w:tc>
        <w:tc>
          <w:tcPr>
            <w:tcW w:w="5083" w:type="dxa"/>
          </w:tcPr>
          <w:p w14:paraId="5BC034D3" w14:textId="77777777" w:rsidR="00316395" w:rsidRDefault="00920B6F">
            <w:r>
              <w:rPr>
                <w:sz w:val="18"/>
              </w:rPr>
              <w:t>Signed webhooks, replay protection, timestamp validation, source allowlisting.</w:t>
            </w:r>
          </w:p>
        </w:tc>
      </w:tr>
      <w:tr w:rsidR="00316395" w14:paraId="6532F6DA" w14:textId="77777777">
        <w:trPr>
          <w:jc w:val="center"/>
        </w:trPr>
        <w:tc>
          <w:tcPr>
            <w:tcW w:w="5083" w:type="dxa"/>
          </w:tcPr>
          <w:p w14:paraId="51FC4D15" w14:textId="77777777" w:rsidR="00316395" w:rsidRDefault="00920B6F">
            <w:r>
              <w:rPr>
                <w:sz w:val="18"/>
              </w:rPr>
              <w:lastRenderedPageBreak/>
              <w:t>Ledger tampering</w:t>
            </w:r>
          </w:p>
        </w:tc>
        <w:tc>
          <w:tcPr>
            <w:tcW w:w="5083" w:type="dxa"/>
          </w:tcPr>
          <w:p w14:paraId="5725EE47" w14:textId="77777777" w:rsidR="00316395" w:rsidRDefault="00920B6F">
            <w:r>
              <w:rPr>
                <w:sz w:val="18"/>
              </w:rPr>
              <w:t>Append-only ledger entries; corrections via reversing entries, not destructive updates.</w:t>
            </w:r>
          </w:p>
        </w:tc>
      </w:tr>
    </w:tbl>
    <w:p w14:paraId="6F34F9F6" w14:textId="77777777" w:rsidR="00316395" w:rsidRDefault="00316395"/>
    <w:p w14:paraId="5E663A5E" w14:textId="77777777" w:rsidR="00316395" w:rsidRDefault="00920B6F">
      <w:pPr>
        <w:pStyle w:val="Heading1"/>
      </w:pPr>
      <w:r>
        <w:t>8. Encryption and Key Management</w:t>
      </w:r>
    </w:p>
    <w:p w14:paraId="12DA067C" w14:textId="77777777" w:rsidR="00316395" w:rsidRDefault="00920B6F">
      <w:r>
        <w:t>Sensitive data must be encrypted in transit and at rest. High-risk fields such as identity document references, tax/business identifiers, bank account tokens, and selected PII should be protected with field-level encryption in addition to database encryption.</w:t>
      </w:r>
    </w:p>
    <w:p w14:paraId="513790D2" w14:textId="77777777" w:rsidR="00316395" w:rsidRDefault="00920B6F">
      <w:r>
        <w:rPr>
          <w:noProof/>
        </w:rPr>
        <w:drawing>
          <wp:inline distT="0" distB="0" distL="0" distR="0" wp14:anchorId="37046231" wp14:editId="3E37CBDD">
            <wp:extent cx="5577840" cy="2156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management.png"/>
                    <pic:cNvPicPr/>
                  </pic:nvPicPr>
                  <pic:blipFill>
                    <a:blip r:embed="rId9"/>
                    <a:stretch>
                      <a:fillRect/>
                    </a:stretch>
                  </pic:blipFill>
                  <pic:spPr>
                    <a:xfrm>
                      <a:off x="0" y="0"/>
                      <a:ext cx="5577840" cy="215676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89"/>
        <w:gridCol w:w="3389"/>
        <w:gridCol w:w="3389"/>
      </w:tblGrid>
      <w:tr w:rsidR="00316395" w14:paraId="7993469C" w14:textId="77777777">
        <w:trPr>
          <w:jc w:val="center"/>
        </w:trPr>
        <w:tc>
          <w:tcPr>
            <w:tcW w:w="3389" w:type="dxa"/>
            <w:shd w:val="clear" w:color="auto" w:fill="E2E8F0"/>
            <w:vAlign w:val="center"/>
          </w:tcPr>
          <w:p w14:paraId="5BBBB6F5" w14:textId="77777777" w:rsidR="00316395" w:rsidRDefault="00920B6F">
            <w:r>
              <w:rPr>
                <w:b/>
                <w:sz w:val="18"/>
              </w:rPr>
              <w:t>Data Class</w:t>
            </w:r>
          </w:p>
        </w:tc>
        <w:tc>
          <w:tcPr>
            <w:tcW w:w="3389" w:type="dxa"/>
            <w:shd w:val="clear" w:color="auto" w:fill="E2E8F0"/>
            <w:vAlign w:val="center"/>
          </w:tcPr>
          <w:p w14:paraId="4B66B9B5" w14:textId="77777777" w:rsidR="00316395" w:rsidRDefault="00920B6F">
            <w:r>
              <w:rPr>
                <w:b/>
                <w:sz w:val="18"/>
              </w:rPr>
              <w:t>Examples</w:t>
            </w:r>
          </w:p>
        </w:tc>
        <w:tc>
          <w:tcPr>
            <w:tcW w:w="3389" w:type="dxa"/>
            <w:shd w:val="clear" w:color="auto" w:fill="E2E8F0"/>
            <w:vAlign w:val="center"/>
          </w:tcPr>
          <w:p w14:paraId="3EEF3364" w14:textId="77777777" w:rsidR="00316395" w:rsidRDefault="00920B6F">
            <w:r>
              <w:rPr>
                <w:b/>
                <w:sz w:val="18"/>
              </w:rPr>
              <w:t>Protection</w:t>
            </w:r>
          </w:p>
        </w:tc>
      </w:tr>
      <w:tr w:rsidR="00316395" w14:paraId="1228DBA1" w14:textId="77777777">
        <w:trPr>
          <w:jc w:val="center"/>
        </w:trPr>
        <w:tc>
          <w:tcPr>
            <w:tcW w:w="3389" w:type="dxa"/>
          </w:tcPr>
          <w:p w14:paraId="2208D339" w14:textId="77777777" w:rsidR="00316395" w:rsidRDefault="00920B6F">
            <w:r>
              <w:rPr>
                <w:sz w:val="18"/>
              </w:rPr>
              <w:t>Public/low sensitivity</w:t>
            </w:r>
          </w:p>
        </w:tc>
        <w:tc>
          <w:tcPr>
            <w:tcW w:w="3389" w:type="dxa"/>
          </w:tcPr>
          <w:p w14:paraId="479BF19F" w14:textId="77777777" w:rsidR="00316395" w:rsidRDefault="00920B6F">
            <w:r>
              <w:rPr>
                <w:sz w:val="18"/>
              </w:rPr>
              <w:t>Public merchant display name, generic app content</w:t>
            </w:r>
          </w:p>
        </w:tc>
        <w:tc>
          <w:tcPr>
            <w:tcW w:w="3389" w:type="dxa"/>
          </w:tcPr>
          <w:p w14:paraId="44913847" w14:textId="77777777" w:rsidR="00316395" w:rsidRDefault="00920B6F">
            <w:r>
              <w:rPr>
                <w:sz w:val="18"/>
              </w:rPr>
              <w:t>Standard integrity and availability controls.</w:t>
            </w:r>
          </w:p>
        </w:tc>
      </w:tr>
      <w:tr w:rsidR="00316395" w14:paraId="2922337A" w14:textId="77777777">
        <w:trPr>
          <w:jc w:val="center"/>
        </w:trPr>
        <w:tc>
          <w:tcPr>
            <w:tcW w:w="3389" w:type="dxa"/>
          </w:tcPr>
          <w:p w14:paraId="447E6F2D" w14:textId="77777777" w:rsidR="00316395" w:rsidRDefault="00920B6F">
            <w:r>
              <w:rPr>
                <w:sz w:val="18"/>
              </w:rPr>
              <w:t>Personal information</w:t>
            </w:r>
          </w:p>
        </w:tc>
        <w:tc>
          <w:tcPr>
            <w:tcW w:w="3389" w:type="dxa"/>
          </w:tcPr>
          <w:p w14:paraId="417BFA53" w14:textId="77777777" w:rsidR="00316395" w:rsidRDefault="00920B6F">
            <w:r>
              <w:rPr>
                <w:sz w:val="18"/>
              </w:rPr>
              <w:t>Name, phone, email, address, date of birth</w:t>
            </w:r>
          </w:p>
        </w:tc>
        <w:tc>
          <w:tcPr>
            <w:tcW w:w="3389" w:type="dxa"/>
          </w:tcPr>
          <w:p w14:paraId="4C3F07FC" w14:textId="77777777" w:rsidR="00316395" w:rsidRDefault="00920B6F">
            <w:r>
              <w:rPr>
                <w:sz w:val="18"/>
              </w:rPr>
              <w:t>TLS, database encryption, access controls, audit logging.</w:t>
            </w:r>
          </w:p>
        </w:tc>
      </w:tr>
      <w:tr w:rsidR="00316395" w14:paraId="4E539F22" w14:textId="77777777">
        <w:trPr>
          <w:jc w:val="center"/>
        </w:trPr>
        <w:tc>
          <w:tcPr>
            <w:tcW w:w="3389" w:type="dxa"/>
          </w:tcPr>
          <w:p w14:paraId="201D9C80" w14:textId="77777777" w:rsidR="00316395" w:rsidRDefault="00920B6F">
            <w:r>
              <w:rPr>
                <w:sz w:val="18"/>
              </w:rPr>
              <w:t>Sensitive identity/KYC</w:t>
            </w:r>
          </w:p>
        </w:tc>
        <w:tc>
          <w:tcPr>
            <w:tcW w:w="3389" w:type="dxa"/>
          </w:tcPr>
          <w:p w14:paraId="2B09916D" w14:textId="77777777" w:rsidR="00316395" w:rsidRDefault="00920B6F">
            <w:r>
              <w:rPr>
                <w:sz w:val="18"/>
              </w:rPr>
              <w:t>ID document images/references, biometric verification result metadata</w:t>
            </w:r>
          </w:p>
        </w:tc>
        <w:tc>
          <w:tcPr>
            <w:tcW w:w="3389" w:type="dxa"/>
          </w:tcPr>
          <w:p w14:paraId="291CBB8B" w14:textId="77777777" w:rsidR="00316395" w:rsidRDefault="00920B6F">
            <w:r>
              <w:rPr>
                <w:sz w:val="18"/>
              </w:rPr>
              <w:t>S3 KMS encryption, restricted access, short retention where possible.</w:t>
            </w:r>
          </w:p>
        </w:tc>
      </w:tr>
      <w:tr w:rsidR="00316395" w14:paraId="3BBC6CB6" w14:textId="77777777">
        <w:trPr>
          <w:jc w:val="center"/>
        </w:trPr>
        <w:tc>
          <w:tcPr>
            <w:tcW w:w="3389" w:type="dxa"/>
          </w:tcPr>
          <w:p w14:paraId="790CBACF" w14:textId="77777777" w:rsidR="00316395" w:rsidRDefault="00920B6F">
            <w:r>
              <w:rPr>
                <w:sz w:val="18"/>
              </w:rPr>
              <w:t>Financial data</w:t>
            </w:r>
          </w:p>
        </w:tc>
        <w:tc>
          <w:tcPr>
            <w:tcW w:w="3389" w:type="dxa"/>
          </w:tcPr>
          <w:p w14:paraId="786780C5" w14:textId="77777777" w:rsidR="00316395" w:rsidRDefault="00920B6F">
            <w:r>
              <w:rPr>
                <w:sz w:val="18"/>
              </w:rPr>
              <w:t>Payment history, bank account token references, balances/ledger</w:t>
            </w:r>
          </w:p>
        </w:tc>
        <w:tc>
          <w:tcPr>
            <w:tcW w:w="3389" w:type="dxa"/>
          </w:tcPr>
          <w:p w14:paraId="35C40339" w14:textId="77777777" w:rsidR="00316395" w:rsidRDefault="00920B6F">
            <w:r>
              <w:rPr>
                <w:sz w:val="18"/>
              </w:rPr>
              <w:t>Encryption, strict authorization, immutable audit trail.</w:t>
            </w:r>
          </w:p>
        </w:tc>
      </w:tr>
      <w:tr w:rsidR="00316395" w14:paraId="7203ECEF" w14:textId="77777777">
        <w:trPr>
          <w:jc w:val="center"/>
        </w:trPr>
        <w:tc>
          <w:tcPr>
            <w:tcW w:w="3389" w:type="dxa"/>
          </w:tcPr>
          <w:p w14:paraId="46A35523" w14:textId="77777777" w:rsidR="00316395" w:rsidRDefault="00920B6F">
            <w:r>
              <w:rPr>
                <w:sz w:val="18"/>
              </w:rPr>
              <w:t>Secrets</w:t>
            </w:r>
          </w:p>
        </w:tc>
        <w:tc>
          <w:tcPr>
            <w:tcW w:w="3389" w:type="dxa"/>
          </w:tcPr>
          <w:p w14:paraId="03060373" w14:textId="77777777" w:rsidR="00316395" w:rsidRDefault="00920B6F">
            <w:r>
              <w:rPr>
                <w:sz w:val="18"/>
              </w:rPr>
              <w:t>API keys, signing secrets, database credentials</w:t>
            </w:r>
          </w:p>
        </w:tc>
        <w:tc>
          <w:tcPr>
            <w:tcW w:w="3389" w:type="dxa"/>
          </w:tcPr>
          <w:p w14:paraId="18BEFD31" w14:textId="77777777" w:rsidR="00316395" w:rsidRDefault="00920B6F">
            <w:r>
              <w:rPr>
                <w:sz w:val="18"/>
              </w:rPr>
              <w:t>Secrets Manager/KMS, no source-code storage, automatic rotation where possible.</w:t>
            </w:r>
          </w:p>
        </w:tc>
      </w:tr>
    </w:tbl>
    <w:p w14:paraId="1BA57D25" w14:textId="77777777" w:rsidR="00316395" w:rsidRDefault="00316395"/>
    <w:p w14:paraId="36BEB2B5" w14:textId="77777777" w:rsidR="00316395" w:rsidRDefault="00920B6F">
      <w:pPr>
        <w:pStyle w:val="Heading1"/>
      </w:pPr>
      <w:r>
        <w:t>9. Data Privacy and Consent Architecture</w:t>
      </w:r>
    </w:p>
    <w:p w14:paraId="4CDAA16B" w14:textId="77777777" w:rsidR="00316395" w:rsidRDefault="00920B6F">
      <w:r>
        <w:t>Aurora should store a consent ledger that records what the user agreed to, when, for what purpose, and how consent can be revoked. This becomes especially important for Open Banking/CDR data and AI-powered analysis of financial behaviour.</w:t>
      </w:r>
    </w:p>
    <w:tbl>
      <w:tblPr>
        <w:tblStyle w:val="TableGrid"/>
        <w:tblW w:w="0" w:type="auto"/>
        <w:jc w:val="center"/>
        <w:tblLook w:val="04A0" w:firstRow="1" w:lastRow="0" w:firstColumn="1" w:lastColumn="0" w:noHBand="0" w:noVBand="1"/>
      </w:tblPr>
      <w:tblGrid>
        <w:gridCol w:w="5083"/>
        <w:gridCol w:w="5083"/>
      </w:tblGrid>
      <w:tr w:rsidR="00316395" w14:paraId="3CE417B0" w14:textId="77777777">
        <w:trPr>
          <w:jc w:val="center"/>
        </w:trPr>
        <w:tc>
          <w:tcPr>
            <w:tcW w:w="5083" w:type="dxa"/>
            <w:shd w:val="clear" w:color="auto" w:fill="E2E8F0"/>
            <w:vAlign w:val="center"/>
          </w:tcPr>
          <w:p w14:paraId="7A6F73A3" w14:textId="77777777" w:rsidR="00316395" w:rsidRDefault="00920B6F">
            <w:r>
              <w:rPr>
                <w:b/>
                <w:sz w:val="18"/>
              </w:rPr>
              <w:t>Requirement</w:t>
            </w:r>
          </w:p>
        </w:tc>
        <w:tc>
          <w:tcPr>
            <w:tcW w:w="5083" w:type="dxa"/>
            <w:shd w:val="clear" w:color="auto" w:fill="E2E8F0"/>
            <w:vAlign w:val="center"/>
          </w:tcPr>
          <w:p w14:paraId="20B43864" w14:textId="77777777" w:rsidR="00316395" w:rsidRDefault="00920B6F">
            <w:r>
              <w:rPr>
                <w:b/>
                <w:sz w:val="18"/>
              </w:rPr>
              <w:t>Implementation Pattern</w:t>
            </w:r>
          </w:p>
        </w:tc>
      </w:tr>
      <w:tr w:rsidR="00316395" w14:paraId="7EB6BD9B" w14:textId="77777777">
        <w:trPr>
          <w:jc w:val="center"/>
        </w:trPr>
        <w:tc>
          <w:tcPr>
            <w:tcW w:w="5083" w:type="dxa"/>
          </w:tcPr>
          <w:p w14:paraId="156DA018" w14:textId="77777777" w:rsidR="00316395" w:rsidRDefault="00920B6F">
            <w:r>
              <w:rPr>
                <w:sz w:val="18"/>
              </w:rPr>
              <w:t>Purpose limitation</w:t>
            </w:r>
          </w:p>
        </w:tc>
        <w:tc>
          <w:tcPr>
            <w:tcW w:w="5083" w:type="dxa"/>
          </w:tcPr>
          <w:p w14:paraId="29A37470" w14:textId="77777777" w:rsidR="00316395" w:rsidRDefault="00920B6F">
            <w:r>
              <w:rPr>
                <w:sz w:val="18"/>
              </w:rPr>
              <w:t>Tag data collection and processing by purpose: payments, KYC, fraud, insights, marketing, support.</w:t>
            </w:r>
          </w:p>
        </w:tc>
      </w:tr>
      <w:tr w:rsidR="00316395" w14:paraId="07A72BFB" w14:textId="77777777">
        <w:trPr>
          <w:jc w:val="center"/>
        </w:trPr>
        <w:tc>
          <w:tcPr>
            <w:tcW w:w="5083" w:type="dxa"/>
          </w:tcPr>
          <w:p w14:paraId="4394EA1B" w14:textId="77777777" w:rsidR="00316395" w:rsidRDefault="00920B6F">
            <w:r>
              <w:rPr>
                <w:sz w:val="18"/>
              </w:rPr>
              <w:t>Consent tracking</w:t>
            </w:r>
          </w:p>
        </w:tc>
        <w:tc>
          <w:tcPr>
            <w:tcW w:w="5083" w:type="dxa"/>
          </w:tcPr>
          <w:p w14:paraId="42E5DEF5" w14:textId="77777777" w:rsidR="00316395" w:rsidRDefault="00920B6F">
            <w:r>
              <w:rPr>
                <w:sz w:val="18"/>
              </w:rPr>
              <w:t>Consent records with versioned policy text, timestamp, source, channel, and revocation.</w:t>
            </w:r>
          </w:p>
        </w:tc>
      </w:tr>
      <w:tr w:rsidR="00316395" w14:paraId="1518A06C" w14:textId="77777777">
        <w:trPr>
          <w:jc w:val="center"/>
        </w:trPr>
        <w:tc>
          <w:tcPr>
            <w:tcW w:w="5083" w:type="dxa"/>
          </w:tcPr>
          <w:p w14:paraId="334F00E5" w14:textId="77777777" w:rsidR="00316395" w:rsidRDefault="00920B6F">
            <w:r>
              <w:rPr>
                <w:sz w:val="18"/>
              </w:rPr>
              <w:t>Data minimisation</w:t>
            </w:r>
          </w:p>
        </w:tc>
        <w:tc>
          <w:tcPr>
            <w:tcW w:w="5083" w:type="dxa"/>
          </w:tcPr>
          <w:p w14:paraId="78E21A51" w14:textId="77777777" w:rsidR="00316395" w:rsidRDefault="00920B6F">
            <w:r>
              <w:rPr>
                <w:sz w:val="18"/>
              </w:rPr>
              <w:t>Do not ingest full bank histories unless required for a feature the user actively enables.</w:t>
            </w:r>
          </w:p>
        </w:tc>
      </w:tr>
      <w:tr w:rsidR="00316395" w14:paraId="1D7476FC" w14:textId="77777777">
        <w:trPr>
          <w:jc w:val="center"/>
        </w:trPr>
        <w:tc>
          <w:tcPr>
            <w:tcW w:w="5083" w:type="dxa"/>
          </w:tcPr>
          <w:p w14:paraId="6CCF009C" w14:textId="77777777" w:rsidR="00316395" w:rsidRDefault="00920B6F">
            <w:r>
              <w:rPr>
                <w:sz w:val="18"/>
              </w:rPr>
              <w:t>AI privacy</w:t>
            </w:r>
          </w:p>
        </w:tc>
        <w:tc>
          <w:tcPr>
            <w:tcW w:w="5083" w:type="dxa"/>
          </w:tcPr>
          <w:p w14:paraId="5C575569" w14:textId="77777777" w:rsidR="00316395" w:rsidRDefault="00920B6F">
            <w:r>
              <w:rPr>
                <w:sz w:val="18"/>
              </w:rPr>
              <w:t>Send minimum required context to model providers; redact identifiers; do not train external models on customer data unless contractually controlled and disclosed.</w:t>
            </w:r>
          </w:p>
        </w:tc>
      </w:tr>
      <w:tr w:rsidR="00316395" w14:paraId="481C6E86" w14:textId="77777777">
        <w:trPr>
          <w:jc w:val="center"/>
        </w:trPr>
        <w:tc>
          <w:tcPr>
            <w:tcW w:w="5083" w:type="dxa"/>
          </w:tcPr>
          <w:p w14:paraId="18057339" w14:textId="77777777" w:rsidR="00316395" w:rsidRDefault="00920B6F">
            <w:r>
              <w:rPr>
                <w:sz w:val="18"/>
              </w:rPr>
              <w:lastRenderedPageBreak/>
              <w:t>Access/correction/deletion</w:t>
            </w:r>
          </w:p>
        </w:tc>
        <w:tc>
          <w:tcPr>
            <w:tcW w:w="5083" w:type="dxa"/>
          </w:tcPr>
          <w:p w14:paraId="242204BC" w14:textId="77777777" w:rsidR="00316395" w:rsidRDefault="00920B6F">
            <w:r>
              <w:rPr>
                <w:sz w:val="18"/>
              </w:rPr>
              <w:t>Build operational workflows for privacy requests and lawful retention exceptions.</w:t>
            </w:r>
          </w:p>
        </w:tc>
      </w:tr>
    </w:tbl>
    <w:p w14:paraId="05C8D670" w14:textId="77777777" w:rsidR="00316395" w:rsidRDefault="00316395"/>
    <w:p w14:paraId="04D72C4E" w14:textId="77777777" w:rsidR="00316395" w:rsidRDefault="00920B6F">
      <w:pPr>
        <w:pStyle w:val="Heading1"/>
      </w:pPr>
      <w:r>
        <w:t>10. API and Application Security</w:t>
      </w:r>
    </w:p>
    <w:tbl>
      <w:tblPr>
        <w:tblStyle w:val="TableGrid"/>
        <w:tblW w:w="0" w:type="auto"/>
        <w:jc w:val="center"/>
        <w:tblLook w:val="04A0" w:firstRow="1" w:lastRow="0" w:firstColumn="1" w:lastColumn="0" w:noHBand="0" w:noVBand="1"/>
      </w:tblPr>
      <w:tblGrid>
        <w:gridCol w:w="5083"/>
        <w:gridCol w:w="5083"/>
      </w:tblGrid>
      <w:tr w:rsidR="00316395" w14:paraId="1A4A38E9" w14:textId="77777777">
        <w:trPr>
          <w:jc w:val="center"/>
        </w:trPr>
        <w:tc>
          <w:tcPr>
            <w:tcW w:w="5083" w:type="dxa"/>
            <w:shd w:val="clear" w:color="auto" w:fill="E2E8F0"/>
            <w:vAlign w:val="center"/>
          </w:tcPr>
          <w:p w14:paraId="4DCB66DB" w14:textId="77777777" w:rsidR="00316395" w:rsidRDefault="00920B6F">
            <w:r>
              <w:rPr>
                <w:b/>
                <w:sz w:val="18"/>
              </w:rPr>
              <w:t>Area</w:t>
            </w:r>
          </w:p>
        </w:tc>
        <w:tc>
          <w:tcPr>
            <w:tcW w:w="5083" w:type="dxa"/>
            <w:shd w:val="clear" w:color="auto" w:fill="E2E8F0"/>
            <w:vAlign w:val="center"/>
          </w:tcPr>
          <w:p w14:paraId="0F35B415" w14:textId="77777777" w:rsidR="00316395" w:rsidRDefault="00920B6F">
            <w:r>
              <w:rPr>
                <w:b/>
                <w:sz w:val="18"/>
              </w:rPr>
              <w:t>Control</w:t>
            </w:r>
          </w:p>
        </w:tc>
      </w:tr>
      <w:tr w:rsidR="00316395" w14:paraId="41ECF9C6" w14:textId="77777777">
        <w:trPr>
          <w:jc w:val="center"/>
        </w:trPr>
        <w:tc>
          <w:tcPr>
            <w:tcW w:w="5083" w:type="dxa"/>
          </w:tcPr>
          <w:p w14:paraId="2C760DB9" w14:textId="77777777" w:rsidR="00316395" w:rsidRDefault="00920B6F">
            <w:r>
              <w:rPr>
                <w:sz w:val="18"/>
              </w:rPr>
              <w:t>Input validation</w:t>
            </w:r>
          </w:p>
        </w:tc>
        <w:tc>
          <w:tcPr>
            <w:tcW w:w="5083" w:type="dxa"/>
          </w:tcPr>
          <w:p w14:paraId="47F94C32" w14:textId="77777777" w:rsidR="00316395" w:rsidRDefault="00920B6F">
            <w:r>
              <w:rPr>
                <w:sz w:val="18"/>
              </w:rPr>
              <w:t>Schema validation at API gateway and application layer; reject unexpected fields.</w:t>
            </w:r>
          </w:p>
        </w:tc>
      </w:tr>
      <w:tr w:rsidR="00316395" w14:paraId="6535E73B" w14:textId="77777777">
        <w:trPr>
          <w:jc w:val="center"/>
        </w:trPr>
        <w:tc>
          <w:tcPr>
            <w:tcW w:w="5083" w:type="dxa"/>
          </w:tcPr>
          <w:p w14:paraId="3B36F214" w14:textId="77777777" w:rsidR="00316395" w:rsidRDefault="00920B6F">
            <w:r>
              <w:rPr>
                <w:sz w:val="18"/>
              </w:rPr>
              <w:t>Output control</w:t>
            </w:r>
          </w:p>
        </w:tc>
        <w:tc>
          <w:tcPr>
            <w:tcW w:w="5083" w:type="dxa"/>
          </w:tcPr>
          <w:p w14:paraId="45F1B83D" w14:textId="77777777" w:rsidR="00316395" w:rsidRDefault="00920B6F">
            <w:r>
              <w:rPr>
                <w:sz w:val="18"/>
              </w:rPr>
              <w:t>Do not expose internal IDs, risk scores, provider tokens, or implementation details unnecessarily.</w:t>
            </w:r>
          </w:p>
        </w:tc>
      </w:tr>
      <w:tr w:rsidR="00316395" w14:paraId="37FA783D" w14:textId="77777777">
        <w:trPr>
          <w:jc w:val="center"/>
        </w:trPr>
        <w:tc>
          <w:tcPr>
            <w:tcW w:w="5083" w:type="dxa"/>
          </w:tcPr>
          <w:p w14:paraId="5FF4B1ED" w14:textId="77777777" w:rsidR="00316395" w:rsidRDefault="00920B6F">
            <w:r>
              <w:rPr>
                <w:sz w:val="18"/>
              </w:rPr>
              <w:t>Rate limiting</w:t>
            </w:r>
          </w:p>
        </w:tc>
        <w:tc>
          <w:tcPr>
            <w:tcW w:w="5083" w:type="dxa"/>
          </w:tcPr>
          <w:p w14:paraId="495AB5BA" w14:textId="77777777" w:rsidR="00316395" w:rsidRDefault="00920B6F">
            <w:r>
              <w:rPr>
                <w:sz w:val="18"/>
              </w:rPr>
              <w:t>Global, per-user, per-device, per-IP, and per-endpoint limits.</w:t>
            </w:r>
          </w:p>
        </w:tc>
      </w:tr>
      <w:tr w:rsidR="00316395" w14:paraId="0E9991C6" w14:textId="77777777">
        <w:trPr>
          <w:jc w:val="center"/>
        </w:trPr>
        <w:tc>
          <w:tcPr>
            <w:tcW w:w="5083" w:type="dxa"/>
          </w:tcPr>
          <w:p w14:paraId="1EE38392" w14:textId="77777777" w:rsidR="00316395" w:rsidRDefault="00920B6F">
            <w:r>
              <w:rPr>
                <w:sz w:val="18"/>
              </w:rPr>
              <w:t>Idempotency</w:t>
            </w:r>
          </w:p>
        </w:tc>
        <w:tc>
          <w:tcPr>
            <w:tcW w:w="5083" w:type="dxa"/>
          </w:tcPr>
          <w:p w14:paraId="193B2F7D" w14:textId="77777777" w:rsidR="00316395" w:rsidRDefault="00920B6F">
            <w:r>
              <w:rPr>
                <w:sz w:val="18"/>
              </w:rPr>
              <w:t>Required for payment, refund, registration, KYC submission, and webhook processing endpoints.</w:t>
            </w:r>
          </w:p>
        </w:tc>
      </w:tr>
      <w:tr w:rsidR="00316395" w14:paraId="79F18804" w14:textId="77777777">
        <w:trPr>
          <w:jc w:val="center"/>
        </w:trPr>
        <w:tc>
          <w:tcPr>
            <w:tcW w:w="5083" w:type="dxa"/>
          </w:tcPr>
          <w:p w14:paraId="347A17B8" w14:textId="77777777" w:rsidR="00316395" w:rsidRDefault="00920B6F">
            <w:r>
              <w:rPr>
                <w:sz w:val="18"/>
              </w:rPr>
              <w:t>CSRF/CORS</w:t>
            </w:r>
          </w:p>
        </w:tc>
        <w:tc>
          <w:tcPr>
            <w:tcW w:w="5083" w:type="dxa"/>
          </w:tcPr>
          <w:p w14:paraId="4AECCFED" w14:textId="77777777" w:rsidR="00316395" w:rsidRDefault="00920B6F">
            <w:r>
              <w:rPr>
                <w:sz w:val="18"/>
              </w:rPr>
              <w:t>Restrictive CORS; CSRF controls for browser/admin portal sessions.</w:t>
            </w:r>
          </w:p>
        </w:tc>
      </w:tr>
      <w:tr w:rsidR="00316395" w14:paraId="1E7A2808" w14:textId="77777777">
        <w:trPr>
          <w:jc w:val="center"/>
        </w:trPr>
        <w:tc>
          <w:tcPr>
            <w:tcW w:w="5083" w:type="dxa"/>
          </w:tcPr>
          <w:p w14:paraId="41FC0840" w14:textId="77777777" w:rsidR="00316395" w:rsidRDefault="00920B6F">
            <w:r>
              <w:rPr>
                <w:sz w:val="18"/>
              </w:rPr>
              <w:t>Admin separation</w:t>
            </w:r>
          </w:p>
        </w:tc>
        <w:tc>
          <w:tcPr>
            <w:tcW w:w="5083" w:type="dxa"/>
          </w:tcPr>
          <w:p w14:paraId="7CD55065" w14:textId="77777777" w:rsidR="00316395" w:rsidRDefault="00920B6F">
            <w:r>
              <w:rPr>
                <w:sz w:val="18"/>
              </w:rPr>
              <w:t>Admin APIs isolated from consumer APIs, with separate auth policies and device controls.</w:t>
            </w:r>
          </w:p>
        </w:tc>
      </w:tr>
      <w:tr w:rsidR="00316395" w14:paraId="13658875" w14:textId="77777777">
        <w:trPr>
          <w:jc w:val="center"/>
        </w:trPr>
        <w:tc>
          <w:tcPr>
            <w:tcW w:w="5083" w:type="dxa"/>
          </w:tcPr>
          <w:p w14:paraId="4F5E7FC4" w14:textId="77777777" w:rsidR="00316395" w:rsidRDefault="00920B6F">
            <w:r>
              <w:rPr>
                <w:sz w:val="18"/>
              </w:rPr>
              <w:t>Dependency security</w:t>
            </w:r>
          </w:p>
        </w:tc>
        <w:tc>
          <w:tcPr>
            <w:tcW w:w="5083" w:type="dxa"/>
          </w:tcPr>
          <w:p w14:paraId="77585944" w14:textId="77777777" w:rsidR="00316395" w:rsidRDefault="00920B6F">
            <w:r>
              <w:rPr>
                <w:sz w:val="18"/>
              </w:rPr>
              <w:t>SCA scanning, pinned versions, patch SLAs, SBOM generation.</w:t>
            </w:r>
          </w:p>
        </w:tc>
      </w:tr>
    </w:tbl>
    <w:p w14:paraId="3930A2A2" w14:textId="77777777" w:rsidR="00316395" w:rsidRDefault="00316395"/>
    <w:p w14:paraId="19DBE830" w14:textId="77777777" w:rsidR="00316395" w:rsidRDefault="00920B6F">
      <w:pPr>
        <w:pStyle w:val="Heading1"/>
      </w:pPr>
      <w:r>
        <w:t>11. Mobile Application Security</w:t>
      </w:r>
    </w:p>
    <w:p w14:paraId="246729EB" w14:textId="77777777" w:rsidR="00316395" w:rsidRDefault="00920B6F">
      <w:pPr>
        <w:pStyle w:val="ListBullet"/>
      </w:pPr>
      <w:r>
        <w:t>Store tokens only in platform secure storage (iOS Keychain, Android Keystore-backed storage).</w:t>
      </w:r>
    </w:p>
    <w:p w14:paraId="24BFE3DB" w14:textId="77777777" w:rsidR="00316395" w:rsidRDefault="00920B6F">
      <w:pPr>
        <w:pStyle w:val="ListBullet"/>
      </w:pPr>
      <w:r>
        <w:t>Support biometric unlock as a local protection layer, not as sole server authentication.</w:t>
      </w:r>
    </w:p>
    <w:p w14:paraId="709506F9" w14:textId="77777777" w:rsidR="00316395" w:rsidRDefault="00920B6F">
      <w:pPr>
        <w:pStyle w:val="ListBullet"/>
      </w:pPr>
      <w:r>
        <w:t>Detect jailbroken/rooted devices and increase risk posture; decide whether to block based on risk tier.</w:t>
      </w:r>
    </w:p>
    <w:p w14:paraId="20396410" w14:textId="77777777" w:rsidR="00316395" w:rsidRDefault="00920B6F">
      <w:pPr>
        <w:pStyle w:val="ListBullet"/>
      </w:pPr>
      <w:r>
        <w:t>Use TLS for all API calls and consider certificate pinning for production APIs after operational readiness planning.</w:t>
      </w:r>
    </w:p>
    <w:p w14:paraId="54C078FA" w14:textId="77777777" w:rsidR="00316395" w:rsidRDefault="00920B6F">
      <w:pPr>
        <w:pStyle w:val="ListBullet"/>
      </w:pPr>
      <w:r>
        <w:t>Never log tokens, full PII, payment credentials, KYC images, or one-time codes.</w:t>
      </w:r>
    </w:p>
    <w:p w14:paraId="76EDED60" w14:textId="77777777" w:rsidR="00316395" w:rsidRDefault="00920B6F">
      <w:pPr>
        <w:pStyle w:val="ListBullet"/>
      </w:pPr>
      <w:r>
        <w:t>Protect deep links and payment links from tampering using signed payloads and server-side validation.</w:t>
      </w:r>
    </w:p>
    <w:p w14:paraId="20B884EC" w14:textId="77777777" w:rsidR="00316395" w:rsidRDefault="00920B6F">
      <w:pPr>
        <w:pStyle w:val="Heading1"/>
      </w:pPr>
      <w:r>
        <w:t>12. Admin Portal Security</w:t>
      </w:r>
    </w:p>
    <w:p w14:paraId="61D00DC0" w14:textId="77777777" w:rsidR="00316395" w:rsidRDefault="00920B6F">
      <w:r>
        <w:t>The admin portal is a high-risk control plane. It must be designed as a privileged access system, not a normal web application.</w:t>
      </w:r>
    </w:p>
    <w:tbl>
      <w:tblPr>
        <w:tblStyle w:val="TableGrid"/>
        <w:tblW w:w="0" w:type="auto"/>
        <w:jc w:val="center"/>
        <w:tblLook w:val="04A0" w:firstRow="1" w:lastRow="0" w:firstColumn="1" w:lastColumn="0" w:noHBand="0" w:noVBand="1"/>
      </w:tblPr>
      <w:tblGrid>
        <w:gridCol w:w="5083"/>
        <w:gridCol w:w="5083"/>
      </w:tblGrid>
      <w:tr w:rsidR="00316395" w14:paraId="0ECD3CC6" w14:textId="77777777">
        <w:trPr>
          <w:jc w:val="center"/>
        </w:trPr>
        <w:tc>
          <w:tcPr>
            <w:tcW w:w="5083" w:type="dxa"/>
            <w:shd w:val="clear" w:color="auto" w:fill="E2E8F0"/>
            <w:vAlign w:val="center"/>
          </w:tcPr>
          <w:p w14:paraId="05AC6B8D" w14:textId="77777777" w:rsidR="00316395" w:rsidRDefault="00920B6F">
            <w:r>
              <w:rPr>
                <w:b/>
                <w:sz w:val="18"/>
              </w:rPr>
              <w:t>Control</w:t>
            </w:r>
          </w:p>
        </w:tc>
        <w:tc>
          <w:tcPr>
            <w:tcW w:w="5083" w:type="dxa"/>
            <w:shd w:val="clear" w:color="auto" w:fill="E2E8F0"/>
            <w:vAlign w:val="center"/>
          </w:tcPr>
          <w:p w14:paraId="42A6A9CF" w14:textId="77777777" w:rsidR="00316395" w:rsidRDefault="00920B6F">
            <w:r>
              <w:rPr>
                <w:b/>
                <w:sz w:val="18"/>
              </w:rPr>
              <w:t>Requirement</w:t>
            </w:r>
          </w:p>
        </w:tc>
      </w:tr>
      <w:tr w:rsidR="00316395" w14:paraId="49AAFC20" w14:textId="77777777">
        <w:trPr>
          <w:jc w:val="center"/>
        </w:trPr>
        <w:tc>
          <w:tcPr>
            <w:tcW w:w="5083" w:type="dxa"/>
          </w:tcPr>
          <w:p w14:paraId="72A131D9" w14:textId="77777777" w:rsidR="00316395" w:rsidRDefault="00920B6F">
            <w:r>
              <w:rPr>
                <w:sz w:val="18"/>
              </w:rPr>
              <w:t>Access</w:t>
            </w:r>
          </w:p>
        </w:tc>
        <w:tc>
          <w:tcPr>
            <w:tcW w:w="5083" w:type="dxa"/>
          </w:tcPr>
          <w:p w14:paraId="2D023B55" w14:textId="77777777" w:rsidR="00316395" w:rsidRDefault="00920B6F">
            <w:r>
              <w:rPr>
                <w:sz w:val="18"/>
              </w:rPr>
              <w:t>SSO with phishing-resistant MFA, IP/device posture restrictions, RBAC.</w:t>
            </w:r>
          </w:p>
        </w:tc>
      </w:tr>
      <w:tr w:rsidR="00316395" w14:paraId="137BFE3E" w14:textId="77777777">
        <w:trPr>
          <w:jc w:val="center"/>
        </w:trPr>
        <w:tc>
          <w:tcPr>
            <w:tcW w:w="5083" w:type="dxa"/>
          </w:tcPr>
          <w:p w14:paraId="3F974612" w14:textId="77777777" w:rsidR="00316395" w:rsidRDefault="00920B6F">
            <w:r>
              <w:rPr>
                <w:sz w:val="18"/>
              </w:rPr>
              <w:t>Just-in-time elevation</w:t>
            </w:r>
          </w:p>
        </w:tc>
        <w:tc>
          <w:tcPr>
            <w:tcW w:w="5083" w:type="dxa"/>
          </w:tcPr>
          <w:p w14:paraId="2967F057" w14:textId="77777777" w:rsidR="00316395" w:rsidRDefault="00920B6F">
            <w:r>
              <w:rPr>
                <w:sz w:val="18"/>
              </w:rPr>
              <w:t>Sensitive actions require temporary elevated roles and reason capture.</w:t>
            </w:r>
          </w:p>
        </w:tc>
      </w:tr>
      <w:tr w:rsidR="00316395" w14:paraId="60640371" w14:textId="77777777">
        <w:trPr>
          <w:jc w:val="center"/>
        </w:trPr>
        <w:tc>
          <w:tcPr>
            <w:tcW w:w="5083" w:type="dxa"/>
          </w:tcPr>
          <w:p w14:paraId="16D552B0" w14:textId="77777777" w:rsidR="00316395" w:rsidRDefault="00920B6F">
            <w:r>
              <w:rPr>
                <w:sz w:val="18"/>
              </w:rPr>
              <w:t>Audit</w:t>
            </w:r>
          </w:p>
        </w:tc>
        <w:tc>
          <w:tcPr>
            <w:tcW w:w="5083" w:type="dxa"/>
          </w:tcPr>
          <w:p w14:paraId="10D1EC54" w14:textId="77777777" w:rsidR="00316395" w:rsidRDefault="00920B6F">
            <w:r>
              <w:rPr>
                <w:sz w:val="18"/>
              </w:rPr>
              <w:t>Every view of sensitive information and every change is logged.</w:t>
            </w:r>
          </w:p>
        </w:tc>
      </w:tr>
      <w:tr w:rsidR="00316395" w14:paraId="450722BE" w14:textId="77777777">
        <w:trPr>
          <w:jc w:val="center"/>
        </w:trPr>
        <w:tc>
          <w:tcPr>
            <w:tcW w:w="5083" w:type="dxa"/>
          </w:tcPr>
          <w:p w14:paraId="77E4F757" w14:textId="77777777" w:rsidR="00316395" w:rsidRDefault="00920B6F">
            <w:r>
              <w:rPr>
                <w:sz w:val="18"/>
              </w:rPr>
              <w:t>Segregation of duties</w:t>
            </w:r>
          </w:p>
        </w:tc>
        <w:tc>
          <w:tcPr>
            <w:tcW w:w="5083" w:type="dxa"/>
          </w:tcPr>
          <w:p w14:paraId="25F1B706" w14:textId="77777777" w:rsidR="00316395" w:rsidRDefault="00920B6F">
            <w:r>
              <w:rPr>
                <w:sz w:val="18"/>
              </w:rPr>
              <w:t>Support cannot approve their own high-risk changes; engineering cannot bypass financial controls.</w:t>
            </w:r>
          </w:p>
        </w:tc>
      </w:tr>
      <w:tr w:rsidR="00316395" w14:paraId="09F6C901" w14:textId="77777777">
        <w:trPr>
          <w:jc w:val="center"/>
        </w:trPr>
        <w:tc>
          <w:tcPr>
            <w:tcW w:w="5083" w:type="dxa"/>
          </w:tcPr>
          <w:p w14:paraId="3DCCAA64" w14:textId="77777777" w:rsidR="00316395" w:rsidRDefault="00920B6F">
            <w:r>
              <w:rPr>
                <w:sz w:val="18"/>
              </w:rPr>
              <w:t>Data masking</w:t>
            </w:r>
          </w:p>
        </w:tc>
        <w:tc>
          <w:tcPr>
            <w:tcW w:w="5083" w:type="dxa"/>
          </w:tcPr>
          <w:p w14:paraId="6FB19039" w14:textId="77777777" w:rsidR="00316395" w:rsidRDefault="00920B6F">
            <w:r>
              <w:rPr>
                <w:sz w:val="18"/>
              </w:rPr>
              <w:t>Default masked PII; reveal requires permission and audit reason.</w:t>
            </w:r>
          </w:p>
        </w:tc>
      </w:tr>
    </w:tbl>
    <w:p w14:paraId="5B89ED39" w14:textId="77777777" w:rsidR="00316395" w:rsidRDefault="00316395"/>
    <w:p w14:paraId="555E96F2" w14:textId="77777777" w:rsidR="00316395" w:rsidRDefault="00920B6F">
      <w:pPr>
        <w:pStyle w:val="Heading1"/>
      </w:pPr>
      <w:r>
        <w:lastRenderedPageBreak/>
        <w:t>13. AI Security Architecture</w:t>
      </w:r>
    </w:p>
    <w:p w14:paraId="28D1A9B1" w14:textId="77777777" w:rsidR="00316395" w:rsidRDefault="00920B6F">
      <w:r>
        <w:t>AI features must be designed with privacy, safety, and explainability. The AI assistant should provide insights and recommendations but must not execute payments, change security settings, or alter financial products without explicit user confirmation through normal authenticated workflows.</w:t>
      </w:r>
    </w:p>
    <w:tbl>
      <w:tblPr>
        <w:tblStyle w:val="TableGrid"/>
        <w:tblW w:w="0" w:type="auto"/>
        <w:jc w:val="center"/>
        <w:tblLook w:val="04A0" w:firstRow="1" w:lastRow="0" w:firstColumn="1" w:lastColumn="0" w:noHBand="0" w:noVBand="1"/>
      </w:tblPr>
      <w:tblGrid>
        <w:gridCol w:w="5083"/>
        <w:gridCol w:w="5083"/>
      </w:tblGrid>
      <w:tr w:rsidR="00316395" w14:paraId="35795416" w14:textId="77777777">
        <w:trPr>
          <w:jc w:val="center"/>
        </w:trPr>
        <w:tc>
          <w:tcPr>
            <w:tcW w:w="5083" w:type="dxa"/>
            <w:shd w:val="clear" w:color="auto" w:fill="E2E8F0"/>
            <w:vAlign w:val="center"/>
          </w:tcPr>
          <w:p w14:paraId="0E67B4BC" w14:textId="77777777" w:rsidR="00316395" w:rsidRDefault="00920B6F">
            <w:r>
              <w:rPr>
                <w:b/>
                <w:sz w:val="18"/>
              </w:rPr>
              <w:t>AI Risk</w:t>
            </w:r>
          </w:p>
        </w:tc>
        <w:tc>
          <w:tcPr>
            <w:tcW w:w="5083" w:type="dxa"/>
            <w:shd w:val="clear" w:color="auto" w:fill="E2E8F0"/>
            <w:vAlign w:val="center"/>
          </w:tcPr>
          <w:p w14:paraId="3B8D4413" w14:textId="77777777" w:rsidR="00316395" w:rsidRDefault="00920B6F">
            <w:r>
              <w:rPr>
                <w:b/>
                <w:sz w:val="18"/>
              </w:rPr>
              <w:t>Control</w:t>
            </w:r>
          </w:p>
        </w:tc>
      </w:tr>
      <w:tr w:rsidR="00316395" w14:paraId="1B30AAD3" w14:textId="77777777">
        <w:trPr>
          <w:jc w:val="center"/>
        </w:trPr>
        <w:tc>
          <w:tcPr>
            <w:tcW w:w="5083" w:type="dxa"/>
          </w:tcPr>
          <w:p w14:paraId="0A9B98E7" w14:textId="77777777" w:rsidR="00316395" w:rsidRDefault="00920B6F">
            <w:r>
              <w:rPr>
                <w:sz w:val="18"/>
              </w:rPr>
              <w:t>Prompt injection</w:t>
            </w:r>
          </w:p>
        </w:tc>
        <w:tc>
          <w:tcPr>
            <w:tcW w:w="5083" w:type="dxa"/>
          </w:tcPr>
          <w:p w14:paraId="0E457F48" w14:textId="77777777" w:rsidR="00316395" w:rsidRDefault="00920B6F">
            <w:r>
              <w:rPr>
                <w:sz w:val="18"/>
              </w:rPr>
              <w:t>Treat retrieved content as untrusted; use structured tool permissions; prevent model from invoking privileged actions directly.</w:t>
            </w:r>
          </w:p>
        </w:tc>
      </w:tr>
      <w:tr w:rsidR="00316395" w14:paraId="19AF8A58" w14:textId="77777777">
        <w:trPr>
          <w:jc w:val="center"/>
        </w:trPr>
        <w:tc>
          <w:tcPr>
            <w:tcW w:w="5083" w:type="dxa"/>
          </w:tcPr>
          <w:p w14:paraId="351626F0" w14:textId="77777777" w:rsidR="00316395" w:rsidRDefault="00920B6F">
            <w:r>
              <w:rPr>
                <w:sz w:val="18"/>
              </w:rPr>
              <w:t>Data leakage</w:t>
            </w:r>
          </w:p>
        </w:tc>
        <w:tc>
          <w:tcPr>
            <w:tcW w:w="5083" w:type="dxa"/>
          </w:tcPr>
          <w:p w14:paraId="2DE08733" w14:textId="77777777" w:rsidR="00316395" w:rsidRDefault="00920B6F">
            <w:r>
              <w:rPr>
                <w:sz w:val="18"/>
              </w:rPr>
              <w:t>Redact identifiers; minimise transaction details; segregate customer contexts; avoid raw KYC data in prompts.</w:t>
            </w:r>
          </w:p>
        </w:tc>
      </w:tr>
      <w:tr w:rsidR="00316395" w14:paraId="45466D39" w14:textId="77777777">
        <w:trPr>
          <w:jc w:val="center"/>
        </w:trPr>
        <w:tc>
          <w:tcPr>
            <w:tcW w:w="5083" w:type="dxa"/>
          </w:tcPr>
          <w:p w14:paraId="7E5B0B23" w14:textId="77777777" w:rsidR="00316395" w:rsidRDefault="00920B6F">
            <w:r>
              <w:rPr>
                <w:sz w:val="18"/>
              </w:rPr>
              <w:t>Incorrect advice</w:t>
            </w:r>
          </w:p>
        </w:tc>
        <w:tc>
          <w:tcPr>
            <w:tcW w:w="5083" w:type="dxa"/>
          </w:tcPr>
          <w:p w14:paraId="05C72E43" w14:textId="77777777" w:rsidR="00316395" w:rsidRDefault="00920B6F">
            <w:r>
              <w:rPr>
                <w:sz w:val="18"/>
              </w:rPr>
              <w:t>Use disclaimers, confidence levels, and deterministic calculations for financial arithmetic.</w:t>
            </w:r>
          </w:p>
        </w:tc>
      </w:tr>
      <w:tr w:rsidR="00316395" w14:paraId="5A1034D6" w14:textId="77777777">
        <w:trPr>
          <w:jc w:val="center"/>
        </w:trPr>
        <w:tc>
          <w:tcPr>
            <w:tcW w:w="5083" w:type="dxa"/>
          </w:tcPr>
          <w:p w14:paraId="39D8F5FB" w14:textId="77777777" w:rsidR="00316395" w:rsidRDefault="00920B6F">
            <w:r>
              <w:rPr>
                <w:sz w:val="18"/>
              </w:rPr>
              <w:t>Unauthorized action</w:t>
            </w:r>
          </w:p>
        </w:tc>
        <w:tc>
          <w:tcPr>
            <w:tcW w:w="5083" w:type="dxa"/>
          </w:tcPr>
          <w:p w14:paraId="53616298" w14:textId="77777777" w:rsidR="00316395" w:rsidRDefault="00920B6F">
            <w:r>
              <w:rPr>
                <w:sz w:val="18"/>
              </w:rPr>
              <w:t>AI can draft suggestions; transactional actions require user confirmation and standard API authorization.</w:t>
            </w:r>
          </w:p>
        </w:tc>
      </w:tr>
      <w:tr w:rsidR="00316395" w14:paraId="16411A11" w14:textId="77777777">
        <w:trPr>
          <w:jc w:val="center"/>
        </w:trPr>
        <w:tc>
          <w:tcPr>
            <w:tcW w:w="5083" w:type="dxa"/>
          </w:tcPr>
          <w:p w14:paraId="3AC7EADB" w14:textId="77777777" w:rsidR="00316395" w:rsidRDefault="00920B6F">
            <w:r>
              <w:rPr>
                <w:sz w:val="18"/>
              </w:rPr>
              <w:t>Model/vendor risk</w:t>
            </w:r>
          </w:p>
        </w:tc>
        <w:tc>
          <w:tcPr>
            <w:tcW w:w="5083" w:type="dxa"/>
          </w:tcPr>
          <w:p w14:paraId="2289A9BA" w14:textId="77777777" w:rsidR="00316395" w:rsidRDefault="00920B6F">
            <w:r>
              <w:rPr>
                <w:sz w:val="18"/>
              </w:rPr>
              <w:t>Vendor due diligence, data processing terms, logging controls, retention restrictions.</w:t>
            </w:r>
          </w:p>
        </w:tc>
      </w:tr>
    </w:tbl>
    <w:p w14:paraId="5A91BB51" w14:textId="77777777" w:rsidR="00316395" w:rsidRDefault="00316395"/>
    <w:p w14:paraId="23CBF4A9" w14:textId="77777777" w:rsidR="00316395" w:rsidRDefault="00920B6F">
      <w:pPr>
        <w:pStyle w:val="Heading1"/>
      </w:pPr>
      <w:r>
        <w:t>14. Logging, Monitoring, and Detection</w:t>
      </w:r>
    </w:p>
    <w:tbl>
      <w:tblPr>
        <w:tblStyle w:val="TableGrid"/>
        <w:tblW w:w="0" w:type="auto"/>
        <w:jc w:val="center"/>
        <w:tblLook w:val="04A0" w:firstRow="1" w:lastRow="0" w:firstColumn="1" w:lastColumn="0" w:noHBand="0" w:noVBand="1"/>
      </w:tblPr>
      <w:tblGrid>
        <w:gridCol w:w="5083"/>
        <w:gridCol w:w="5083"/>
      </w:tblGrid>
      <w:tr w:rsidR="00316395" w14:paraId="372D0FA4" w14:textId="77777777">
        <w:trPr>
          <w:jc w:val="center"/>
        </w:trPr>
        <w:tc>
          <w:tcPr>
            <w:tcW w:w="5083" w:type="dxa"/>
            <w:shd w:val="clear" w:color="auto" w:fill="E2E8F0"/>
            <w:vAlign w:val="center"/>
          </w:tcPr>
          <w:p w14:paraId="6275AFE4" w14:textId="77777777" w:rsidR="00316395" w:rsidRDefault="00920B6F">
            <w:r>
              <w:rPr>
                <w:b/>
                <w:sz w:val="18"/>
              </w:rPr>
              <w:t>Signal</w:t>
            </w:r>
          </w:p>
        </w:tc>
        <w:tc>
          <w:tcPr>
            <w:tcW w:w="5083" w:type="dxa"/>
            <w:shd w:val="clear" w:color="auto" w:fill="E2E8F0"/>
            <w:vAlign w:val="center"/>
          </w:tcPr>
          <w:p w14:paraId="57E99605" w14:textId="77777777" w:rsidR="00316395" w:rsidRDefault="00920B6F">
            <w:r>
              <w:rPr>
                <w:b/>
                <w:sz w:val="18"/>
              </w:rPr>
              <w:t>Examples</w:t>
            </w:r>
          </w:p>
        </w:tc>
      </w:tr>
      <w:tr w:rsidR="00316395" w14:paraId="231C6C30" w14:textId="77777777">
        <w:trPr>
          <w:jc w:val="center"/>
        </w:trPr>
        <w:tc>
          <w:tcPr>
            <w:tcW w:w="5083" w:type="dxa"/>
          </w:tcPr>
          <w:p w14:paraId="56BDC78A" w14:textId="77777777" w:rsidR="00316395" w:rsidRDefault="00920B6F">
            <w:r>
              <w:rPr>
                <w:sz w:val="18"/>
              </w:rPr>
              <w:t>Authentication</w:t>
            </w:r>
          </w:p>
        </w:tc>
        <w:tc>
          <w:tcPr>
            <w:tcW w:w="5083" w:type="dxa"/>
          </w:tcPr>
          <w:p w14:paraId="499CE57B" w14:textId="77777777" w:rsidR="00316395" w:rsidRDefault="00920B6F">
            <w:r>
              <w:rPr>
                <w:sz w:val="18"/>
              </w:rPr>
              <w:t>Failed logins, MFA failures, new device, suspicious IP, session revocation.</w:t>
            </w:r>
          </w:p>
        </w:tc>
      </w:tr>
      <w:tr w:rsidR="00316395" w14:paraId="6B0E871F" w14:textId="77777777">
        <w:trPr>
          <w:jc w:val="center"/>
        </w:trPr>
        <w:tc>
          <w:tcPr>
            <w:tcW w:w="5083" w:type="dxa"/>
          </w:tcPr>
          <w:p w14:paraId="146F3260" w14:textId="77777777" w:rsidR="00316395" w:rsidRDefault="00920B6F">
            <w:r>
              <w:rPr>
                <w:sz w:val="18"/>
              </w:rPr>
              <w:t>Payments</w:t>
            </w:r>
          </w:p>
        </w:tc>
        <w:tc>
          <w:tcPr>
            <w:tcW w:w="5083" w:type="dxa"/>
          </w:tcPr>
          <w:p w14:paraId="08EC448D" w14:textId="77777777" w:rsidR="00316395" w:rsidRDefault="00920B6F">
            <w:r>
              <w:rPr>
                <w:sz w:val="18"/>
              </w:rPr>
              <w:t>High velocity, repeated failed payments, new payee spikes, unusual merchant refunds.</w:t>
            </w:r>
          </w:p>
        </w:tc>
      </w:tr>
      <w:tr w:rsidR="00316395" w14:paraId="128B0AB6" w14:textId="77777777">
        <w:trPr>
          <w:jc w:val="center"/>
        </w:trPr>
        <w:tc>
          <w:tcPr>
            <w:tcW w:w="5083" w:type="dxa"/>
          </w:tcPr>
          <w:p w14:paraId="2762AF6B" w14:textId="77777777" w:rsidR="00316395" w:rsidRDefault="00920B6F">
            <w:r>
              <w:rPr>
                <w:sz w:val="18"/>
              </w:rPr>
              <w:t>Administration</w:t>
            </w:r>
          </w:p>
        </w:tc>
        <w:tc>
          <w:tcPr>
            <w:tcW w:w="5083" w:type="dxa"/>
          </w:tcPr>
          <w:p w14:paraId="0FF058CB" w14:textId="77777777" w:rsidR="00316395" w:rsidRDefault="00920B6F">
            <w:r>
              <w:rPr>
                <w:sz w:val="18"/>
              </w:rPr>
              <w:t>Sensitive record views, permission changes, KYC overrides, account lock/unlock.</w:t>
            </w:r>
          </w:p>
        </w:tc>
      </w:tr>
      <w:tr w:rsidR="00316395" w14:paraId="063BE601" w14:textId="77777777">
        <w:trPr>
          <w:jc w:val="center"/>
        </w:trPr>
        <w:tc>
          <w:tcPr>
            <w:tcW w:w="5083" w:type="dxa"/>
          </w:tcPr>
          <w:p w14:paraId="7B26ACF9" w14:textId="77777777" w:rsidR="00316395" w:rsidRDefault="00920B6F">
            <w:r>
              <w:rPr>
                <w:sz w:val="18"/>
              </w:rPr>
              <w:t>Infrastructure</w:t>
            </w:r>
          </w:p>
        </w:tc>
        <w:tc>
          <w:tcPr>
            <w:tcW w:w="5083" w:type="dxa"/>
          </w:tcPr>
          <w:p w14:paraId="15C6C9E4" w14:textId="77777777" w:rsidR="00316395" w:rsidRDefault="00920B6F">
            <w:r>
              <w:rPr>
                <w:sz w:val="18"/>
              </w:rPr>
              <w:t>WAF blocks, IAM anomalies, secret access, database errors, unusual egress.</w:t>
            </w:r>
          </w:p>
        </w:tc>
      </w:tr>
      <w:tr w:rsidR="00316395" w14:paraId="36F2E36D" w14:textId="77777777">
        <w:trPr>
          <w:jc w:val="center"/>
        </w:trPr>
        <w:tc>
          <w:tcPr>
            <w:tcW w:w="5083" w:type="dxa"/>
          </w:tcPr>
          <w:p w14:paraId="42F3745A" w14:textId="77777777" w:rsidR="00316395" w:rsidRDefault="00920B6F">
            <w:r>
              <w:rPr>
                <w:sz w:val="18"/>
              </w:rPr>
              <w:t>AI</w:t>
            </w:r>
          </w:p>
        </w:tc>
        <w:tc>
          <w:tcPr>
            <w:tcW w:w="5083" w:type="dxa"/>
          </w:tcPr>
          <w:p w14:paraId="10C37F2F" w14:textId="77777777" w:rsidR="00316395" w:rsidRDefault="00920B6F">
            <w:r>
              <w:rPr>
                <w:sz w:val="18"/>
              </w:rPr>
              <w:t>Unexpected tool-call attempts, blocked prompts, high-volume user queries, privacy redaction failures.</w:t>
            </w:r>
          </w:p>
        </w:tc>
      </w:tr>
    </w:tbl>
    <w:p w14:paraId="1F0B8CAA" w14:textId="77777777" w:rsidR="00316395" w:rsidRDefault="00316395"/>
    <w:p w14:paraId="192014DA" w14:textId="77777777" w:rsidR="00316395" w:rsidRDefault="00920B6F">
      <w:pPr>
        <w:pStyle w:val="ListBullet"/>
      </w:pPr>
      <w:r>
        <w:t>Centralise logs into a SIEM or cloud-native equivalent.</w:t>
      </w:r>
    </w:p>
    <w:p w14:paraId="7ECCA06B" w14:textId="77777777" w:rsidR="00316395" w:rsidRDefault="00920B6F">
      <w:pPr>
        <w:pStyle w:val="ListBullet"/>
      </w:pPr>
      <w:r>
        <w:t>Use structured logs with correlation IDs across API gateway, services, workers, and partner callbacks.</w:t>
      </w:r>
    </w:p>
    <w:p w14:paraId="0B33360A" w14:textId="77777777" w:rsidR="00316395" w:rsidRDefault="00920B6F">
      <w:pPr>
        <w:pStyle w:val="ListBullet"/>
      </w:pPr>
      <w:r>
        <w:t>Redact tokens, secrets, identity documents, and unnecessary PII before logs leave the application.</w:t>
      </w:r>
    </w:p>
    <w:p w14:paraId="46ACD933" w14:textId="77777777" w:rsidR="00316395" w:rsidRDefault="00920B6F">
      <w:pPr>
        <w:pStyle w:val="ListBullet"/>
      </w:pPr>
      <w:r>
        <w:t>Define on-call alerts before launch: payment failure spikes, login anomalies, admin privilege changes, partner webhook failures, and database replication/backup failures.</w:t>
      </w:r>
    </w:p>
    <w:p w14:paraId="701562E0" w14:textId="77777777" w:rsidR="00316395" w:rsidRDefault="00920B6F">
      <w:pPr>
        <w:pStyle w:val="Heading1"/>
      </w:pPr>
      <w:r>
        <w:t>15. Secure SDLC and DevSecOps</w:t>
      </w:r>
    </w:p>
    <w:tbl>
      <w:tblPr>
        <w:tblStyle w:val="TableGrid"/>
        <w:tblW w:w="0" w:type="auto"/>
        <w:jc w:val="center"/>
        <w:tblLook w:val="04A0" w:firstRow="1" w:lastRow="0" w:firstColumn="1" w:lastColumn="0" w:noHBand="0" w:noVBand="1"/>
      </w:tblPr>
      <w:tblGrid>
        <w:gridCol w:w="5083"/>
        <w:gridCol w:w="5083"/>
      </w:tblGrid>
      <w:tr w:rsidR="00316395" w14:paraId="78EB065A" w14:textId="77777777">
        <w:trPr>
          <w:jc w:val="center"/>
        </w:trPr>
        <w:tc>
          <w:tcPr>
            <w:tcW w:w="5083" w:type="dxa"/>
            <w:shd w:val="clear" w:color="auto" w:fill="E2E8F0"/>
            <w:vAlign w:val="center"/>
          </w:tcPr>
          <w:p w14:paraId="7F7F140C" w14:textId="77777777" w:rsidR="00316395" w:rsidRDefault="00920B6F">
            <w:r>
              <w:rPr>
                <w:b/>
                <w:sz w:val="18"/>
              </w:rPr>
              <w:t>Stage</w:t>
            </w:r>
          </w:p>
        </w:tc>
        <w:tc>
          <w:tcPr>
            <w:tcW w:w="5083" w:type="dxa"/>
            <w:shd w:val="clear" w:color="auto" w:fill="E2E8F0"/>
            <w:vAlign w:val="center"/>
          </w:tcPr>
          <w:p w14:paraId="4931071F" w14:textId="77777777" w:rsidR="00316395" w:rsidRDefault="00920B6F">
            <w:r>
              <w:rPr>
                <w:b/>
                <w:sz w:val="18"/>
              </w:rPr>
              <w:t>Security Activity</w:t>
            </w:r>
          </w:p>
        </w:tc>
      </w:tr>
      <w:tr w:rsidR="00316395" w14:paraId="392F140C" w14:textId="77777777">
        <w:trPr>
          <w:jc w:val="center"/>
        </w:trPr>
        <w:tc>
          <w:tcPr>
            <w:tcW w:w="5083" w:type="dxa"/>
          </w:tcPr>
          <w:p w14:paraId="6B5F9F95" w14:textId="77777777" w:rsidR="00316395" w:rsidRDefault="00920B6F">
            <w:r>
              <w:rPr>
                <w:sz w:val="18"/>
              </w:rPr>
              <w:t>Planning</w:t>
            </w:r>
          </w:p>
        </w:tc>
        <w:tc>
          <w:tcPr>
            <w:tcW w:w="5083" w:type="dxa"/>
          </w:tcPr>
          <w:p w14:paraId="4E79FEC1" w14:textId="77777777" w:rsidR="00316395" w:rsidRDefault="00920B6F">
            <w:r>
              <w:rPr>
                <w:sz w:val="18"/>
              </w:rPr>
              <w:t>Threat model high-risk features before sprint commitment.</w:t>
            </w:r>
          </w:p>
        </w:tc>
      </w:tr>
      <w:tr w:rsidR="00316395" w14:paraId="63BCED43" w14:textId="77777777">
        <w:trPr>
          <w:jc w:val="center"/>
        </w:trPr>
        <w:tc>
          <w:tcPr>
            <w:tcW w:w="5083" w:type="dxa"/>
          </w:tcPr>
          <w:p w14:paraId="5E20D358" w14:textId="77777777" w:rsidR="00316395" w:rsidRDefault="00920B6F">
            <w:r>
              <w:rPr>
                <w:sz w:val="18"/>
              </w:rPr>
              <w:t>Design</w:t>
            </w:r>
          </w:p>
        </w:tc>
        <w:tc>
          <w:tcPr>
            <w:tcW w:w="5083" w:type="dxa"/>
          </w:tcPr>
          <w:p w14:paraId="2C58BFA5" w14:textId="77777777" w:rsidR="00316395" w:rsidRDefault="00920B6F">
            <w:r>
              <w:rPr>
                <w:sz w:val="18"/>
              </w:rPr>
              <w:t>Security review for authentication, payment, AI, admin, and data-processing changes.</w:t>
            </w:r>
          </w:p>
        </w:tc>
      </w:tr>
      <w:tr w:rsidR="00316395" w14:paraId="0DA683C2" w14:textId="77777777">
        <w:trPr>
          <w:jc w:val="center"/>
        </w:trPr>
        <w:tc>
          <w:tcPr>
            <w:tcW w:w="5083" w:type="dxa"/>
          </w:tcPr>
          <w:p w14:paraId="61E718C0" w14:textId="77777777" w:rsidR="00316395" w:rsidRDefault="00920B6F">
            <w:r>
              <w:rPr>
                <w:sz w:val="18"/>
              </w:rPr>
              <w:t>Build</w:t>
            </w:r>
          </w:p>
        </w:tc>
        <w:tc>
          <w:tcPr>
            <w:tcW w:w="5083" w:type="dxa"/>
          </w:tcPr>
          <w:p w14:paraId="79AD6FCA" w14:textId="77777777" w:rsidR="00316395" w:rsidRDefault="00920B6F">
            <w:r>
              <w:rPr>
                <w:sz w:val="18"/>
              </w:rPr>
              <w:t>Code review, static analysis, dependency scanning, secret scanning.</w:t>
            </w:r>
          </w:p>
        </w:tc>
      </w:tr>
      <w:tr w:rsidR="00316395" w14:paraId="66ACB80D" w14:textId="77777777">
        <w:trPr>
          <w:jc w:val="center"/>
        </w:trPr>
        <w:tc>
          <w:tcPr>
            <w:tcW w:w="5083" w:type="dxa"/>
          </w:tcPr>
          <w:p w14:paraId="48196831" w14:textId="77777777" w:rsidR="00316395" w:rsidRDefault="00920B6F">
            <w:r>
              <w:rPr>
                <w:sz w:val="18"/>
              </w:rPr>
              <w:t>Test</w:t>
            </w:r>
          </w:p>
        </w:tc>
        <w:tc>
          <w:tcPr>
            <w:tcW w:w="5083" w:type="dxa"/>
          </w:tcPr>
          <w:p w14:paraId="11BEFAEB" w14:textId="77777777" w:rsidR="00316395" w:rsidRDefault="00920B6F">
            <w:r>
              <w:rPr>
                <w:sz w:val="18"/>
              </w:rPr>
              <w:t>Unit, integration, abuse-case tests, authorization tests, API fuzzing for critical endpoints.</w:t>
            </w:r>
          </w:p>
        </w:tc>
      </w:tr>
      <w:tr w:rsidR="00316395" w14:paraId="4ADD66DC" w14:textId="77777777">
        <w:trPr>
          <w:jc w:val="center"/>
        </w:trPr>
        <w:tc>
          <w:tcPr>
            <w:tcW w:w="5083" w:type="dxa"/>
          </w:tcPr>
          <w:p w14:paraId="0B1DAAC9" w14:textId="77777777" w:rsidR="00316395" w:rsidRDefault="00920B6F">
            <w:r>
              <w:rPr>
                <w:sz w:val="18"/>
              </w:rPr>
              <w:t>Release</w:t>
            </w:r>
          </w:p>
        </w:tc>
        <w:tc>
          <w:tcPr>
            <w:tcW w:w="5083" w:type="dxa"/>
          </w:tcPr>
          <w:p w14:paraId="0C2D8F41" w14:textId="77777777" w:rsidR="00316395" w:rsidRDefault="00920B6F">
            <w:r>
              <w:rPr>
                <w:sz w:val="18"/>
              </w:rPr>
              <w:t>Change approval, migration review, rollback plan, feature flags.</w:t>
            </w:r>
          </w:p>
        </w:tc>
      </w:tr>
      <w:tr w:rsidR="00316395" w14:paraId="4FAEBF8D" w14:textId="77777777">
        <w:trPr>
          <w:jc w:val="center"/>
        </w:trPr>
        <w:tc>
          <w:tcPr>
            <w:tcW w:w="5083" w:type="dxa"/>
          </w:tcPr>
          <w:p w14:paraId="2ABFF33E" w14:textId="77777777" w:rsidR="00316395" w:rsidRDefault="00920B6F">
            <w:r>
              <w:rPr>
                <w:sz w:val="18"/>
              </w:rPr>
              <w:t>Operate</w:t>
            </w:r>
          </w:p>
        </w:tc>
        <w:tc>
          <w:tcPr>
            <w:tcW w:w="5083" w:type="dxa"/>
          </w:tcPr>
          <w:p w14:paraId="20E36BE4" w14:textId="77777777" w:rsidR="00316395" w:rsidRDefault="00920B6F">
            <w:r>
              <w:rPr>
                <w:sz w:val="18"/>
              </w:rPr>
              <w:t>Vulnerability management, incident response drills, backup restore tests, post-incident reviews.</w:t>
            </w:r>
          </w:p>
        </w:tc>
      </w:tr>
    </w:tbl>
    <w:p w14:paraId="7DF76720" w14:textId="77777777" w:rsidR="00316395" w:rsidRDefault="00316395"/>
    <w:p w14:paraId="173C2DD7" w14:textId="77777777" w:rsidR="00316395" w:rsidRDefault="00920B6F">
      <w:pPr>
        <w:pStyle w:val="Heading1"/>
      </w:pPr>
      <w:r>
        <w:t>16. Threat Model Summary</w:t>
      </w:r>
    </w:p>
    <w:tbl>
      <w:tblPr>
        <w:tblStyle w:val="TableGrid"/>
        <w:tblW w:w="0" w:type="auto"/>
        <w:jc w:val="center"/>
        <w:tblLook w:val="04A0" w:firstRow="1" w:lastRow="0" w:firstColumn="1" w:lastColumn="0" w:noHBand="0" w:noVBand="1"/>
      </w:tblPr>
      <w:tblGrid>
        <w:gridCol w:w="3389"/>
        <w:gridCol w:w="3389"/>
        <w:gridCol w:w="3389"/>
      </w:tblGrid>
      <w:tr w:rsidR="00316395" w14:paraId="5EF97970" w14:textId="77777777">
        <w:trPr>
          <w:jc w:val="center"/>
        </w:trPr>
        <w:tc>
          <w:tcPr>
            <w:tcW w:w="3389" w:type="dxa"/>
            <w:shd w:val="clear" w:color="auto" w:fill="E2E8F0"/>
            <w:vAlign w:val="center"/>
          </w:tcPr>
          <w:p w14:paraId="7AB74447" w14:textId="77777777" w:rsidR="00316395" w:rsidRDefault="00920B6F">
            <w:r>
              <w:rPr>
                <w:b/>
                <w:sz w:val="18"/>
              </w:rPr>
              <w:t>Threat</w:t>
            </w:r>
          </w:p>
        </w:tc>
        <w:tc>
          <w:tcPr>
            <w:tcW w:w="3389" w:type="dxa"/>
            <w:shd w:val="clear" w:color="auto" w:fill="E2E8F0"/>
            <w:vAlign w:val="center"/>
          </w:tcPr>
          <w:p w14:paraId="63C35A51" w14:textId="77777777" w:rsidR="00316395" w:rsidRDefault="00920B6F">
            <w:r>
              <w:rPr>
                <w:b/>
                <w:sz w:val="18"/>
              </w:rPr>
              <w:t>Likely Target</w:t>
            </w:r>
          </w:p>
        </w:tc>
        <w:tc>
          <w:tcPr>
            <w:tcW w:w="3389" w:type="dxa"/>
            <w:shd w:val="clear" w:color="auto" w:fill="E2E8F0"/>
            <w:vAlign w:val="center"/>
          </w:tcPr>
          <w:p w14:paraId="586CBF73" w14:textId="77777777" w:rsidR="00316395" w:rsidRDefault="00920B6F">
            <w:r>
              <w:rPr>
                <w:b/>
                <w:sz w:val="18"/>
              </w:rPr>
              <w:t>Initial Mitigations</w:t>
            </w:r>
          </w:p>
        </w:tc>
      </w:tr>
      <w:tr w:rsidR="00316395" w14:paraId="05309AC1" w14:textId="77777777">
        <w:trPr>
          <w:jc w:val="center"/>
        </w:trPr>
        <w:tc>
          <w:tcPr>
            <w:tcW w:w="3389" w:type="dxa"/>
          </w:tcPr>
          <w:p w14:paraId="23B4B5A6" w14:textId="77777777" w:rsidR="00316395" w:rsidRDefault="00920B6F">
            <w:r>
              <w:rPr>
                <w:sz w:val="18"/>
              </w:rPr>
              <w:t>Account takeover</w:t>
            </w:r>
          </w:p>
        </w:tc>
        <w:tc>
          <w:tcPr>
            <w:tcW w:w="3389" w:type="dxa"/>
          </w:tcPr>
          <w:p w14:paraId="66A973B9" w14:textId="77777777" w:rsidR="00316395" w:rsidRDefault="00920B6F">
            <w:r>
              <w:rPr>
                <w:sz w:val="18"/>
              </w:rPr>
              <w:t>Consumer accounts and payment initiation</w:t>
            </w:r>
          </w:p>
        </w:tc>
        <w:tc>
          <w:tcPr>
            <w:tcW w:w="3389" w:type="dxa"/>
          </w:tcPr>
          <w:p w14:paraId="0DC978EB" w14:textId="77777777" w:rsidR="00316395" w:rsidRDefault="00920B6F">
            <w:r>
              <w:rPr>
                <w:sz w:val="18"/>
              </w:rPr>
              <w:t>MFA, device binding, risk-based step-up, anomaly detection.</w:t>
            </w:r>
          </w:p>
        </w:tc>
      </w:tr>
      <w:tr w:rsidR="00316395" w14:paraId="43A0CF92" w14:textId="77777777">
        <w:trPr>
          <w:jc w:val="center"/>
        </w:trPr>
        <w:tc>
          <w:tcPr>
            <w:tcW w:w="3389" w:type="dxa"/>
          </w:tcPr>
          <w:p w14:paraId="34AD8740" w14:textId="77777777" w:rsidR="00316395" w:rsidRDefault="00920B6F">
            <w:r>
              <w:rPr>
                <w:sz w:val="18"/>
              </w:rPr>
              <w:t>Payment fraud/scams</w:t>
            </w:r>
          </w:p>
        </w:tc>
        <w:tc>
          <w:tcPr>
            <w:tcW w:w="3389" w:type="dxa"/>
          </w:tcPr>
          <w:p w14:paraId="002A7161" w14:textId="77777777" w:rsidR="00316395" w:rsidRDefault="00920B6F">
            <w:r>
              <w:rPr>
                <w:sz w:val="18"/>
              </w:rPr>
              <w:t>Payments, payees, merchants</w:t>
            </w:r>
          </w:p>
        </w:tc>
        <w:tc>
          <w:tcPr>
            <w:tcW w:w="3389" w:type="dxa"/>
          </w:tcPr>
          <w:p w14:paraId="774C4285" w14:textId="77777777" w:rsidR="00316395" w:rsidRDefault="00920B6F">
            <w:r>
              <w:rPr>
                <w:sz w:val="18"/>
              </w:rPr>
              <w:t>Limits, warnings, velocity controls, reviews, partner risk signals.</w:t>
            </w:r>
          </w:p>
        </w:tc>
      </w:tr>
      <w:tr w:rsidR="00316395" w14:paraId="3963A756" w14:textId="77777777">
        <w:trPr>
          <w:jc w:val="center"/>
        </w:trPr>
        <w:tc>
          <w:tcPr>
            <w:tcW w:w="3389" w:type="dxa"/>
          </w:tcPr>
          <w:p w14:paraId="0B47E172" w14:textId="77777777" w:rsidR="00316395" w:rsidRDefault="00920B6F">
            <w:r>
              <w:rPr>
                <w:sz w:val="18"/>
              </w:rPr>
              <w:t>Insider misuse</w:t>
            </w:r>
          </w:p>
        </w:tc>
        <w:tc>
          <w:tcPr>
            <w:tcW w:w="3389" w:type="dxa"/>
          </w:tcPr>
          <w:p w14:paraId="5FA077E0" w14:textId="77777777" w:rsidR="00316395" w:rsidRDefault="00920B6F">
            <w:r>
              <w:rPr>
                <w:sz w:val="18"/>
              </w:rPr>
              <w:t>Admin portal and data stores</w:t>
            </w:r>
          </w:p>
        </w:tc>
        <w:tc>
          <w:tcPr>
            <w:tcW w:w="3389" w:type="dxa"/>
          </w:tcPr>
          <w:p w14:paraId="2A23C5B0" w14:textId="77777777" w:rsidR="00316395" w:rsidRDefault="00920B6F">
            <w:r>
              <w:rPr>
                <w:sz w:val="18"/>
              </w:rPr>
              <w:t>RBAC, JIT elevation, masking, immutable audit, segregation of duties.</w:t>
            </w:r>
          </w:p>
        </w:tc>
      </w:tr>
      <w:tr w:rsidR="00316395" w14:paraId="4694FEB4" w14:textId="77777777">
        <w:trPr>
          <w:jc w:val="center"/>
        </w:trPr>
        <w:tc>
          <w:tcPr>
            <w:tcW w:w="3389" w:type="dxa"/>
          </w:tcPr>
          <w:p w14:paraId="3F176323" w14:textId="77777777" w:rsidR="00316395" w:rsidRDefault="00920B6F">
            <w:r>
              <w:rPr>
                <w:sz w:val="18"/>
              </w:rPr>
              <w:t>API abuse</w:t>
            </w:r>
          </w:p>
        </w:tc>
        <w:tc>
          <w:tcPr>
            <w:tcW w:w="3389" w:type="dxa"/>
          </w:tcPr>
          <w:p w14:paraId="7F4307D5" w14:textId="77777777" w:rsidR="00316395" w:rsidRDefault="00920B6F">
            <w:r>
              <w:rPr>
                <w:sz w:val="18"/>
              </w:rPr>
              <w:t>Public endpoints</w:t>
            </w:r>
          </w:p>
        </w:tc>
        <w:tc>
          <w:tcPr>
            <w:tcW w:w="3389" w:type="dxa"/>
          </w:tcPr>
          <w:p w14:paraId="49907994" w14:textId="77777777" w:rsidR="00316395" w:rsidRDefault="00920B6F">
            <w:r>
              <w:rPr>
                <w:sz w:val="18"/>
              </w:rPr>
              <w:t>WAF, rate limits, schema validation, bot detection, idempotency.</w:t>
            </w:r>
          </w:p>
        </w:tc>
      </w:tr>
      <w:tr w:rsidR="00316395" w14:paraId="54107492" w14:textId="77777777">
        <w:trPr>
          <w:jc w:val="center"/>
        </w:trPr>
        <w:tc>
          <w:tcPr>
            <w:tcW w:w="3389" w:type="dxa"/>
          </w:tcPr>
          <w:p w14:paraId="5CFC145C" w14:textId="77777777" w:rsidR="00316395" w:rsidRDefault="00920B6F">
            <w:r>
              <w:rPr>
                <w:sz w:val="18"/>
              </w:rPr>
              <w:t>Data breach</w:t>
            </w:r>
          </w:p>
        </w:tc>
        <w:tc>
          <w:tcPr>
            <w:tcW w:w="3389" w:type="dxa"/>
          </w:tcPr>
          <w:p w14:paraId="4DA5E683" w14:textId="77777777" w:rsidR="00316395" w:rsidRDefault="00920B6F">
            <w:r>
              <w:rPr>
                <w:sz w:val="18"/>
              </w:rPr>
              <w:t>PII, KYC, financial data</w:t>
            </w:r>
          </w:p>
        </w:tc>
        <w:tc>
          <w:tcPr>
            <w:tcW w:w="3389" w:type="dxa"/>
          </w:tcPr>
          <w:p w14:paraId="7089084D" w14:textId="77777777" w:rsidR="00316395" w:rsidRDefault="00920B6F">
            <w:r>
              <w:rPr>
                <w:sz w:val="18"/>
              </w:rPr>
              <w:t>Encryption, least privilege, segmentation, monitoring, retention minimisation.</w:t>
            </w:r>
          </w:p>
        </w:tc>
      </w:tr>
      <w:tr w:rsidR="00316395" w14:paraId="4B38DC72" w14:textId="77777777">
        <w:trPr>
          <w:jc w:val="center"/>
        </w:trPr>
        <w:tc>
          <w:tcPr>
            <w:tcW w:w="3389" w:type="dxa"/>
          </w:tcPr>
          <w:p w14:paraId="1654F5F5" w14:textId="77777777" w:rsidR="00316395" w:rsidRDefault="00920B6F">
            <w:r>
              <w:rPr>
                <w:sz w:val="18"/>
              </w:rPr>
              <w:t>AI misuse</w:t>
            </w:r>
          </w:p>
        </w:tc>
        <w:tc>
          <w:tcPr>
            <w:tcW w:w="3389" w:type="dxa"/>
          </w:tcPr>
          <w:p w14:paraId="546C8794" w14:textId="77777777" w:rsidR="00316395" w:rsidRDefault="00920B6F">
            <w:r>
              <w:rPr>
                <w:sz w:val="18"/>
              </w:rPr>
              <w:t>Financial assistant and support automation</w:t>
            </w:r>
          </w:p>
        </w:tc>
        <w:tc>
          <w:tcPr>
            <w:tcW w:w="3389" w:type="dxa"/>
          </w:tcPr>
          <w:p w14:paraId="629A0EDB" w14:textId="77777777" w:rsidR="00316395" w:rsidRDefault="00920B6F">
            <w:r>
              <w:rPr>
                <w:sz w:val="18"/>
              </w:rPr>
              <w:t>Tool isolation, redaction, human confirmation, output guardrails.</w:t>
            </w:r>
          </w:p>
        </w:tc>
      </w:tr>
    </w:tbl>
    <w:p w14:paraId="5F6DE90A" w14:textId="77777777" w:rsidR="00316395" w:rsidRDefault="00316395"/>
    <w:p w14:paraId="1692067E" w14:textId="77777777" w:rsidR="00316395" w:rsidRDefault="00920B6F">
      <w:pPr>
        <w:pStyle w:val="Heading1"/>
      </w:pPr>
      <w:r>
        <w:t>17. MVP Security Requirements Checklist</w:t>
      </w:r>
    </w:p>
    <w:p w14:paraId="7B0FCBCA" w14:textId="77777777" w:rsidR="00316395" w:rsidRDefault="00920B6F">
      <w:pPr>
        <w:pStyle w:val="ListNumber"/>
      </w:pPr>
      <w:r>
        <w:t>OAuth2/OIDC-compatible authentication with short-lived access tokens and rotating refresh tokens.</w:t>
      </w:r>
    </w:p>
    <w:p w14:paraId="2809F12E" w14:textId="77777777" w:rsidR="00316395" w:rsidRDefault="00920B6F">
      <w:pPr>
        <w:pStyle w:val="ListNumber"/>
      </w:pPr>
      <w:r>
        <w:t>MFA/step-up authentication for high-risk payment, profile, device, and admin actions.</w:t>
      </w:r>
    </w:p>
    <w:p w14:paraId="207641A9" w14:textId="77777777" w:rsidR="00316395" w:rsidRDefault="00920B6F">
      <w:pPr>
        <w:pStyle w:val="ListNumber"/>
      </w:pPr>
      <w:r>
        <w:t>Device registry with revocation and risk state.</w:t>
      </w:r>
    </w:p>
    <w:p w14:paraId="73C1C2F6" w14:textId="77777777" w:rsidR="00316395" w:rsidRDefault="00920B6F">
      <w:pPr>
        <w:pStyle w:val="ListNumber"/>
      </w:pPr>
      <w:r>
        <w:t>Role and permission model covering consumer, merchant, support, risk, compliance, admin, and service accounts.</w:t>
      </w:r>
    </w:p>
    <w:p w14:paraId="6B615E03" w14:textId="77777777" w:rsidR="00316395" w:rsidRDefault="00920B6F">
      <w:pPr>
        <w:pStyle w:val="ListNumber"/>
      </w:pPr>
      <w:r>
        <w:t>Append-only ledger and audit log design.</w:t>
      </w:r>
    </w:p>
    <w:p w14:paraId="116082AB" w14:textId="77777777" w:rsidR="00316395" w:rsidRDefault="00920B6F">
      <w:pPr>
        <w:pStyle w:val="ListNumber"/>
      </w:pPr>
      <w:r>
        <w:t>Signed and replay-protected webhooks for all payment/KYC partners.</w:t>
      </w:r>
    </w:p>
    <w:p w14:paraId="3E818B0D" w14:textId="77777777" w:rsidR="00316395" w:rsidRDefault="00920B6F">
      <w:pPr>
        <w:pStyle w:val="ListNumber"/>
      </w:pPr>
      <w:r>
        <w:t>No raw card data stored by Aurora in MVP; use tokenised provider integrations.</w:t>
      </w:r>
    </w:p>
    <w:p w14:paraId="0AC03CA8" w14:textId="77777777" w:rsidR="00316395" w:rsidRDefault="00920B6F">
      <w:pPr>
        <w:pStyle w:val="ListNumber"/>
      </w:pPr>
      <w:r>
        <w:t>Encrypted database, encrypted object storage, KMS-backed keys, and restricted secrets management.</w:t>
      </w:r>
    </w:p>
    <w:p w14:paraId="0BE39EB9" w14:textId="77777777" w:rsidR="00316395" w:rsidRDefault="00920B6F">
      <w:pPr>
        <w:pStyle w:val="ListNumber"/>
      </w:pPr>
      <w:r>
        <w:t>Centralised logging with correlation IDs and PII redaction.</w:t>
      </w:r>
    </w:p>
    <w:p w14:paraId="364CE0B2" w14:textId="77777777" w:rsidR="00316395" w:rsidRDefault="00920B6F">
      <w:pPr>
        <w:pStyle w:val="ListNumber"/>
      </w:pPr>
      <w:r>
        <w:t>Privacy consent ledger and user data access/revocation workflows.</w:t>
      </w:r>
    </w:p>
    <w:p w14:paraId="3E54DD10" w14:textId="77777777" w:rsidR="00316395" w:rsidRDefault="00920B6F">
      <w:pPr>
        <w:pStyle w:val="ListNumber"/>
      </w:pPr>
      <w:r>
        <w:t>Admin portal with SSO, phishing-resistant MFA, data masking, and immutable audit.</w:t>
      </w:r>
    </w:p>
    <w:p w14:paraId="58B184D4" w14:textId="77777777" w:rsidR="00316395" w:rsidRDefault="00920B6F">
      <w:pPr>
        <w:pStyle w:val="ListNumber"/>
      </w:pPr>
      <w:r>
        <w:t>Incident response runbook for account takeover, payment fraud, data breach, partner outage, and AI privacy incident.</w:t>
      </w:r>
    </w:p>
    <w:p w14:paraId="2D41A6F0" w14:textId="77777777" w:rsidR="00316395" w:rsidRDefault="00920B6F">
      <w:pPr>
        <w:pStyle w:val="Heading1"/>
      </w:pPr>
      <w:r>
        <w:t>18. Open Decisions</w:t>
      </w:r>
    </w:p>
    <w:tbl>
      <w:tblPr>
        <w:tblStyle w:val="TableGrid"/>
        <w:tblW w:w="0" w:type="auto"/>
        <w:jc w:val="center"/>
        <w:tblLook w:val="04A0" w:firstRow="1" w:lastRow="0" w:firstColumn="1" w:lastColumn="0" w:noHBand="0" w:noVBand="1"/>
      </w:tblPr>
      <w:tblGrid>
        <w:gridCol w:w="3389"/>
        <w:gridCol w:w="3389"/>
        <w:gridCol w:w="3389"/>
      </w:tblGrid>
      <w:tr w:rsidR="00316395" w14:paraId="3634C762" w14:textId="77777777">
        <w:trPr>
          <w:jc w:val="center"/>
        </w:trPr>
        <w:tc>
          <w:tcPr>
            <w:tcW w:w="3389" w:type="dxa"/>
            <w:shd w:val="clear" w:color="auto" w:fill="E2E8F0"/>
            <w:vAlign w:val="center"/>
          </w:tcPr>
          <w:p w14:paraId="4AAE0A92" w14:textId="77777777" w:rsidR="00316395" w:rsidRDefault="00920B6F">
            <w:r>
              <w:rPr>
                <w:b/>
                <w:sz w:val="18"/>
              </w:rPr>
              <w:t>Decision</w:t>
            </w:r>
          </w:p>
        </w:tc>
        <w:tc>
          <w:tcPr>
            <w:tcW w:w="3389" w:type="dxa"/>
            <w:shd w:val="clear" w:color="auto" w:fill="E2E8F0"/>
            <w:vAlign w:val="center"/>
          </w:tcPr>
          <w:p w14:paraId="11D86486" w14:textId="77777777" w:rsidR="00316395" w:rsidRDefault="00920B6F">
            <w:r>
              <w:rPr>
                <w:b/>
                <w:sz w:val="18"/>
              </w:rPr>
              <w:t>Options</w:t>
            </w:r>
          </w:p>
        </w:tc>
        <w:tc>
          <w:tcPr>
            <w:tcW w:w="3389" w:type="dxa"/>
            <w:shd w:val="clear" w:color="auto" w:fill="E2E8F0"/>
            <w:vAlign w:val="center"/>
          </w:tcPr>
          <w:p w14:paraId="35952838" w14:textId="77777777" w:rsidR="00316395" w:rsidRDefault="00920B6F">
            <w:r>
              <w:rPr>
                <w:b/>
                <w:sz w:val="18"/>
              </w:rPr>
              <w:t>Recommended MVP Direction</w:t>
            </w:r>
          </w:p>
        </w:tc>
      </w:tr>
      <w:tr w:rsidR="00316395" w14:paraId="4C9479F9" w14:textId="77777777">
        <w:trPr>
          <w:jc w:val="center"/>
        </w:trPr>
        <w:tc>
          <w:tcPr>
            <w:tcW w:w="3389" w:type="dxa"/>
          </w:tcPr>
          <w:p w14:paraId="21D1C8AE" w14:textId="77777777" w:rsidR="00316395" w:rsidRDefault="00920B6F">
            <w:r>
              <w:rPr>
                <w:sz w:val="18"/>
              </w:rPr>
              <w:t>Authentication provider</w:t>
            </w:r>
          </w:p>
        </w:tc>
        <w:tc>
          <w:tcPr>
            <w:tcW w:w="3389" w:type="dxa"/>
          </w:tcPr>
          <w:p w14:paraId="080C7908" w14:textId="77777777" w:rsidR="00316395" w:rsidRDefault="00920B6F">
            <w:r>
              <w:rPr>
                <w:sz w:val="18"/>
              </w:rPr>
              <w:t>Build / Auth0 / Cognito / Firebase / custom OIDC</w:t>
            </w:r>
          </w:p>
        </w:tc>
        <w:tc>
          <w:tcPr>
            <w:tcW w:w="3389" w:type="dxa"/>
          </w:tcPr>
          <w:p w14:paraId="618BD5C3" w14:textId="77777777" w:rsidR="00316395" w:rsidRDefault="00920B6F">
            <w:r>
              <w:rPr>
                <w:sz w:val="18"/>
              </w:rPr>
              <w:t>Use managed OIDC-capable provider or AWS Cognito initially; revisit before scale.</w:t>
            </w:r>
          </w:p>
        </w:tc>
      </w:tr>
      <w:tr w:rsidR="00316395" w14:paraId="299B4CB2" w14:textId="77777777">
        <w:trPr>
          <w:jc w:val="center"/>
        </w:trPr>
        <w:tc>
          <w:tcPr>
            <w:tcW w:w="3389" w:type="dxa"/>
          </w:tcPr>
          <w:p w14:paraId="77182104" w14:textId="77777777" w:rsidR="00316395" w:rsidRDefault="00920B6F">
            <w:r>
              <w:rPr>
                <w:sz w:val="18"/>
              </w:rPr>
              <w:t>Passkeys</w:t>
            </w:r>
          </w:p>
        </w:tc>
        <w:tc>
          <w:tcPr>
            <w:tcW w:w="3389" w:type="dxa"/>
          </w:tcPr>
          <w:p w14:paraId="73B7954E" w14:textId="77777777" w:rsidR="00316395" w:rsidRDefault="00920B6F">
            <w:r>
              <w:rPr>
                <w:sz w:val="18"/>
              </w:rPr>
              <w:t>Launch now / Phase 2</w:t>
            </w:r>
          </w:p>
        </w:tc>
        <w:tc>
          <w:tcPr>
            <w:tcW w:w="3389" w:type="dxa"/>
          </w:tcPr>
          <w:p w14:paraId="64E7BF1B" w14:textId="77777777" w:rsidR="00316395" w:rsidRDefault="00920B6F">
            <w:r>
              <w:rPr>
                <w:sz w:val="18"/>
              </w:rPr>
              <w:t>Design for passkeys now; launch after core auth is stable if delivery risk is high.</w:t>
            </w:r>
          </w:p>
        </w:tc>
      </w:tr>
      <w:tr w:rsidR="00316395" w14:paraId="7002D625" w14:textId="77777777">
        <w:trPr>
          <w:jc w:val="center"/>
        </w:trPr>
        <w:tc>
          <w:tcPr>
            <w:tcW w:w="3389" w:type="dxa"/>
          </w:tcPr>
          <w:p w14:paraId="45DA12FE" w14:textId="77777777" w:rsidR="00316395" w:rsidRDefault="00920B6F">
            <w:r>
              <w:rPr>
                <w:sz w:val="18"/>
              </w:rPr>
              <w:t>Certificate pinning</w:t>
            </w:r>
          </w:p>
        </w:tc>
        <w:tc>
          <w:tcPr>
            <w:tcW w:w="3389" w:type="dxa"/>
          </w:tcPr>
          <w:p w14:paraId="5A177B4E" w14:textId="77777777" w:rsidR="00316395" w:rsidRDefault="00920B6F">
            <w:r>
              <w:rPr>
                <w:sz w:val="18"/>
              </w:rPr>
              <w:t>Mandatory / selective / none</w:t>
            </w:r>
          </w:p>
        </w:tc>
        <w:tc>
          <w:tcPr>
            <w:tcW w:w="3389" w:type="dxa"/>
          </w:tcPr>
          <w:p w14:paraId="51E241CA" w14:textId="77777777" w:rsidR="00316395" w:rsidRDefault="00920B6F">
            <w:r>
              <w:rPr>
                <w:sz w:val="18"/>
              </w:rPr>
              <w:t>Selective pinning after operational process for certificate rotation is mature.</w:t>
            </w:r>
          </w:p>
        </w:tc>
      </w:tr>
      <w:tr w:rsidR="00316395" w14:paraId="1D4DFDE8" w14:textId="77777777">
        <w:trPr>
          <w:jc w:val="center"/>
        </w:trPr>
        <w:tc>
          <w:tcPr>
            <w:tcW w:w="3389" w:type="dxa"/>
          </w:tcPr>
          <w:p w14:paraId="37DE3BA2" w14:textId="77777777" w:rsidR="00316395" w:rsidRDefault="00920B6F">
            <w:r>
              <w:rPr>
                <w:sz w:val="18"/>
              </w:rPr>
              <w:t>Fraud platform</w:t>
            </w:r>
          </w:p>
        </w:tc>
        <w:tc>
          <w:tcPr>
            <w:tcW w:w="3389" w:type="dxa"/>
          </w:tcPr>
          <w:p w14:paraId="63A288CC" w14:textId="77777777" w:rsidR="00316395" w:rsidRDefault="00920B6F">
            <w:r>
              <w:rPr>
                <w:sz w:val="18"/>
              </w:rPr>
              <w:t>Build rules / vendor / hybrid</w:t>
            </w:r>
          </w:p>
        </w:tc>
        <w:tc>
          <w:tcPr>
            <w:tcW w:w="3389" w:type="dxa"/>
          </w:tcPr>
          <w:p w14:paraId="6D66D6DE" w14:textId="77777777" w:rsidR="00316395" w:rsidRDefault="00920B6F">
            <w:r>
              <w:rPr>
                <w:sz w:val="18"/>
              </w:rPr>
              <w:t>Hybrid: simple internal rules + partner/vendor risk signals.</w:t>
            </w:r>
          </w:p>
        </w:tc>
      </w:tr>
      <w:tr w:rsidR="00316395" w14:paraId="763F2285" w14:textId="77777777">
        <w:trPr>
          <w:jc w:val="center"/>
        </w:trPr>
        <w:tc>
          <w:tcPr>
            <w:tcW w:w="3389" w:type="dxa"/>
          </w:tcPr>
          <w:p w14:paraId="54127F7A" w14:textId="77777777" w:rsidR="00316395" w:rsidRDefault="00920B6F">
            <w:r>
              <w:rPr>
                <w:sz w:val="18"/>
              </w:rPr>
              <w:t>SIEM</w:t>
            </w:r>
          </w:p>
        </w:tc>
        <w:tc>
          <w:tcPr>
            <w:tcW w:w="3389" w:type="dxa"/>
          </w:tcPr>
          <w:p w14:paraId="64B14F1F" w14:textId="77777777" w:rsidR="00316395" w:rsidRDefault="00920B6F">
            <w:r>
              <w:rPr>
                <w:sz w:val="18"/>
              </w:rPr>
              <w:t>Cloud-native / commercial SIEM</w:t>
            </w:r>
          </w:p>
        </w:tc>
        <w:tc>
          <w:tcPr>
            <w:tcW w:w="3389" w:type="dxa"/>
          </w:tcPr>
          <w:p w14:paraId="0135565F" w14:textId="77777777" w:rsidR="00316395" w:rsidRDefault="00920B6F">
            <w:r>
              <w:rPr>
                <w:sz w:val="18"/>
              </w:rPr>
              <w:t>Start cloud-native, ensure export path to commercial SIEM.</w:t>
            </w:r>
          </w:p>
        </w:tc>
      </w:tr>
      <w:tr w:rsidR="00316395" w14:paraId="5A0DEAB7" w14:textId="77777777">
        <w:trPr>
          <w:jc w:val="center"/>
        </w:trPr>
        <w:tc>
          <w:tcPr>
            <w:tcW w:w="3389" w:type="dxa"/>
          </w:tcPr>
          <w:p w14:paraId="6F1C485E" w14:textId="77777777" w:rsidR="00316395" w:rsidRDefault="00920B6F">
            <w:r>
              <w:rPr>
                <w:sz w:val="18"/>
              </w:rPr>
              <w:t>AI provider logging</w:t>
            </w:r>
          </w:p>
        </w:tc>
        <w:tc>
          <w:tcPr>
            <w:tcW w:w="3389" w:type="dxa"/>
          </w:tcPr>
          <w:p w14:paraId="2B1133DD" w14:textId="77777777" w:rsidR="00316395" w:rsidRDefault="00920B6F">
            <w:r>
              <w:rPr>
                <w:sz w:val="18"/>
              </w:rPr>
              <w:t>Provider default / zero retention contracts</w:t>
            </w:r>
          </w:p>
        </w:tc>
        <w:tc>
          <w:tcPr>
            <w:tcW w:w="3389" w:type="dxa"/>
          </w:tcPr>
          <w:p w14:paraId="4DFF668C" w14:textId="77777777" w:rsidR="00316395" w:rsidRDefault="00920B6F">
            <w:r>
              <w:rPr>
                <w:sz w:val="18"/>
              </w:rPr>
              <w:t>Require enterprise data controls before production customer data.</w:t>
            </w:r>
          </w:p>
        </w:tc>
      </w:tr>
    </w:tbl>
    <w:p w14:paraId="62F250DC" w14:textId="77777777" w:rsidR="00316395" w:rsidRDefault="00316395"/>
    <w:p w14:paraId="0514F4B9" w14:textId="77777777" w:rsidR="00316395" w:rsidRDefault="00920B6F">
      <w:pPr>
        <w:pStyle w:val="Heading1"/>
      </w:pPr>
      <w:r>
        <w:t>19. Implementation Roadmap</w:t>
      </w:r>
    </w:p>
    <w:tbl>
      <w:tblPr>
        <w:tblStyle w:val="TableGrid"/>
        <w:tblW w:w="0" w:type="auto"/>
        <w:jc w:val="center"/>
        <w:tblLook w:val="04A0" w:firstRow="1" w:lastRow="0" w:firstColumn="1" w:lastColumn="0" w:noHBand="0" w:noVBand="1"/>
      </w:tblPr>
      <w:tblGrid>
        <w:gridCol w:w="5083"/>
        <w:gridCol w:w="5083"/>
      </w:tblGrid>
      <w:tr w:rsidR="00316395" w14:paraId="3A1A3FB6" w14:textId="77777777">
        <w:trPr>
          <w:jc w:val="center"/>
        </w:trPr>
        <w:tc>
          <w:tcPr>
            <w:tcW w:w="5083" w:type="dxa"/>
            <w:shd w:val="clear" w:color="auto" w:fill="E2E8F0"/>
            <w:vAlign w:val="center"/>
          </w:tcPr>
          <w:p w14:paraId="0FFD06CC" w14:textId="77777777" w:rsidR="00316395" w:rsidRDefault="00920B6F">
            <w:r>
              <w:rPr>
                <w:b/>
                <w:sz w:val="18"/>
              </w:rPr>
              <w:t>Phase</w:t>
            </w:r>
          </w:p>
        </w:tc>
        <w:tc>
          <w:tcPr>
            <w:tcW w:w="5083" w:type="dxa"/>
            <w:shd w:val="clear" w:color="auto" w:fill="E2E8F0"/>
            <w:vAlign w:val="center"/>
          </w:tcPr>
          <w:p w14:paraId="78FA6C50" w14:textId="77777777" w:rsidR="00316395" w:rsidRDefault="00920B6F">
            <w:r>
              <w:rPr>
                <w:b/>
                <w:sz w:val="18"/>
              </w:rPr>
              <w:t>Security Deliverables</w:t>
            </w:r>
          </w:p>
        </w:tc>
      </w:tr>
      <w:tr w:rsidR="00316395" w14:paraId="6262D541" w14:textId="77777777">
        <w:trPr>
          <w:jc w:val="center"/>
        </w:trPr>
        <w:tc>
          <w:tcPr>
            <w:tcW w:w="5083" w:type="dxa"/>
          </w:tcPr>
          <w:p w14:paraId="1C0AEC55" w14:textId="77777777" w:rsidR="00316395" w:rsidRDefault="00920B6F">
            <w:r>
              <w:rPr>
                <w:sz w:val="18"/>
              </w:rPr>
              <w:t>Sprint 0</w:t>
            </w:r>
          </w:p>
        </w:tc>
        <w:tc>
          <w:tcPr>
            <w:tcW w:w="5083" w:type="dxa"/>
          </w:tcPr>
          <w:p w14:paraId="6A1929BB" w14:textId="77777777" w:rsidR="00316395" w:rsidRDefault="00920B6F">
            <w:r>
              <w:rPr>
                <w:sz w:val="18"/>
              </w:rPr>
              <w:t>Threat model, security backlog, auth provider decision, secrets strategy, logging baseline.</w:t>
            </w:r>
          </w:p>
        </w:tc>
      </w:tr>
      <w:tr w:rsidR="00316395" w14:paraId="389CB014" w14:textId="77777777">
        <w:trPr>
          <w:jc w:val="center"/>
        </w:trPr>
        <w:tc>
          <w:tcPr>
            <w:tcW w:w="5083" w:type="dxa"/>
          </w:tcPr>
          <w:p w14:paraId="049C1527" w14:textId="77777777" w:rsidR="00316395" w:rsidRDefault="00920B6F">
            <w:r>
              <w:rPr>
                <w:sz w:val="18"/>
              </w:rPr>
              <w:t>MVP Alpha</w:t>
            </w:r>
          </w:p>
        </w:tc>
        <w:tc>
          <w:tcPr>
            <w:tcW w:w="5083" w:type="dxa"/>
          </w:tcPr>
          <w:p w14:paraId="72E43A47" w14:textId="77777777" w:rsidR="00316395" w:rsidRDefault="00920B6F">
            <w:r>
              <w:rPr>
                <w:sz w:val="18"/>
              </w:rPr>
              <w:t>Auth/session/device management, RBAC, payment idempotency, signed webhooks, audit log.</w:t>
            </w:r>
          </w:p>
        </w:tc>
      </w:tr>
      <w:tr w:rsidR="00316395" w14:paraId="500C41B6" w14:textId="77777777">
        <w:trPr>
          <w:jc w:val="center"/>
        </w:trPr>
        <w:tc>
          <w:tcPr>
            <w:tcW w:w="5083" w:type="dxa"/>
          </w:tcPr>
          <w:p w14:paraId="6E1BB386" w14:textId="77777777" w:rsidR="00316395" w:rsidRDefault="00920B6F">
            <w:r>
              <w:rPr>
                <w:sz w:val="18"/>
              </w:rPr>
              <w:t>MVP Beta</w:t>
            </w:r>
          </w:p>
        </w:tc>
        <w:tc>
          <w:tcPr>
            <w:tcW w:w="5083" w:type="dxa"/>
          </w:tcPr>
          <w:p w14:paraId="37C307BA" w14:textId="77777777" w:rsidR="00316395" w:rsidRDefault="00920B6F">
            <w:r>
              <w:rPr>
                <w:sz w:val="18"/>
              </w:rPr>
              <w:t>Risk scoring, limits, admin portal controls, monitoring dashboards, incident runbooks.</w:t>
            </w:r>
          </w:p>
        </w:tc>
      </w:tr>
      <w:tr w:rsidR="00316395" w14:paraId="53AC525A" w14:textId="77777777">
        <w:trPr>
          <w:jc w:val="center"/>
        </w:trPr>
        <w:tc>
          <w:tcPr>
            <w:tcW w:w="5083" w:type="dxa"/>
          </w:tcPr>
          <w:p w14:paraId="0141C67A" w14:textId="77777777" w:rsidR="00316395" w:rsidRDefault="00920B6F">
            <w:r>
              <w:rPr>
                <w:sz w:val="18"/>
              </w:rPr>
              <w:t>Public Launch</w:t>
            </w:r>
          </w:p>
        </w:tc>
        <w:tc>
          <w:tcPr>
            <w:tcW w:w="5083" w:type="dxa"/>
          </w:tcPr>
          <w:p w14:paraId="5367E440" w14:textId="77777777" w:rsidR="00316395" w:rsidRDefault="00920B6F">
            <w:r>
              <w:rPr>
                <w:sz w:val="18"/>
              </w:rPr>
              <w:t>Penetration test, privacy review, fraud tuning, backup/restore test, compliance sign-off.</w:t>
            </w:r>
          </w:p>
        </w:tc>
      </w:tr>
      <w:tr w:rsidR="00316395" w14:paraId="44524A36" w14:textId="77777777">
        <w:trPr>
          <w:jc w:val="center"/>
        </w:trPr>
        <w:tc>
          <w:tcPr>
            <w:tcW w:w="5083" w:type="dxa"/>
          </w:tcPr>
          <w:p w14:paraId="14E0299B" w14:textId="77777777" w:rsidR="00316395" w:rsidRDefault="00920B6F">
            <w:r>
              <w:rPr>
                <w:sz w:val="18"/>
              </w:rPr>
              <w:t>Post Launch</w:t>
            </w:r>
          </w:p>
        </w:tc>
        <w:tc>
          <w:tcPr>
            <w:tcW w:w="5083" w:type="dxa"/>
          </w:tcPr>
          <w:p w14:paraId="76A8C9CA" w14:textId="77777777" w:rsidR="00316395" w:rsidRDefault="00920B6F">
            <w:r>
              <w:rPr>
                <w:sz w:val="18"/>
              </w:rPr>
              <w:t>Bug bounty/private disclosure path, quarterly access reviews, tabletop exercises, maturity uplift.</w:t>
            </w:r>
          </w:p>
        </w:tc>
      </w:tr>
    </w:tbl>
    <w:p w14:paraId="23F5CEF6" w14:textId="77777777" w:rsidR="00316395" w:rsidRDefault="00316395"/>
    <w:p w14:paraId="281188F0" w14:textId="77777777" w:rsidR="00316395" w:rsidRDefault="00920B6F">
      <w:pPr>
        <w:pStyle w:val="Heading1"/>
      </w:pPr>
      <w:r>
        <w:t>20. Sources and Reference Notes</w:t>
      </w:r>
    </w:p>
    <w:p w14:paraId="43BF234C" w14:textId="77777777" w:rsidR="00316395" w:rsidRDefault="00920B6F">
      <w:pPr>
        <w:pStyle w:val="ListBullet"/>
      </w:pPr>
      <w:r>
        <w:t>OAIC: Australian Privacy Principles and Privacy Act guidance - used for privacy governance, personal information handling, and access/correction assumptions.</w:t>
      </w:r>
    </w:p>
    <w:p w14:paraId="16B9F8B9" w14:textId="77777777" w:rsidR="00316395" w:rsidRDefault="00920B6F">
      <w:pPr>
        <w:pStyle w:val="ListBullet"/>
      </w:pPr>
      <w:r>
        <w:t>AUSTRAC: AML/CTF Act and obligations guidance - used for AML/CTF risk, customer due diligence, monitoring, and suspicious activity assumptions.</w:t>
      </w:r>
    </w:p>
    <w:p w14:paraId="77878A13" w14:textId="77777777" w:rsidR="00316395" w:rsidRDefault="00920B6F">
      <w:pPr>
        <w:pStyle w:val="ListBullet"/>
      </w:pPr>
      <w:r>
        <w:t>PCI Security Standards Council: PCI DSS guidance - used for payment card data scope-reduction assumptions.</w:t>
      </w:r>
    </w:p>
    <w:p w14:paraId="25C8F5F0" w14:textId="77777777" w:rsidR="00316395" w:rsidRDefault="00920B6F">
      <w:pPr>
        <w:pStyle w:val="ListBullet"/>
      </w:pPr>
      <w:r>
        <w:t>Australian Signals Directorate / cyber.gov.au: Essential Eight and Information Security Manual - used for cyber hygiene, hardening, and operational security assumptions.</w:t>
      </w:r>
    </w:p>
    <w:p w14:paraId="298FB58E" w14:textId="77777777" w:rsidR="00316395" w:rsidRDefault="00920B6F">
      <w:r>
        <w:t>End of document.</w:t>
      </w:r>
    </w:p>
    <w:sectPr w:rsidR="00316395"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14697">
    <w:abstractNumId w:val="8"/>
  </w:num>
  <w:num w:numId="2" w16cid:durableId="1350371849">
    <w:abstractNumId w:val="6"/>
  </w:num>
  <w:num w:numId="3" w16cid:durableId="877861094">
    <w:abstractNumId w:val="5"/>
  </w:num>
  <w:num w:numId="4" w16cid:durableId="953902864">
    <w:abstractNumId w:val="4"/>
  </w:num>
  <w:num w:numId="5" w16cid:durableId="357045432">
    <w:abstractNumId w:val="7"/>
  </w:num>
  <w:num w:numId="6" w16cid:durableId="1110198426">
    <w:abstractNumId w:val="3"/>
  </w:num>
  <w:num w:numId="7" w16cid:durableId="127863896">
    <w:abstractNumId w:val="2"/>
  </w:num>
  <w:num w:numId="8" w16cid:durableId="1667171237">
    <w:abstractNumId w:val="1"/>
  </w:num>
  <w:num w:numId="9" w16cid:durableId="147810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395"/>
    <w:rsid w:val="00326F90"/>
    <w:rsid w:val="00344B82"/>
    <w:rsid w:val="00920B6F"/>
    <w:rsid w:val="009605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F89011-EA55-4ECD-8B5E-923DD88C5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2293</Words>
  <Characters>15526</Characters>
  <Application>Microsoft Office Word</Application>
  <DocSecurity>0</DocSecurity>
  <Lines>500</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Azhan Hassan</cp:lastModifiedBy>
  <cp:revision>2</cp:revision>
  <dcterms:created xsi:type="dcterms:W3CDTF">2013-12-23T23:15:00Z</dcterms:created>
  <dcterms:modified xsi:type="dcterms:W3CDTF">2026-07-06T02:18:00Z</dcterms:modified>
  <cp:category/>
</cp:coreProperties>
</file>