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44"/>
        </w:rPr>
        <w:t>TrafficEase BD — Complete API Architecture &amp; Viva Guide</w:t>
        <w:br/>
      </w:r>
      <w:r>
        <w:rPr>
          <w:color w:val="5A6978"/>
          <w:sz w:val="26"/>
        </w:rPr>
        <w:t>Comprehensive Breakdown of External &amp; Internal Endpoints with Exact Code Line Locations</w:t>
        <w:br/>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b/>
              </w:rPr>
              <w:t>Project Name:</w:t>
            </w:r>
          </w:p>
        </w:tc>
        <w:tc>
          <w:tcPr>
            <w:tcW w:type="dxa" w:w="6192"/>
          </w:tcPr>
          <w:p>
            <w:r>
              <w:t>TrafficEase BD — Smart Urban Mobility &amp; Transit Platform</w:t>
            </w:r>
          </w:p>
        </w:tc>
      </w:tr>
      <w:tr>
        <w:tc>
          <w:tcPr>
            <w:tcW w:type="dxa" w:w="3168"/>
            <w:shd w:fill="F0F4F8"/>
          </w:tcPr>
          <w:p>
            <w:r>
              <w:rPr>
                <w:b/>
              </w:rPr>
              <w:t>Architecture Style:</w:t>
            </w:r>
          </w:p>
        </w:tc>
        <w:tc>
          <w:tcPr>
            <w:tcW w:type="dxa" w:w="6192"/>
          </w:tcPr>
          <w:p>
            <w:r>
              <w:t>Hybrid Multi-API Architecture (RESTful + GIS Tile Engines)</w:t>
            </w:r>
          </w:p>
        </w:tc>
      </w:tr>
      <w:tr>
        <w:tc>
          <w:tcPr>
            <w:tcW w:type="dxa" w:w="3168"/>
            <w:shd w:fill="F0F4F8"/>
          </w:tcPr>
          <w:p>
            <w:r>
              <w:rPr>
                <w:b/>
              </w:rPr>
              <w:t>Target Audience:</w:t>
            </w:r>
          </w:p>
        </w:tc>
        <w:tc>
          <w:tcPr>
            <w:tcW w:type="dxa" w:w="6192"/>
          </w:tcPr>
          <w:p>
            <w:r>
              <w:t>Faculty Examiners / Project Viva Voce Defense</w:t>
            </w:r>
          </w:p>
        </w:tc>
      </w:tr>
      <w:tr>
        <w:tc>
          <w:tcPr>
            <w:tcW w:type="dxa" w:w="3168"/>
            <w:shd w:fill="F0F4F8"/>
          </w:tcPr>
          <w:p>
            <w:r>
              <w:rPr>
                <w:b/>
              </w:rPr>
              <w:t>Key Technical Focus:</w:t>
            </w:r>
          </w:p>
        </w:tc>
        <w:tc>
          <w:tcPr>
            <w:tcW w:type="dxa" w:w="6192"/>
          </w:tcPr>
          <w:p>
            <w:r>
              <w:t>Endpoint Security, Fallback Resilience, Geospatial Data Flow</w:t>
            </w:r>
          </w:p>
        </w:tc>
      </w:tr>
    </w:tbl>
    <w:p/>
    <w:p>
      <w:pPr>
        <w:pStyle w:val="Heading1"/>
      </w:pPr>
      <w:r>
        <w:rPr>
          <w:color w:val="123456"/>
        </w:rPr>
        <w:t>1. Architectural Overview: Why a Hybrid API Architecture?</w:t>
      </w:r>
    </w:p>
    <w:p>
      <w:r>
        <w:t>In TrafficEase BD, we deliberately rejected a single-vendor monolithic approach (such as relying exclusively on Google Maps Platform). A commercial enterprise API setup would impose steep recurring paywalls and strict query quotas unsustainable for a municipal public service.</w:t>
        <w:br/>
        <w:br/>
        <w:t>Instead, our system implements a resilient Hybrid Multi-API Design:</w:t>
        <w:br/>
        <w:t>• Geospatial &amp; Navigation: Open-source, zero-cost routing (OSRM) and geocoding (Nominatim) decoupled from commercial limits.</w:t>
        <w:br/>
        <w:t>• Environmental &amp; Microclimate: Industry-standard telemetry (AccuWeather &amp; IQAir) for weather, pollen, and AQI tracking.</w:t>
        <w:br/>
        <w:t>• Cultural &amp; Local Context: Specialized local informatics (Aladhan Prayer API &amp; Overpass POI queries).</w:t>
        <w:br/>
        <w:t>• Core Business Workflows: Our dedicated Express.js backend serving role-protected, JWT-secured endpoints for crowd-verified incident moderation.</w:t>
      </w:r>
    </w:p>
    <w:p>
      <w:r>
        <w:br w:type="page"/>
      </w:r>
    </w:p>
    <w:p>
      <w:pPr>
        <w:pStyle w:val="Heading1"/>
      </w:pPr>
      <w:r>
        <w:rPr>
          <w:color w:val="123456"/>
        </w:rPr>
        <w:t>2. External Third-Party APIs — Directory &amp; Exact Code Locations</w:t>
      </w:r>
    </w:p>
    <w:p>
      <w:r>
        <w:t>The table below details all 10 external web services integrated into the platform: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19"/>
              </w:rPr>
              <w:t>API Name</w:t>
            </w:r>
          </w:p>
        </w:tc>
        <w:tc>
          <w:tcPr>
            <w:tcW w:type="dxa" w:w="2340"/>
            <w:shd w:fill="1E3A8A"/>
          </w:tcPr>
          <w:p>
            <w:r>
              <w:rPr>
                <w:b/>
                <w:color w:val="FFFFFF"/>
                <w:sz w:val="19"/>
              </w:rPr>
              <w:t>Endpoint URL Pattern</w:t>
            </w:r>
          </w:p>
        </w:tc>
        <w:tc>
          <w:tcPr>
            <w:tcW w:type="dxa" w:w="2340"/>
            <w:shd w:fill="1E3A8A"/>
          </w:tcPr>
          <w:p>
            <w:r>
              <w:rPr>
                <w:b/>
                <w:color w:val="FFFFFF"/>
                <w:sz w:val="19"/>
              </w:rPr>
              <w:t>Code File &amp; Exact Line</w:t>
            </w:r>
          </w:p>
        </w:tc>
        <w:tc>
          <w:tcPr>
            <w:tcW w:type="dxa" w:w="2340"/>
            <w:shd w:fill="1E3A8A"/>
          </w:tcPr>
          <w:p>
            <w:r>
              <w:rPr>
                <w:b/>
                <w:color w:val="FFFFFF"/>
                <w:sz w:val="19"/>
              </w:rPr>
              <w:t>Feature / Purpose</w:t>
            </w:r>
          </w:p>
        </w:tc>
      </w:tr>
      <w:tr>
        <w:tc>
          <w:tcPr>
            <w:tcW w:type="dxa" w:w="2340"/>
            <w:shd w:fill="F8FAFC"/>
          </w:tcPr>
          <w:p>
            <w:r>
              <w:rPr>
                <w:sz w:val="17"/>
              </w:rPr>
              <w:t>OSRM Driving</w:t>
            </w:r>
          </w:p>
        </w:tc>
        <w:tc>
          <w:tcPr>
            <w:tcW w:type="dxa" w:w="2340"/>
            <w:shd w:fill="F8FAFC"/>
          </w:tcPr>
          <w:p>
            <w:r>
              <w:rPr>
                <w:sz w:val="17"/>
              </w:rPr>
              <w:t>router.project-osrm.org/route/v1/driving/{coords}</w:t>
            </w:r>
          </w:p>
        </w:tc>
        <w:tc>
          <w:tcPr>
            <w:tcW w:type="dxa" w:w="2340"/>
            <w:shd w:fill="F8FAFC"/>
          </w:tcPr>
          <w:p>
            <w:r>
              <w:rPr>
                <w:sz w:val="17"/>
              </w:rPr>
              <w:t>SmartHub.js: Lines 410, 733</w:t>
              <w:br/>
              <w:t>LiveMap.js: Line 129</w:t>
            </w:r>
          </w:p>
        </w:tc>
        <w:tc>
          <w:tcPr>
            <w:tcW w:type="dxa" w:w="2340"/>
            <w:shd w:fill="F8FAFC"/>
          </w:tcPr>
          <w:p>
            <w:r>
              <w:rPr>
                <w:sz w:val="17"/>
              </w:rPr>
              <w:t>Calculates turn-by-turn road polyline, distance in km, and duration.</w:t>
            </w:r>
          </w:p>
        </w:tc>
      </w:tr>
      <w:tr>
        <w:tc>
          <w:tcPr>
            <w:tcW w:type="dxa" w:w="2340"/>
          </w:tcPr>
          <w:p>
            <w:r>
              <w:rPr>
                <w:sz w:val="17"/>
              </w:rPr>
              <w:t>OSM Nominatim</w:t>
            </w:r>
          </w:p>
        </w:tc>
        <w:tc>
          <w:tcPr>
            <w:tcW w:type="dxa" w:w="2340"/>
          </w:tcPr>
          <w:p>
            <w:r>
              <w:rPr>
                <w:sz w:val="17"/>
              </w:rPr>
              <w:t>nominatim.openstreetmap.org/search &amp; /reverse</w:t>
            </w:r>
          </w:p>
        </w:tc>
        <w:tc>
          <w:tcPr>
            <w:tcW w:type="dxa" w:w="2340"/>
          </w:tcPr>
          <w:p>
            <w:r>
              <w:rPr>
                <w:sz w:val="17"/>
              </w:rPr>
              <w:t>SmartHub.js: Lines 269, 398, 1617, 1915, 2163, 3032</w:t>
            </w:r>
          </w:p>
        </w:tc>
        <w:tc>
          <w:tcPr>
            <w:tcW w:type="dxa" w:w="2340"/>
          </w:tcPr>
          <w:p>
            <w:r>
              <w:rPr>
                <w:sz w:val="17"/>
              </w:rPr>
              <w:t>Forward &amp; reverse geocoding (converts text &lt;-&gt; lat/lng GPS points).</w:t>
            </w:r>
          </w:p>
        </w:tc>
      </w:tr>
      <w:tr>
        <w:tc>
          <w:tcPr>
            <w:tcW w:type="dxa" w:w="2340"/>
            <w:shd w:fill="F8FAFC"/>
          </w:tcPr>
          <w:p>
            <w:r>
              <w:rPr>
                <w:sz w:val="17"/>
              </w:rPr>
              <w:t>AccuWeather Geoposition</w:t>
            </w:r>
          </w:p>
        </w:tc>
        <w:tc>
          <w:tcPr>
            <w:tcW w:type="dxa" w:w="2340"/>
            <w:shd w:fill="F8FAFC"/>
          </w:tcPr>
          <w:p>
            <w:r>
              <w:rPr>
                <w:sz w:val="17"/>
              </w:rPr>
              <w:t>dataservice.accuweather.com/locations/v1/cities/geoposition/search</w:t>
            </w:r>
          </w:p>
        </w:tc>
        <w:tc>
          <w:tcPr>
            <w:tcW w:type="dxa" w:w="2340"/>
            <w:shd w:fill="F8FAFC"/>
          </w:tcPr>
          <w:p>
            <w:r>
              <w:rPr>
                <w:sz w:val="17"/>
              </w:rPr>
              <w:t>SmartHub.js: Lines 2780, 2884, 3054</w:t>
            </w:r>
          </w:p>
        </w:tc>
        <w:tc>
          <w:tcPr>
            <w:tcW w:type="dxa" w:w="2340"/>
            <w:shd w:fill="F8FAFC"/>
          </w:tcPr>
          <w:p>
            <w:r>
              <w:rPr>
                <w:sz w:val="17"/>
              </w:rPr>
              <w:t>Resolves GPS coordinates into AccuWeather Location Keys.</w:t>
            </w:r>
          </w:p>
        </w:tc>
      </w:tr>
      <w:tr>
        <w:tc>
          <w:tcPr>
            <w:tcW w:type="dxa" w:w="2340"/>
          </w:tcPr>
          <w:p>
            <w:r>
              <w:rPr>
                <w:sz w:val="17"/>
              </w:rPr>
              <w:t>AccuWeather Forecasts</w:t>
            </w:r>
          </w:p>
        </w:tc>
        <w:tc>
          <w:tcPr>
            <w:tcW w:type="dxa" w:w="2340"/>
          </w:tcPr>
          <w:p>
            <w:r>
              <w:rPr>
                <w:sz w:val="17"/>
              </w:rPr>
              <w:t>dataservice.accuweather.com/forecasts/v1/hourly/12hour/{key}</w:t>
            </w:r>
          </w:p>
        </w:tc>
        <w:tc>
          <w:tcPr>
            <w:tcW w:type="dxa" w:w="2340"/>
          </w:tcPr>
          <w:p>
            <w:r>
              <w:rPr>
                <w:sz w:val="17"/>
              </w:rPr>
              <w:t>SmartHub.js: Lines 2784, 2888, 3062</w:t>
            </w:r>
          </w:p>
        </w:tc>
        <w:tc>
          <w:tcPr>
            <w:tcW w:type="dxa" w:w="2340"/>
          </w:tcPr>
          <w:p>
            <w:r>
              <w:rPr>
                <w:sz w:val="17"/>
              </w:rPr>
              <w:t>12-hour precipitation forecast probabilities for rain &amp; flood warnings.</w:t>
            </w:r>
          </w:p>
        </w:tc>
      </w:tr>
      <w:tr>
        <w:tc>
          <w:tcPr>
            <w:tcW w:type="dxa" w:w="2340"/>
            <w:shd w:fill="F8FAFC"/>
          </w:tcPr>
          <w:p>
            <w:r>
              <w:rPr>
                <w:sz w:val="17"/>
              </w:rPr>
              <w:t>IQAir / AirVisual</w:t>
            </w:r>
          </w:p>
        </w:tc>
        <w:tc>
          <w:tcPr>
            <w:tcW w:type="dxa" w:w="2340"/>
            <w:shd w:fill="F8FAFC"/>
          </w:tcPr>
          <w:p>
            <w:r>
              <w:rPr>
                <w:sz w:val="17"/>
              </w:rPr>
              <w:t>api.airvisual.com/v2/nearest_city</w:t>
            </w:r>
          </w:p>
        </w:tc>
        <w:tc>
          <w:tcPr>
            <w:tcW w:type="dxa" w:w="2340"/>
            <w:shd w:fill="F8FAFC"/>
          </w:tcPr>
          <w:p>
            <w:r>
              <w:rPr>
                <w:sz w:val="17"/>
              </w:rPr>
              <w:t>backend/services/iqairService.js: Line 21</w:t>
            </w:r>
          </w:p>
        </w:tc>
        <w:tc>
          <w:tcPr>
            <w:tcW w:type="dxa" w:w="2340"/>
            <w:shd w:fill="F8FAFC"/>
          </w:tcPr>
          <w:p>
            <w:r>
              <w:rPr>
                <w:sz w:val="17"/>
              </w:rPr>
              <w:t>Ingests official Dhaka US AQI score and PM2.5 particulate density.</w:t>
            </w:r>
          </w:p>
        </w:tc>
      </w:tr>
      <w:tr>
        <w:tc>
          <w:tcPr>
            <w:tcW w:type="dxa" w:w="2340"/>
          </w:tcPr>
          <w:p>
            <w:r>
              <w:rPr>
                <w:sz w:val="17"/>
              </w:rPr>
              <w:t>Aladhan Prayer</w:t>
            </w:r>
          </w:p>
        </w:tc>
        <w:tc>
          <w:tcPr>
            <w:tcW w:type="dxa" w:w="2340"/>
          </w:tcPr>
          <w:p>
            <w:r>
              <w:rPr>
                <w:sz w:val="17"/>
              </w:rPr>
              <w:t>api.aladhan.com/v1/timingsByCity?city=Dhaka...</w:t>
            </w:r>
          </w:p>
        </w:tc>
        <w:tc>
          <w:tcPr>
            <w:tcW w:type="dxa" w:w="2340"/>
          </w:tcPr>
          <w:p>
            <w:r>
              <w:rPr>
                <w:sz w:val="17"/>
              </w:rPr>
              <w:t>SmartHub.js: Line 3201</w:t>
            </w:r>
          </w:p>
        </w:tc>
        <w:tc>
          <w:tcPr>
            <w:tcW w:type="dxa" w:w="2340"/>
          </w:tcPr>
          <w:p>
            <w:r>
              <w:rPr>
                <w:sz w:val="17"/>
              </w:rPr>
              <w:t>Dhaka solar prayer schedules for congestion window modeling.</w:t>
            </w:r>
          </w:p>
        </w:tc>
      </w:tr>
      <w:tr>
        <w:tc>
          <w:tcPr>
            <w:tcW w:type="dxa" w:w="2340"/>
            <w:shd w:fill="F8FAFC"/>
          </w:tcPr>
          <w:p>
            <w:r>
              <w:rPr>
                <w:sz w:val="17"/>
              </w:rPr>
              <w:t>Overpass GIS</w:t>
            </w:r>
          </w:p>
        </w:tc>
        <w:tc>
          <w:tcPr>
            <w:tcW w:type="dxa" w:w="2340"/>
            <w:shd w:fill="F8FAFC"/>
          </w:tcPr>
          <w:p>
            <w:r>
              <w:rPr>
                <w:sz w:val="17"/>
              </w:rPr>
              <w:t>overpass-api.de/api/interpreter?data={query}</w:t>
            </w:r>
          </w:p>
        </w:tc>
        <w:tc>
          <w:tcPr>
            <w:tcW w:type="dxa" w:w="2340"/>
            <w:shd w:fill="F8FAFC"/>
          </w:tcPr>
          <w:p>
            <w:r>
              <w:rPr>
                <w:sz w:val="17"/>
              </w:rPr>
              <w:t>SmartHub.js: Lines 3504, 3558</w:t>
            </w:r>
          </w:p>
        </w:tc>
        <w:tc>
          <w:tcPr>
            <w:tcW w:type="dxa" w:w="2340"/>
            <w:shd w:fill="F8FAFC"/>
          </w:tcPr>
          <w:p>
            <w:r>
              <w:rPr>
                <w:sz w:val="17"/>
              </w:rPr>
              <w:t>Spatial POI queries for nearby mechanics, tyre repair, and ATMs.</w:t>
            </w:r>
          </w:p>
        </w:tc>
      </w:tr>
      <w:tr>
        <w:tc>
          <w:tcPr>
            <w:tcW w:type="dxa" w:w="2340"/>
          </w:tcPr>
          <w:p>
            <w:r>
              <w:rPr>
                <w:sz w:val="17"/>
              </w:rPr>
              <w:t>TomTom Traffic</w:t>
            </w:r>
          </w:p>
        </w:tc>
        <w:tc>
          <w:tcPr>
            <w:tcW w:type="dxa" w:w="2340"/>
          </w:tcPr>
          <w:p>
            <w:r>
              <w:rPr>
                <w:sz w:val="17"/>
              </w:rPr>
              <w:t>api.tomtom.com/traffic/map/4/tile/flow/relative0...</w:t>
            </w:r>
          </w:p>
        </w:tc>
        <w:tc>
          <w:tcPr>
            <w:tcW w:type="dxa" w:w="2340"/>
          </w:tcPr>
          <w:p>
            <w:r>
              <w:rPr>
                <w:sz w:val="17"/>
              </w:rPr>
              <w:t>SmartHub.js: Line 63</w:t>
            </w:r>
          </w:p>
        </w:tc>
        <w:tc>
          <w:tcPr>
            <w:tcW w:type="dxa" w:w="2340"/>
          </w:tcPr>
          <w:p>
            <w:r>
              <w:rPr>
                <w:sz w:val="17"/>
              </w:rPr>
              <w:t>Raster tile overlay displaying live color-coded road flow speeds.</w:t>
            </w:r>
          </w:p>
        </w:tc>
      </w:tr>
      <w:tr>
        <w:tc>
          <w:tcPr>
            <w:tcW w:type="dxa" w:w="2340"/>
            <w:shd w:fill="F8FAFC"/>
          </w:tcPr>
          <w:p>
            <w:r>
              <w:rPr>
                <w:sz w:val="17"/>
              </w:rPr>
              <w:t>OSM Tile Layer</w:t>
            </w:r>
          </w:p>
        </w:tc>
        <w:tc>
          <w:tcPr>
            <w:tcW w:type="dxa" w:w="2340"/>
            <w:shd w:fill="F8FAFC"/>
          </w:tcPr>
          <w:p>
            <w:r>
              <w:rPr>
                <w:sz w:val="17"/>
              </w:rPr>
              <w:t>{s}.tile.openstreetmap.org/{z}/{x}/{y}.png</w:t>
            </w:r>
          </w:p>
        </w:tc>
        <w:tc>
          <w:tcPr>
            <w:tcW w:type="dxa" w:w="2340"/>
            <w:shd w:fill="F8FAFC"/>
          </w:tcPr>
          <w:p>
            <w:r>
              <w:rPr>
                <w:sz w:val="17"/>
              </w:rPr>
              <w:t>SmartHub.js: Line 61</w:t>
              <w:br/>
              <w:t>LiveMap.js, LiveTraffic.js</w:t>
            </w:r>
          </w:p>
        </w:tc>
        <w:tc>
          <w:tcPr>
            <w:tcW w:type="dxa" w:w="2340"/>
            <w:shd w:fill="F8FAFC"/>
          </w:tcPr>
          <w:p>
            <w:r>
              <w:rPr>
                <w:sz w:val="17"/>
              </w:rPr>
              <w:t>Standard cartographic base map tiles rendered in React-Leaflet.</w:t>
            </w:r>
          </w:p>
        </w:tc>
      </w:tr>
      <w:tr>
        <w:tc>
          <w:tcPr>
            <w:tcW w:type="dxa" w:w="2340"/>
          </w:tcPr>
          <w:p>
            <w:r>
              <w:rPr>
                <w:sz w:val="17"/>
              </w:rPr>
              <w:t>Fuel Finder BD</w:t>
            </w:r>
          </w:p>
        </w:tc>
        <w:tc>
          <w:tcPr>
            <w:tcW w:type="dxa" w:w="2340"/>
          </w:tcPr>
          <w:p>
            <w:r>
              <w:rPr>
                <w:sz w:val="17"/>
              </w:rPr>
              <w:t>vnkkajjadkdlqglvepxr.supabase.co/rest/v1/station_status</w:t>
            </w:r>
          </w:p>
        </w:tc>
        <w:tc>
          <w:tcPr>
            <w:tcW w:type="dxa" w:w="2340"/>
          </w:tcPr>
          <w:p>
            <w:r>
              <w:rPr>
                <w:sz w:val="17"/>
              </w:rPr>
              <w:t>frontend/src/services/fuelTracker.js: Line 3</w:t>
            </w:r>
          </w:p>
        </w:tc>
        <w:tc>
          <w:tcPr>
            <w:tcW w:type="dxa" w:w="2340"/>
          </w:tcPr>
          <w:p>
            <w:r>
              <w:rPr>
                <w:sz w:val="17"/>
              </w:rPr>
              <w:t>Crowdsourced fuel station availability (Octane/Diesel) and queue status.</w:t>
            </w:r>
          </w:p>
        </w:tc>
      </w:tr>
    </w:tbl>
    <w:p/>
    <w:p>
      <w:pPr>
        <w:pStyle w:val="Heading2"/>
      </w:pPr>
      <w:r>
        <w:t>2.1 Code Inspection of Core External Integrations</w:t>
      </w:r>
    </w:p>
    <w:p>
      <w:r>
        <w:rPr>
          <w:b/>
          <w:color w:val="1E5082"/>
          <w:sz w:val="22"/>
        </w:rPr>
        <w:t>• A. OSRM Routing Engine (SmartHub.js: Line 405-420)</w:t>
        <w:br/>
      </w:r>
    </w:p>
    <w:tbl>
      <w:tblPr>
        <w:tblStyle w:val="TableGrid"/>
        <w:tblW w:type="auto" w:w="0"/>
        <w:jc w:val="center"/>
        <w:tblLook w:firstColumn="1" w:firstRow="1" w:lastColumn="0" w:lastRow="0" w:noHBand="0" w:noVBand="1" w:val="04A0"/>
      </w:tblPr>
      <w:tblGrid>
        <w:gridCol w:w="9360"/>
      </w:tblGrid>
      <w:tr>
        <w:tc>
          <w:tcPr>
            <w:tcW w:type="dxa" w:w="9360"/>
            <w:shd w:fill="F1F5F9"/>
          </w:tcPr>
          <w:p>
            <w:r>
              <w:rPr>
                <w:rFonts w:ascii="Consolas" w:hAnsi="Consolas"/>
                <w:sz w:val="16"/>
              </w:rPr>
              <w:t>// Call to OSRM driving engine with GeoJSON geometries</w:t>
              <w:br/>
              <w:t>const osrmUrl = `https://router.project-osrm.org/route/v1/driving/${fromCoords[1]},${fromCoords[0]};${toCoords[1]},${toCoords[0]}?overview=full&amp;geometries=geojson`;</w:t>
              <w:br/>
              <w:t>const osrmRes = await fetch(osrmUrl);</w:t>
              <w:br/>
              <w:t>const osrmData = await osrmRes.json();</w:t>
              <w:br/>
              <w:t>// Transform OSRM [lng, lat] to Leaflet [lat, lng]</w:t>
              <w:br/>
              <w:t>const geometry = osrmData.routes[0].geometry.coordinates.map(([lng, lat]) =&gt; [lat, lng]);</w:t>
              <w:br/>
              <w:t>setRoute({ geometry, distanceKm: (leg.distance / 1000).toFixed(1), durationMin: Math.round(leg.duration / 60) });</w:t>
            </w:r>
          </w:p>
        </w:tc>
      </w:tr>
    </w:tbl>
    <w:p>
      <w:r>
        <w:rPr>
          <w:i/>
          <w:color w:val="0F766E"/>
          <w:sz w:val="19"/>
        </w:rPr>
        <w:t>Viva Defense Key Point: Highlight that OSRM returns GeoJSON coordinates in [Longitude, Latitude] format. Inverting them via .map(([lng, lat]) =&gt; [lat, lng]) is strictly necessary to prevent rendering paths upside-down in Leaflet.</w:t>
        <w:br/>
      </w:r>
    </w:p>
    <w:p>
      <w:r>
        <w:rPr>
          <w:b/>
          <w:color w:val="1E5082"/>
          <w:sz w:val="22"/>
        </w:rPr>
        <w:t>• B. Nominatim Geocoding with Locale Boundary (SmartHub.js: Line 395-402)</w:t>
        <w:br/>
      </w:r>
    </w:p>
    <w:tbl>
      <w:tblPr>
        <w:tblStyle w:val="TableGrid"/>
        <w:tblW w:type="auto" w:w="0"/>
        <w:jc w:val="center"/>
        <w:tblLook w:firstColumn="1" w:firstRow="1" w:lastColumn="0" w:lastRow="0" w:noHBand="0" w:noVBand="1" w:val="04A0"/>
      </w:tblPr>
      <w:tblGrid>
        <w:gridCol w:w="9360"/>
      </w:tblGrid>
      <w:tr>
        <w:tc>
          <w:tcPr>
            <w:tcW w:type="dxa" w:w="9360"/>
            <w:shd w:fill="F1F5F9"/>
          </w:tcPr>
          <w:p>
            <w:r>
              <w:rPr>
                <w:rFonts w:ascii="Consolas" w:hAnsi="Consolas"/>
                <w:sz w:val="16"/>
              </w:rPr>
              <w:t>const url = `https://nominatim.openstreetmap.org/search?format=json&amp;q=${encodeURIComponent(query + ', Dhaka, Bangladesh')}&amp;limit=1`;</w:t>
              <w:br/>
              <w:t>const res = await fetch(url, { headers: { 'Accept-Language': 'en' } });</w:t>
              <w:br/>
              <w:t>const data = await res.json();</w:t>
              <w:br/>
              <w:t>if (!data.length) throw new Error(`Location not found: ${query}`);</w:t>
              <w:br/>
              <w:t>return [parseFloat(data[0].lat), parseFloat(data[0].lon)];</w:t>
            </w:r>
          </w:p>
        </w:tc>
      </w:tr>
    </w:tbl>
    <w:p>
      <w:r>
        <w:rPr>
          <w:i/>
          <w:color w:val="0F766E"/>
          <w:sz w:val="19"/>
        </w:rPr>
        <w:t>Viva Defense Key Point: Explain why ', Dhaka, Bangladesh' is appended to every query: it restricts the OpenStreetMap spatial bounding box to Dhaka, preventing ambiguous landmarks (e.g. 'Mirpur' or 'Airport') from matching other global cities.</w:t>
        <w:br/>
      </w:r>
    </w:p>
    <w:p>
      <w:r>
        <w:rPr>
          <w:b/>
          <w:color w:val="1E5082"/>
          <w:sz w:val="22"/>
        </w:rPr>
        <w:t>• C. Backend IQAir Pollution Integration (backend/services/iqairService.js: Line 20-33)</w:t>
        <w:br/>
      </w:r>
    </w:p>
    <w:tbl>
      <w:tblPr>
        <w:tblStyle w:val="TableGrid"/>
        <w:tblW w:type="auto" w:w="0"/>
        <w:jc w:val="center"/>
        <w:tblLook w:firstColumn="1" w:firstRow="1" w:lastColumn="0" w:lastRow="0" w:noHBand="0" w:noVBand="1" w:val="04A0"/>
      </w:tblPr>
      <w:tblGrid>
        <w:gridCol w:w="9360"/>
      </w:tblGrid>
      <w:tr>
        <w:tc>
          <w:tcPr>
            <w:tcW w:type="dxa" w:w="9360"/>
            <w:shd w:fill="F1F5F9"/>
          </w:tcPr>
          <w:p>
            <w:r>
              <w:rPr>
                <w:rFonts w:ascii="Consolas" w:hAnsi="Consolas"/>
                <w:sz w:val="16"/>
              </w:rPr>
              <w:t>const url = new URL('https://api.airvisual.com/v2/nearest_city');</w:t>
              <w:br/>
              <w:t>url.searchParams.set('lat', latitude);</w:t>
              <w:br/>
              <w:t>url.searchParams.set('lon', longitude);</w:t>
              <w:br/>
              <w:t>url.searchParams.set('key', apiKey);</w:t>
              <w:br/>
              <w:t>const response = await fetch(url, { headers: { Accept: 'application/json' } });</w:t>
              <w:br/>
              <w:t>const payload = await response.json();</w:t>
              <w:br/>
              <w:t>return { us_aqi: payload.data.current.pollution.aqius, pm2_5: payload.data.current.pollution.p2 };</w:t>
            </w:r>
          </w:p>
        </w:tc>
      </w:tr>
    </w:tbl>
    <w:p>
      <w:r>
        <w:rPr>
          <w:i/>
          <w:color w:val="0F766E"/>
          <w:sz w:val="19"/>
        </w:rPr>
        <w:t>Viva Defense Key Point: Explain that this call is encapsulated within the Node.js backend so that the secret API key is never exposed to client-side inspection in the browser.</w:t>
        <w:br/>
      </w:r>
    </w:p>
    <w:p>
      <w:r>
        <w:br w:type="page"/>
      </w:r>
    </w:p>
    <w:p>
      <w:pPr>
        <w:pStyle w:val="Heading1"/>
      </w:pPr>
      <w:r>
        <w:rPr>
          <w:color w:val="123456"/>
        </w:rPr>
        <w:t>3. Internal Project REST APIs — Express Backend Routes</w:t>
      </w:r>
    </w:p>
    <w:p>
      <w:r>
        <w:t>All application endpoints are served through Express.js under the /api namespace, governed by Role-Based Access Control (RBAC):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F766E"/>
          </w:tcPr>
          <w:p>
            <w:r>
              <w:rPr>
                <w:b/>
                <w:color w:val="FFFFFF"/>
                <w:sz w:val="18"/>
              </w:rPr>
              <w:t>Method</w:t>
            </w:r>
          </w:p>
        </w:tc>
        <w:tc>
          <w:tcPr>
            <w:tcW w:type="dxa" w:w="1872"/>
            <w:shd w:fill="0F766E"/>
          </w:tcPr>
          <w:p>
            <w:r>
              <w:rPr>
                <w:b/>
                <w:color w:val="FFFFFF"/>
                <w:sz w:val="18"/>
              </w:rPr>
              <w:t>API Endpoint</w:t>
            </w:r>
          </w:p>
        </w:tc>
        <w:tc>
          <w:tcPr>
            <w:tcW w:type="dxa" w:w="1872"/>
            <w:shd w:fill="0F766E"/>
          </w:tcPr>
          <w:p>
            <w:r>
              <w:rPr>
                <w:b/>
                <w:color w:val="FFFFFF"/>
                <w:sz w:val="18"/>
              </w:rPr>
              <w:t>Backend Route &amp; Controller</w:t>
            </w:r>
          </w:p>
        </w:tc>
        <w:tc>
          <w:tcPr>
            <w:tcW w:type="dxa" w:w="1872"/>
            <w:shd w:fill="0F766E"/>
          </w:tcPr>
          <w:p>
            <w:r>
              <w:rPr>
                <w:b/>
                <w:color w:val="FFFFFF"/>
                <w:sz w:val="18"/>
              </w:rPr>
              <w:t>Auth / RBAC Tier</w:t>
            </w:r>
          </w:p>
        </w:tc>
        <w:tc>
          <w:tcPr>
            <w:tcW w:type="dxa" w:w="1872"/>
            <w:shd w:fill="0F766E"/>
          </w:tcPr>
          <w:p>
            <w:r>
              <w:rPr>
                <w:b/>
                <w:color w:val="FFFFFF"/>
                <w:sz w:val="18"/>
              </w:rPr>
              <w:t>Operational Function</w:t>
            </w:r>
          </w:p>
        </w:tc>
      </w:tr>
      <w:tr>
        <w:tc>
          <w:tcPr>
            <w:tcW w:type="dxa" w:w="1872"/>
            <w:shd w:fill="F0FDFA"/>
          </w:tcPr>
          <w:p>
            <w:r>
              <w:rPr>
                <w:sz w:val="16"/>
              </w:rPr>
              <w:t>POST</w:t>
            </w:r>
          </w:p>
        </w:tc>
        <w:tc>
          <w:tcPr>
            <w:tcW w:type="dxa" w:w="1872"/>
            <w:shd w:fill="F0FDFA"/>
          </w:tcPr>
          <w:p>
            <w:r>
              <w:rPr>
                <w:sz w:val="16"/>
              </w:rPr>
              <w:t>/api/auth/register</w:t>
            </w:r>
          </w:p>
        </w:tc>
        <w:tc>
          <w:tcPr>
            <w:tcW w:type="dxa" w:w="1872"/>
            <w:shd w:fill="F0FDFA"/>
          </w:tcPr>
          <w:p>
            <w:r>
              <w:rPr>
                <w:sz w:val="16"/>
              </w:rPr>
              <w:t>routes/authRoutes.js:9</w:t>
              <w:br/>
              <w:t>authController.registerUser</w:t>
            </w:r>
          </w:p>
        </w:tc>
        <w:tc>
          <w:tcPr>
            <w:tcW w:type="dxa" w:w="1872"/>
            <w:shd w:fill="F0FDFA"/>
          </w:tcPr>
          <w:p>
            <w:r>
              <w:rPr>
                <w:sz w:val="16"/>
              </w:rPr>
              <w:t>Public</w:t>
            </w:r>
          </w:p>
        </w:tc>
        <w:tc>
          <w:tcPr>
            <w:tcW w:type="dxa" w:w="1872"/>
            <w:shd w:fill="F0FDFA"/>
          </w:tcPr>
          <w:p>
            <w:r>
              <w:rPr>
                <w:sz w:val="16"/>
              </w:rPr>
              <w:t>Registers new users; hashes passwords with bcrypt (10 rounds).</w:t>
            </w:r>
          </w:p>
        </w:tc>
      </w:tr>
      <w:tr>
        <w:tc>
          <w:tcPr>
            <w:tcW w:type="dxa" w:w="1872"/>
          </w:tcPr>
          <w:p>
            <w:r>
              <w:rPr>
                <w:sz w:val="16"/>
              </w:rPr>
              <w:t>POST</w:t>
            </w:r>
          </w:p>
        </w:tc>
        <w:tc>
          <w:tcPr>
            <w:tcW w:type="dxa" w:w="1872"/>
          </w:tcPr>
          <w:p>
            <w:r>
              <w:rPr>
                <w:sz w:val="16"/>
              </w:rPr>
              <w:t>/api/auth/login</w:t>
            </w:r>
          </w:p>
        </w:tc>
        <w:tc>
          <w:tcPr>
            <w:tcW w:type="dxa" w:w="1872"/>
          </w:tcPr>
          <w:p>
            <w:r>
              <w:rPr>
                <w:sz w:val="16"/>
              </w:rPr>
              <w:t>routes/authRoutes.js:10</w:t>
              <w:br/>
              <w:t>authController.loginUser</w:t>
            </w:r>
          </w:p>
        </w:tc>
        <w:tc>
          <w:tcPr>
            <w:tcW w:type="dxa" w:w="1872"/>
          </w:tcPr>
          <w:p>
            <w:r>
              <w:rPr>
                <w:sz w:val="16"/>
              </w:rPr>
              <w:t>Public</w:t>
            </w:r>
          </w:p>
        </w:tc>
        <w:tc>
          <w:tcPr>
            <w:tcW w:type="dxa" w:w="1872"/>
          </w:tcPr>
          <w:p>
            <w:r>
              <w:rPr>
                <w:sz w:val="16"/>
              </w:rPr>
              <w:t>Validates email/password; signs and returns stateless JWT.</w:t>
            </w:r>
          </w:p>
        </w:tc>
      </w:tr>
      <w:tr>
        <w:tc>
          <w:tcPr>
            <w:tcW w:type="dxa" w:w="1872"/>
            <w:shd w:fill="F0FDFA"/>
          </w:tcPr>
          <w:p>
            <w:r>
              <w:rPr>
                <w:sz w:val="16"/>
              </w:rPr>
              <w:t>POST</w:t>
            </w:r>
          </w:p>
        </w:tc>
        <w:tc>
          <w:tcPr>
            <w:tcW w:type="dxa" w:w="1872"/>
            <w:shd w:fill="F0FDFA"/>
          </w:tcPr>
          <w:p>
            <w:r>
              <w:rPr>
                <w:sz w:val="16"/>
              </w:rPr>
              <w:t>/api/auth/demo-login</w:t>
            </w:r>
          </w:p>
        </w:tc>
        <w:tc>
          <w:tcPr>
            <w:tcW w:type="dxa" w:w="1872"/>
            <w:shd w:fill="F0FDFA"/>
          </w:tcPr>
          <w:p>
            <w:r>
              <w:rPr>
                <w:sz w:val="16"/>
              </w:rPr>
              <w:t>routes/authRoutes.js:12</w:t>
              <w:br/>
              <w:t>authController.demoLoginUser</w:t>
            </w:r>
          </w:p>
        </w:tc>
        <w:tc>
          <w:tcPr>
            <w:tcW w:type="dxa" w:w="1872"/>
            <w:shd w:fill="F0FDFA"/>
          </w:tcPr>
          <w:p>
            <w:r>
              <w:rPr>
                <w:sz w:val="16"/>
              </w:rPr>
              <w:t>Public (Demo)</w:t>
            </w:r>
          </w:p>
        </w:tc>
        <w:tc>
          <w:tcPr>
            <w:tcW w:type="dxa" w:w="1872"/>
            <w:shd w:fill="F0FDFA"/>
          </w:tcPr>
          <w:p>
            <w:r>
              <w:rPr>
                <w:sz w:val="16"/>
              </w:rPr>
              <w:t>Instant 1-click test profiles (Commuter, Driver, Authority, Admin).</w:t>
            </w:r>
          </w:p>
        </w:tc>
      </w:tr>
      <w:tr>
        <w:tc>
          <w:tcPr>
            <w:tcW w:type="dxa" w:w="1872"/>
          </w:tcPr>
          <w:p>
            <w:r>
              <w:rPr>
                <w:sz w:val="16"/>
              </w:rPr>
              <w:t>GET</w:t>
            </w:r>
          </w:p>
        </w:tc>
        <w:tc>
          <w:tcPr>
            <w:tcW w:type="dxa" w:w="1872"/>
          </w:tcPr>
          <w:p>
            <w:r>
              <w:rPr>
                <w:sz w:val="16"/>
              </w:rPr>
              <w:t>/api/incidents</w:t>
            </w:r>
          </w:p>
        </w:tc>
        <w:tc>
          <w:tcPr>
            <w:tcW w:type="dxa" w:w="1872"/>
          </w:tcPr>
          <w:p>
            <w:r>
              <w:rPr>
                <w:sz w:val="16"/>
              </w:rPr>
              <w:t>routes/incidentRoutes.js:15</w:t>
              <w:br/>
              <w:t>incidentController.getIncidents</w:t>
            </w:r>
          </w:p>
        </w:tc>
        <w:tc>
          <w:tcPr>
            <w:tcW w:type="dxa" w:w="1872"/>
          </w:tcPr>
          <w:p>
            <w:r>
              <w:rPr>
                <w:sz w:val="16"/>
              </w:rPr>
              <w:t>Optional Auth</w:t>
            </w:r>
          </w:p>
        </w:tc>
        <w:tc>
          <w:tcPr>
            <w:tcW w:type="dxa" w:w="1872"/>
          </w:tcPr>
          <w:p>
            <w:r>
              <w:rPr>
                <w:sz w:val="16"/>
              </w:rPr>
              <w:t>Returns verified public incidents; supports ?mine=true filter.</w:t>
            </w:r>
          </w:p>
        </w:tc>
      </w:tr>
      <w:tr>
        <w:tc>
          <w:tcPr>
            <w:tcW w:type="dxa" w:w="1872"/>
            <w:shd w:fill="F0FDFA"/>
          </w:tcPr>
          <w:p>
            <w:r>
              <w:rPr>
                <w:sz w:val="16"/>
              </w:rPr>
              <w:t>POST</w:t>
            </w:r>
          </w:p>
        </w:tc>
        <w:tc>
          <w:tcPr>
            <w:tcW w:type="dxa" w:w="1872"/>
            <w:shd w:fill="F0FDFA"/>
          </w:tcPr>
          <w:p>
            <w:r>
              <w:rPr>
                <w:sz w:val="16"/>
              </w:rPr>
              <w:t>/api/incidents</w:t>
            </w:r>
          </w:p>
        </w:tc>
        <w:tc>
          <w:tcPr>
            <w:tcW w:type="dxa" w:w="1872"/>
            <w:shd w:fill="F0FDFA"/>
          </w:tcPr>
          <w:p>
            <w:r>
              <w:rPr>
                <w:sz w:val="16"/>
              </w:rPr>
              <w:t>routes/incidentRoutes.js:16</w:t>
              <w:br/>
              <w:t>incidentController.createIncident</w:t>
            </w:r>
          </w:p>
        </w:tc>
        <w:tc>
          <w:tcPr>
            <w:tcW w:type="dxa" w:w="1872"/>
            <w:shd w:fill="F0FDFA"/>
          </w:tcPr>
          <w:p>
            <w:r>
              <w:rPr>
                <w:sz w:val="16"/>
              </w:rPr>
              <w:t>Commuter, Driver</w:t>
            </w:r>
          </w:p>
        </w:tc>
        <w:tc>
          <w:tcPr>
            <w:tcW w:type="dxa" w:w="1872"/>
            <w:shd w:fill="F0FDFA"/>
          </w:tcPr>
          <w:p>
            <w:r>
              <w:rPr>
                <w:sz w:val="16"/>
              </w:rPr>
              <w:t>Creates new report with approvalStatus: 'Pending'.</w:t>
            </w:r>
          </w:p>
        </w:tc>
      </w:tr>
      <w:tr>
        <w:tc>
          <w:tcPr>
            <w:tcW w:type="dxa" w:w="1872"/>
          </w:tcPr>
          <w:p>
            <w:r>
              <w:rPr>
                <w:sz w:val="16"/>
              </w:rPr>
              <w:t>PATCH</w:t>
            </w:r>
          </w:p>
        </w:tc>
        <w:tc>
          <w:tcPr>
            <w:tcW w:type="dxa" w:w="1872"/>
          </w:tcPr>
          <w:p>
            <w:r>
              <w:rPr>
                <w:sz w:val="16"/>
              </w:rPr>
              <w:t>/api/incidents/:id/approve</w:t>
            </w:r>
          </w:p>
        </w:tc>
        <w:tc>
          <w:tcPr>
            <w:tcW w:type="dxa" w:w="1872"/>
          </w:tcPr>
          <w:p>
            <w:r>
              <w:rPr>
                <w:sz w:val="16"/>
              </w:rPr>
              <w:t>routes/incidentRoutes.js:19</w:t>
              <w:br/>
              <w:t>incidentController.approveIncident</w:t>
            </w:r>
          </w:p>
        </w:tc>
        <w:tc>
          <w:tcPr>
            <w:tcW w:type="dxa" w:w="1872"/>
          </w:tcPr>
          <w:p>
            <w:r>
              <w:rPr>
                <w:sz w:val="16"/>
              </w:rPr>
              <w:t>Admin Only</w:t>
            </w:r>
          </w:p>
        </w:tc>
        <w:tc>
          <w:tcPr>
            <w:tcW w:type="dxa" w:w="1872"/>
          </w:tcPr>
          <w:p>
            <w:r>
              <w:rPr>
                <w:sz w:val="16"/>
              </w:rPr>
              <w:t>Moderates community report, promoting it to 'Approved'.</w:t>
            </w:r>
          </w:p>
        </w:tc>
      </w:tr>
      <w:tr>
        <w:tc>
          <w:tcPr>
            <w:tcW w:type="dxa" w:w="1872"/>
            <w:shd w:fill="F0FDFA"/>
          </w:tcPr>
          <w:p>
            <w:r>
              <w:rPr>
                <w:sz w:val="16"/>
              </w:rPr>
              <w:t>PUT</w:t>
            </w:r>
          </w:p>
        </w:tc>
        <w:tc>
          <w:tcPr>
            <w:tcW w:type="dxa" w:w="1872"/>
            <w:shd w:fill="F0FDFA"/>
          </w:tcPr>
          <w:p>
            <w:r>
              <w:rPr>
                <w:sz w:val="16"/>
              </w:rPr>
              <w:t>/api/incidents/:id</w:t>
            </w:r>
          </w:p>
        </w:tc>
        <w:tc>
          <w:tcPr>
            <w:tcW w:type="dxa" w:w="1872"/>
            <w:shd w:fill="F0FDFA"/>
          </w:tcPr>
          <w:p>
            <w:r>
              <w:rPr>
                <w:sz w:val="16"/>
              </w:rPr>
              <w:t>routes/incidentRoutes.js:23</w:t>
              <w:br/>
              <w:t>incidentController.updateIncident</w:t>
            </w:r>
          </w:p>
        </w:tc>
        <w:tc>
          <w:tcPr>
            <w:tcW w:type="dxa" w:w="1872"/>
            <w:shd w:fill="F0FDFA"/>
          </w:tcPr>
          <w:p>
            <w:r>
              <w:rPr>
                <w:sz w:val="16"/>
              </w:rPr>
              <w:t>Admin, Authority</w:t>
            </w:r>
          </w:p>
        </w:tc>
        <w:tc>
          <w:tcPr>
            <w:tcW w:type="dxa" w:w="1872"/>
            <w:shd w:fill="F0FDFA"/>
          </w:tcPr>
          <w:p>
            <w:r>
              <w:rPr>
                <w:sz w:val="16"/>
              </w:rPr>
              <w:t>Updates status ('Investigating', 'Resolved', 'Rejected').</w:t>
            </w:r>
          </w:p>
        </w:tc>
      </w:tr>
      <w:tr>
        <w:tc>
          <w:tcPr>
            <w:tcW w:type="dxa" w:w="1872"/>
          </w:tcPr>
          <w:p>
            <w:r>
              <w:rPr>
                <w:sz w:val="16"/>
              </w:rPr>
              <w:t>DELETE</w:t>
            </w:r>
          </w:p>
        </w:tc>
        <w:tc>
          <w:tcPr>
            <w:tcW w:type="dxa" w:w="1872"/>
          </w:tcPr>
          <w:p>
            <w:r>
              <w:rPr>
                <w:sz w:val="16"/>
              </w:rPr>
              <w:t>/api/incidents/:id</w:t>
            </w:r>
          </w:p>
        </w:tc>
        <w:tc>
          <w:tcPr>
            <w:tcW w:type="dxa" w:w="1872"/>
          </w:tcPr>
          <w:p>
            <w:r>
              <w:rPr>
                <w:sz w:val="16"/>
              </w:rPr>
              <w:t>routes/incidentRoutes.js:24</w:t>
              <w:br/>
              <w:t>incidentController.deleteIncident</w:t>
            </w:r>
          </w:p>
        </w:tc>
        <w:tc>
          <w:tcPr>
            <w:tcW w:type="dxa" w:w="1872"/>
          </w:tcPr>
          <w:p>
            <w:r>
              <w:rPr>
                <w:sz w:val="16"/>
              </w:rPr>
              <w:t>Admin Only</w:t>
            </w:r>
          </w:p>
        </w:tc>
        <w:tc>
          <w:tcPr>
            <w:tcW w:type="dxa" w:w="1872"/>
          </w:tcPr>
          <w:p>
            <w:r>
              <w:rPr>
                <w:sz w:val="16"/>
              </w:rPr>
              <w:t>Permanently deletes false, obsolete, or duplicate reports.</w:t>
            </w:r>
          </w:p>
        </w:tc>
      </w:tr>
      <w:tr>
        <w:tc>
          <w:tcPr>
            <w:tcW w:type="dxa" w:w="1872"/>
            <w:shd w:fill="F0FDFA"/>
          </w:tcPr>
          <w:p>
            <w:r>
              <w:rPr>
                <w:sz w:val="16"/>
              </w:rPr>
              <w:t>GET</w:t>
            </w:r>
          </w:p>
        </w:tc>
        <w:tc>
          <w:tcPr>
            <w:tcW w:type="dxa" w:w="1872"/>
            <w:shd w:fill="F0FDFA"/>
          </w:tcPr>
          <w:p>
            <w:r>
              <w:rPr>
                <w:sz w:val="16"/>
              </w:rPr>
              <w:t>/api/alerts</w:t>
            </w:r>
          </w:p>
        </w:tc>
        <w:tc>
          <w:tcPr>
            <w:tcW w:type="dxa" w:w="1872"/>
            <w:shd w:fill="F0FDFA"/>
          </w:tcPr>
          <w:p>
            <w:r>
              <w:rPr>
                <w:sz w:val="16"/>
              </w:rPr>
              <w:t>routes/alertRoutes.js:8</w:t>
              <w:br/>
              <w:t>alertController.getAlerts</w:t>
            </w:r>
          </w:p>
        </w:tc>
        <w:tc>
          <w:tcPr>
            <w:tcW w:type="dxa" w:w="1872"/>
            <w:shd w:fill="F0FDFA"/>
          </w:tcPr>
          <w:p>
            <w:r>
              <w:rPr>
                <w:sz w:val="16"/>
              </w:rPr>
              <w:t>Public</w:t>
            </w:r>
          </w:p>
        </w:tc>
        <w:tc>
          <w:tcPr>
            <w:tcW w:type="dxa" w:w="1872"/>
            <w:shd w:fill="F0FDFA"/>
          </w:tcPr>
          <w:p>
            <w:r>
              <w:rPr>
                <w:sz w:val="16"/>
              </w:rPr>
              <w:t>Fetches active official advisories, VVIP blocks, and strikes.</w:t>
            </w:r>
          </w:p>
        </w:tc>
      </w:tr>
      <w:tr>
        <w:tc>
          <w:tcPr>
            <w:tcW w:type="dxa" w:w="1872"/>
          </w:tcPr>
          <w:p>
            <w:r>
              <w:rPr>
                <w:sz w:val="16"/>
              </w:rPr>
              <w:t>POST</w:t>
            </w:r>
          </w:p>
        </w:tc>
        <w:tc>
          <w:tcPr>
            <w:tcW w:type="dxa" w:w="1872"/>
          </w:tcPr>
          <w:p>
            <w:r>
              <w:rPr>
                <w:sz w:val="16"/>
              </w:rPr>
              <w:t>/api/alerts</w:t>
            </w:r>
          </w:p>
        </w:tc>
        <w:tc>
          <w:tcPr>
            <w:tcW w:type="dxa" w:w="1872"/>
          </w:tcPr>
          <w:p>
            <w:r>
              <w:rPr>
                <w:sz w:val="16"/>
              </w:rPr>
              <w:t>routes/alertRoutes.js:9</w:t>
              <w:br/>
              <w:t>alertController.broadcastAlert</w:t>
            </w:r>
          </w:p>
        </w:tc>
        <w:tc>
          <w:tcPr>
            <w:tcW w:type="dxa" w:w="1872"/>
          </w:tcPr>
          <w:p>
            <w:r>
              <w:rPr>
                <w:sz w:val="16"/>
              </w:rPr>
              <w:t>Admin, Authority</w:t>
            </w:r>
          </w:p>
        </w:tc>
        <w:tc>
          <w:tcPr>
            <w:tcW w:type="dxa" w:w="1872"/>
          </w:tcPr>
          <w:p>
            <w:r>
              <w:rPr>
                <w:sz w:val="16"/>
              </w:rPr>
              <w:t>Broadcasts official traffic notices to all active users.</w:t>
            </w:r>
          </w:p>
        </w:tc>
      </w:tr>
    </w:tbl>
    <w:p/>
    <w:p>
      <w:pPr>
        <w:pStyle w:val="Heading1"/>
      </w:pPr>
      <w:r>
        <w:rPr>
          <w:color w:val="123456"/>
        </w:rPr>
        <w:t>4. Master Viva Questions on APIs &amp; Architecture</w:t>
      </w:r>
    </w:p>
    <w:p>
      <w:r>
        <w:rPr>
          <w:b/>
          <w:color w:val="123456"/>
          <w:sz w:val="22"/>
        </w:rPr>
        <w:t>Q1: How do you protect your third-party API keys from being leaked in client-side code?</w:t>
        <w:br/>
      </w:r>
    </w:p>
    <w:p>
      <w:pPr>
        <w:ind w:left="360"/>
      </w:pPr>
      <w:r>
        <w:t>"We adopt a two-tier security approach: 1. Sensitive server-to-server credentials (like IQAir, MongoDB URI, and JWT Secret) are stored exclusively in the backend .env environment variables on Vercel and never transmitted to the browser. 2. For frontend mapping keys (like AccuWeather and TomTom), we utilize restricted public keys combined with referer-header constraints, while ensuring that all geocoding and routing services (OSRM, Nominatim, Overpass) use open-access endpoints requiring zero exposed API keys."</w:t>
      </w:r>
    </w:p>
    <w:p/>
    <w:p>
      <w:r>
        <w:rPr>
          <w:b/>
          <w:color w:val="123456"/>
          <w:sz w:val="22"/>
        </w:rPr>
        <w:t>Q2: What happens if an external API (like Nominatim or AccuWeather) experiences an outage during live usage?</w:t>
        <w:br/>
      </w:r>
    </w:p>
    <w:p>
      <w:pPr>
        <w:ind w:left="360"/>
      </w:pPr>
      <w:r>
        <w:t>"Our system implements a 'Graceful Degradation and Fallback Pattern'. In routePlanner.js, we maintain an in-memory dictionary (POPULAR_DHAKA_LOCATIONS) containing pre-cached coordinates for 35+ major Dhaka nodes. If the Nominatim network call times out or throws an error, the code automatically resolves known locations from memory. Similarly, for weather and traffic, static baseline telemetry ensures the UI never displays broken state."</w:t>
      </w:r>
    </w:p>
    <w:p/>
    <w:p>
      <w:r>
        <w:rPr>
          <w:b/>
          <w:color w:val="123456"/>
          <w:sz w:val="22"/>
        </w:rPr>
        <w:t>Q3: How is Cross-Origin Resource Sharing (CORS) handled between your React client and Express API?</w:t>
        <w:br/>
      </w:r>
    </w:p>
    <w:p>
      <w:pPr>
        <w:ind w:left="360"/>
      </w:pPr>
      <w:r>
        <w:t>"In backend/app.js, we configure the cors() middleware. In production, we restrict permitted origins to our verified Vercel domain (https://trafficease-bd.vercel.app), allowing standard HTTP methods (GET, POST, PUT, PATCH, DELETE) while accepting Authorization headers containing our Bearer JWT tokens."</w:t>
      </w:r>
    </w:p>
    <w:p/>
    <w:p>
      <w:r>
        <w:rPr>
          <w:b/>
          <w:color w:val="123456"/>
          <w:sz w:val="22"/>
        </w:rPr>
        <w:t>Q4: Why did you choose RESTful JSON endpoints instead of GraphQL?</w:t>
        <w:br/>
      </w:r>
    </w:p>
    <w:p>
      <w:pPr>
        <w:ind w:left="360"/>
      </w:pPr>
      <w:r>
        <w:t>"RESTful architecture provides native HTTP caching semantics, predictable status codes (200 OK, 201 Created, 403 Forbidden, 404 Not Found), and minimal architectural overhead. Given that our mobile commuters frequently operate under constrained 3G/4G connectivity in Dhaka, lightweight REST endpoints returning compact JSON payloads minimize network overhead without requiring heavy GraphQL client libraries."</w:t>
      </w:r>
    </w:p>
    <w:p/>
    <w:p>
      <w:r>
        <w:rPr>
          <w:b/>
          <w:color w:val="123456"/>
          <w:sz w:val="22"/>
        </w:rPr>
        <w:t>Q5: How do you enforce rate-limiting and avoid spam on the incident reporting endpoint?</w:t>
        <w:br/>
      </w:r>
    </w:p>
    <w:p>
      <w:pPr>
        <w:ind w:left="360"/>
      </w:pPr>
      <w:r>
        <w:t>"First, the POST /api/incidents endpoint is strictly protected by JWT authentication (anonymous users cannot POST). Second, newly submitted reports are assigned approvalStatus: 'Pending' and are quarantined until reviewed by an administrator, preventing automated scripts from poisoning the public incident map."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