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7A75" w14:textId="1903E982" w:rsidR="009D1A9B" w:rsidRDefault="005A2093" w:rsidP="00956C0E">
      <w:pPr>
        <w:pStyle w:val="Heading1"/>
        <w:bidi/>
        <w:jc w:val="center"/>
        <w:rPr>
          <w:rStyle w:val="rynqvb"/>
          <w:rFonts w:asciiTheme="majorBidi" w:hAnsiTheme="majorBidi"/>
          <w:b/>
          <w:bCs/>
          <w:sz w:val="36"/>
          <w:szCs w:val="36"/>
          <w:rtl/>
        </w:rPr>
      </w:pPr>
      <w:r w:rsidRPr="006674CE">
        <w:rPr>
          <w:rFonts w:ascii="Simplified Arabic" w:hAnsi="Simplified Arabic" w:cs="Simplified Arabic" w:hint="eastAsia"/>
          <w:rtl/>
        </w:rPr>
        <w:t>التشابه</w:t>
      </w:r>
      <w:r w:rsidR="000A1CD8">
        <w:rPr>
          <w:rFonts w:ascii="Simplified Arabic" w:hAnsi="Simplified Arabic" w:cs="Simplified Arabic" w:hint="cs"/>
          <w:rtl/>
        </w:rPr>
        <w:t xml:space="preserve"> </w:t>
      </w:r>
      <w:r w:rsidR="00623AA0" w:rsidRPr="006674CE">
        <w:rPr>
          <w:rStyle w:val="rynqvb"/>
          <w:rFonts w:asciiTheme="majorBidi" w:hAnsiTheme="majorBidi"/>
          <w:b/>
          <w:bCs/>
          <w:sz w:val="36"/>
          <w:szCs w:val="36"/>
        </w:rPr>
        <w:t>Similarity</w:t>
      </w:r>
    </w:p>
    <w:p w14:paraId="203F0226" w14:textId="3C90696F" w:rsidR="003E5974" w:rsidRDefault="00381099" w:rsidP="006674CE">
      <w:pPr>
        <w:bidi/>
        <w:spacing w:after="0" w:line="276" w:lineRule="auto"/>
        <w:ind w:firstLine="720"/>
        <w:jc w:val="center"/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</w:pPr>
      <w:r w:rsidRPr="006674CE"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  <w:t>إ</w:t>
      </w:r>
      <w:r w:rsidR="000A1CD8">
        <w:rPr>
          <w:rFonts w:ascii="Simplified Arabic" w:hAnsi="Simplified Arabic" w:cs="Simplified Arabic" w:hint="cs"/>
          <w:color w:val="0070C0"/>
          <w:sz w:val="36"/>
          <w:szCs w:val="36"/>
          <w:rtl/>
          <w:lang w:bidi="ar-JO"/>
        </w:rPr>
        <w:t>قب</w:t>
      </w:r>
      <w:r w:rsidR="003E5974" w:rsidRPr="006674CE"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  <w:t xml:space="preserve">ال </w:t>
      </w:r>
      <w:r w:rsidR="000A1CD8">
        <w:rPr>
          <w:rFonts w:ascii="Simplified Arabic" w:hAnsi="Simplified Arabic" w:cs="Simplified Arabic" w:hint="cs"/>
          <w:color w:val="0070C0"/>
          <w:sz w:val="36"/>
          <w:szCs w:val="36"/>
          <w:rtl/>
          <w:lang w:bidi="ar-JO"/>
        </w:rPr>
        <w:t>جب</w:t>
      </w:r>
      <w:r w:rsidR="003E5974" w:rsidRPr="006674CE"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  <w:t>ر</w:t>
      </w:r>
      <w:r w:rsidR="000A1CD8">
        <w:rPr>
          <w:rFonts w:ascii="Simplified Arabic" w:hAnsi="Simplified Arabic" w:cs="Simplified Arabic" w:hint="cs"/>
          <w:color w:val="0070C0"/>
          <w:sz w:val="36"/>
          <w:szCs w:val="36"/>
          <w:rtl/>
          <w:lang w:bidi="ar-JO"/>
        </w:rPr>
        <w:t>ي</w:t>
      </w:r>
      <w:r w:rsidR="003E5974" w:rsidRPr="006674CE"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  <w:t>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24"/>
      </w:tblGrid>
      <w:tr w:rsidR="00DE38BF" w14:paraId="21C4375B" w14:textId="77777777" w:rsidTr="00596648">
        <w:trPr>
          <w:jc w:val="center"/>
        </w:trPr>
        <w:tc>
          <w:tcPr>
            <w:tcW w:w="5124" w:type="dxa"/>
          </w:tcPr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20"/>
              <w:gridCol w:w="1988"/>
            </w:tblGrid>
            <w:tr w:rsidR="00DE38BF" w:rsidRPr="006674CE" w14:paraId="29DB17B6" w14:textId="77777777" w:rsidTr="00596648">
              <w:tc>
                <w:tcPr>
                  <w:tcW w:w="3564" w:type="dxa"/>
                </w:tcPr>
                <w:p w14:paraId="20FB667A" w14:textId="77777777" w:rsidR="00DE38BF" w:rsidRPr="006674CE" w:rsidRDefault="00DE38BF" w:rsidP="00596648">
                  <w:pPr>
                    <w:bidi/>
                    <w:spacing w:line="276" w:lineRule="auto"/>
                    <w:jc w:val="center"/>
                    <w:rPr>
                      <w:rFonts w:ascii="Simplified Arabic" w:eastAsia="Times New Roman" w:hAnsi="Simplified Arabic" w:cs="Simplified Arabic"/>
                      <w:sz w:val="28"/>
                      <w:szCs w:val="28"/>
                      <w:rtl/>
                    </w:rPr>
                  </w:pPr>
                  <w:r w:rsidRPr="006674CE">
                    <w:rPr>
                      <w:rFonts w:ascii="Simplified Arabic" w:eastAsia="Times New Roman" w:hAnsi="Simplified Arabic" w:cs="Simplified Arabic"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5529739D" wp14:editId="552B616A">
                        <wp:extent cx="1703070" cy="1645920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1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4206" cy="169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00" w:type="dxa"/>
                </w:tcPr>
                <w:p w14:paraId="679713AF" w14:textId="77777777" w:rsidR="00DE38BF" w:rsidRPr="006674CE" w:rsidRDefault="00DE38BF" w:rsidP="00596648">
                  <w:pPr>
                    <w:bidi/>
                    <w:spacing w:line="276" w:lineRule="auto"/>
                    <w:rPr>
                      <w:rFonts w:ascii="Simplified Arabic" w:eastAsia="Times New Roman" w:hAnsi="Simplified Arabic" w:cs="Simplified Arabic"/>
                      <w:sz w:val="28"/>
                      <w:szCs w:val="28"/>
                      <w:rtl/>
                    </w:rPr>
                  </w:pPr>
                  <w:r w:rsidRPr="006674CE">
                    <w:rPr>
                      <w:rFonts w:ascii="Simplified Arabic" w:eastAsia="Times New Roman" w:hAnsi="Simplified Arabic" w:cs="Simplified Arabic"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22036EF4" wp14:editId="6EBFE45C">
                        <wp:extent cx="1101487" cy="1264920"/>
                        <wp:effectExtent l="0" t="0" r="381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2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8715" cy="1296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A080C13" w14:textId="77777777" w:rsidR="005C4441" w:rsidRDefault="005C4441" w:rsidP="00596648">
            <w:pPr>
              <w:bidi/>
              <w:spacing w:line="276" w:lineRule="auto"/>
              <w:rPr>
                <w:rFonts w:ascii="Simplified Arabic" w:hAnsi="Simplified Arabic" w:cs="Simplified Arabic"/>
                <w:color w:val="0070C0"/>
                <w:sz w:val="36"/>
                <w:szCs w:val="36"/>
                <w:rtl/>
                <w:lang w:bidi="ar-JO"/>
              </w:rPr>
            </w:pPr>
          </w:p>
        </w:tc>
      </w:tr>
      <w:tr w:rsidR="00DE38BF" w14:paraId="467F76AA" w14:textId="77777777" w:rsidTr="00596648">
        <w:trPr>
          <w:jc w:val="center"/>
        </w:trPr>
        <w:tc>
          <w:tcPr>
            <w:tcW w:w="5124" w:type="dxa"/>
          </w:tcPr>
          <w:p w14:paraId="2BBFC8A9" w14:textId="1FD86603" w:rsidR="005C4441" w:rsidRPr="00596648" w:rsidRDefault="005C4441" w:rsidP="00596648">
            <w:pPr>
              <w:bidi/>
              <w:spacing w:line="276" w:lineRule="auto"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</w:pP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التعريف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التشابه هو علاقة بين شكلين هندسيين يكون أحدهما نسخة مكبّرة أو مصغّرة من الآخر، مع الحفاظ على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:</w:t>
            </w:r>
          </w:p>
          <w:p w14:paraId="4B2EACD9" w14:textId="0E161294" w:rsidR="005C4441" w:rsidRPr="00596648" w:rsidRDefault="005C4441" w:rsidP="00596648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</w:pP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تساوي الزوايا المتناظرة</w:t>
            </w:r>
            <w:r w:rsidR="007C63C9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>.</w:t>
            </w:r>
          </w:p>
          <w:p w14:paraId="071FCB32" w14:textId="7FD36565" w:rsidR="005C4441" w:rsidRDefault="005C4441" w:rsidP="00596648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</w:pP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تناسب أطوال الأضلاع المتناظرة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.</w:t>
            </w:r>
          </w:p>
          <w:p w14:paraId="0D78AA06" w14:textId="6BE5C548" w:rsidR="00545A02" w:rsidRPr="00596648" w:rsidRDefault="00545A02" w:rsidP="00596648">
            <w:pPr>
              <w:bidi/>
              <w:spacing w:line="276" w:lineRule="auto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</w:pP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التخصص الدقيق</w:t>
            </w: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الهندسة ال</w:t>
            </w:r>
            <w:r w:rsidR="00596648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>أ</w:t>
            </w: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قليدية (</w:t>
            </w: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Euclidean Geometry</w:t>
            </w:r>
            <w:r w:rsidRPr="00545A0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)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>.</w:t>
            </w:r>
          </w:p>
          <w:p w14:paraId="7F8C5AAC" w14:textId="13B4D8EA" w:rsidR="005C4441" w:rsidRPr="00596648" w:rsidRDefault="005C4441" w:rsidP="00596648">
            <w:pPr>
              <w:bidi/>
              <w:spacing w:line="276" w:lineRule="auto"/>
              <w:jc w:val="both"/>
              <w:rPr>
                <w:rtl/>
                <w:lang w:bidi="ar-JO"/>
              </w:rPr>
            </w:pP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تشابه المضلعات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:</w:t>
            </w:r>
            <w:r w:rsidR="008E4515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="00596648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JO"/>
              </w:rPr>
              <w:t>ال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  <w:t>مضلعان متشابهان إذا كانت زواياهما المتناظرة متساوية وأضلاعهما المتناظرة متناسبة</w:t>
            </w:r>
            <w:r w:rsidRPr="00596648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bidi="ar-JO"/>
              </w:rPr>
              <w:t>.</w:t>
            </w:r>
          </w:p>
        </w:tc>
      </w:tr>
    </w:tbl>
    <w:p w14:paraId="0B29A151" w14:textId="77777777" w:rsidR="005C4441" w:rsidRDefault="005C4441" w:rsidP="002C76AD">
      <w:pPr>
        <w:bidi/>
        <w:spacing w:after="0" w:line="276" w:lineRule="auto"/>
        <w:ind w:firstLine="720"/>
        <w:jc w:val="center"/>
        <w:rPr>
          <w:rFonts w:ascii="Simplified Arabic" w:hAnsi="Simplified Arabic" w:cs="Simplified Arabic"/>
          <w:color w:val="0070C0"/>
          <w:sz w:val="36"/>
          <w:szCs w:val="36"/>
          <w:rtl/>
          <w:lang w:bidi="ar-JO"/>
        </w:rPr>
      </w:pPr>
    </w:p>
    <w:p w14:paraId="0B85457B" w14:textId="53977A9C" w:rsidR="00F678E2" w:rsidRPr="006674CE" w:rsidRDefault="00112834" w:rsidP="006674CE">
      <w:pPr>
        <w:bidi/>
        <w:spacing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التشابه</w:t>
      </w:r>
      <w:r w:rsidR="00545A02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 (</w:t>
      </w:r>
      <w:r w:rsidR="00545A02" w:rsidRPr="00545A02">
        <w:rPr>
          <w:rFonts w:ascii="Simplified Arabic" w:eastAsia="Times New Roman" w:hAnsi="Simplified Arabic" w:cs="Simplified Arabic"/>
          <w:sz w:val="28"/>
          <w:szCs w:val="28"/>
          <w:lang w:bidi="ar-JO"/>
        </w:rPr>
        <w:t>Similarity</w:t>
      </w:r>
      <w:r w:rsidR="00545A02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)</w:t>
      </w:r>
      <w:r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في الرياضيات هو علاقة بين شكلين بحيث يكون أحدهما صورة مكبرة أو مصغرة من الآخر، مع الحفاظ على النسب </w:t>
      </w:r>
      <w:r w:rsidR="00003042"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نفس</w:t>
      </w:r>
      <w:r w:rsidR="00003042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ها</w:t>
      </w:r>
      <w:r w:rsidR="00003042"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بين أطوال الأضلاع المتناظرة وتساوي الزوايا المتناظرة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  <w:r w:rsidRPr="0011283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B0097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شابه </w:t>
      </w:r>
      <w:r w:rsidR="00B00978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>المضلعات</w:t>
      </w:r>
      <w:r w:rsidR="004C2980">
        <w:rPr>
          <w:rFonts w:ascii="Simplified Arabic" w:eastAsia="Times New Roman" w:hAnsi="Simplified Arabic" w:cs="Simplified Arabic" w:hint="cs"/>
          <w:color w:val="0070C0"/>
          <w:sz w:val="28"/>
          <w:szCs w:val="28"/>
          <w:rtl/>
          <w:lang w:bidi="ar-JO"/>
        </w:rPr>
        <w:t xml:space="preserve"> </w:t>
      </w:r>
      <w:r w:rsidR="004C2980" w:rsidRPr="004C2980">
        <w:rPr>
          <w:rFonts w:ascii="Simplified Arabic" w:hAnsi="Simplified Arabic" w:cs="Simplified Arabic"/>
          <w:sz w:val="28"/>
          <w:szCs w:val="28"/>
          <w:lang w:bidi="ar-JO"/>
        </w:rPr>
        <w:t>(</w:t>
      </w:r>
      <w:r w:rsidR="004C2980" w:rsidRPr="004C2980">
        <w:rPr>
          <w:rFonts w:asciiTheme="majorBidi" w:hAnsiTheme="majorBidi" w:cstheme="majorBidi"/>
          <w:sz w:val="28"/>
          <w:szCs w:val="28"/>
          <w:lang w:bidi="ar-JO"/>
        </w:rPr>
        <w:t>Similarity of polygons</w:t>
      </w:r>
      <w:r w:rsidR="004C2980" w:rsidRPr="004C2980">
        <w:rPr>
          <w:rFonts w:ascii="Simplified Arabic" w:hAnsi="Simplified Arabic" w:cs="Simplified Arabic"/>
          <w:sz w:val="28"/>
          <w:szCs w:val="28"/>
          <w:lang w:bidi="ar-JO"/>
        </w:rPr>
        <w:t>)</w:t>
      </w:r>
      <w:r w:rsidR="00B00978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 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هو مفهوم في الهندسة يشير إلى أن مضلعين </w:t>
      </w:r>
      <w:r w:rsidR="00556E3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- لهما العدد </w:t>
      </w:r>
      <w:r w:rsidR="009D7082" w:rsidRPr="00FC2430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نفس</w:t>
      </w:r>
      <w:r w:rsidR="009D7082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ه</w:t>
      </w:r>
      <w:r w:rsidR="009D7082" w:rsidRPr="00FC2430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56E3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من ال</w:t>
      </w:r>
      <w:r w:rsidR="00090829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556E3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ضلاع - 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يكونان متشابهين </w:t>
      </w:r>
      <w:r w:rsidR="00B00978" w:rsidRPr="00596648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إذا كانت زواياهما 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المتناظرة </w:t>
      </w:r>
      <w:r w:rsidR="00B00978" w:rsidRPr="00596648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>متطابقة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B00978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 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و</w:t>
      </w:r>
      <w:r w:rsidR="00556E3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كانت</w:t>
      </w:r>
      <w:r w:rsidR="00556E3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أطوال أضلاعهما المتناظرة </w:t>
      </w:r>
      <w:r w:rsidR="00B00978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>متناسبة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 بمعنى آخر، يمكن الحصول على أحد المضلع</w:t>
      </w:r>
      <w:r w:rsidR="00556E3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ين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من الآخر عن طريق تكبير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 أحدهما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ب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جميع أضلاعه بنسبة ثابتة</w:t>
      </w:r>
      <w:r w:rsidR="00556E3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مع الحفاظ على قياسات </w:t>
      </w:r>
      <w:r w:rsidR="00556E3D" w:rsidRPr="006674CE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الزوايا</w:t>
      </w:r>
      <w:r w:rsidR="00742DE0" w:rsidRPr="00742DE0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 w:rsidRPr="00776425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أو تصغير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ه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.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 أن</w:t>
      </w:r>
      <w:r w:rsidR="00742DE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المضلعات المتشابهة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lang w:bidi="ar-JO"/>
        </w:rPr>
        <w:t xml:space="preserve"> (</w:t>
      </w:r>
      <w:r w:rsidR="00F678E2" w:rsidRPr="006674CE">
        <w:rPr>
          <w:rFonts w:asciiTheme="majorBidi" w:eastAsia="Times New Roman" w:hAnsiTheme="majorBidi" w:cstheme="majorBidi"/>
          <w:sz w:val="28"/>
          <w:szCs w:val="28"/>
          <w:lang w:bidi="ar-JO"/>
        </w:rPr>
        <w:t xml:space="preserve">Similar </w:t>
      </w:r>
      <w:r w:rsidR="00090829">
        <w:rPr>
          <w:rFonts w:asciiTheme="majorBidi" w:eastAsia="Times New Roman" w:hAnsiTheme="majorBidi" w:cstheme="majorBidi"/>
          <w:sz w:val="28"/>
          <w:szCs w:val="28"/>
          <w:lang w:bidi="ar-JO"/>
        </w:rPr>
        <w:lastRenderedPageBreak/>
        <w:t>p</w:t>
      </w:r>
      <w:r w:rsidR="00090829" w:rsidRPr="006674CE">
        <w:rPr>
          <w:rFonts w:asciiTheme="majorBidi" w:eastAsia="Times New Roman" w:hAnsiTheme="majorBidi" w:cstheme="majorBidi"/>
          <w:sz w:val="28"/>
          <w:szCs w:val="28"/>
          <w:lang w:bidi="ar-JO"/>
        </w:rPr>
        <w:t>olygons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lang w:bidi="ar-JO"/>
        </w:rPr>
        <w:t>)</w:t>
      </w:r>
      <w:r w:rsidR="00090829">
        <w:rPr>
          <w:rFonts w:ascii="Simplified Arabic" w:eastAsia="Times New Roman" w:hAnsi="Simplified Arabic" w:cs="Simplified Arabic"/>
          <w:sz w:val="28"/>
          <w:szCs w:val="28"/>
          <w:lang w:bidi="ar-JO"/>
        </w:rPr>
        <w:t xml:space="preserve"> </w:t>
      </w:r>
      <w:r w:rsidR="00B0097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هي</w:t>
      </w:r>
      <w:r w:rsidR="00B0097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مضلعات تتشابه في الشكل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ولكنها قد تختلف في </w:t>
      </w:r>
      <w:r w:rsidR="00F678E2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>الحجم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 أي أ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طوال 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ضلاع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أي </w:t>
      </w:r>
      <w:r w:rsidR="00B0097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أ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نها تشترك فقط في قياس</w:t>
      </w:r>
      <w:r w:rsidR="00F678E2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ات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678E2" w:rsidRPr="00596648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الزوايا 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المتناظرة </w:t>
      </w:r>
      <w:r w:rsidR="00F678E2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بينما</w:t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تكون أطوال الأضلاع المتناظرة متناسبة</w:t>
      </w:r>
      <w:r w:rsidR="00596648">
        <w:rPr>
          <w:rStyle w:val="FootnoteReference"/>
          <w:rFonts w:ascii="Simplified Arabic" w:eastAsia="Times New Roman" w:hAnsi="Simplified Arabic" w:cs="Simplified Arabic"/>
          <w:sz w:val="28"/>
          <w:szCs w:val="28"/>
          <w:rtl/>
          <w:lang w:bidi="ar-JO"/>
        </w:rPr>
        <w:footnoteReference w:id="1"/>
      </w:r>
      <w:r w:rsidR="00F678E2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56CF43F6" w14:textId="1C53EF1E" w:rsidR="003331C6" w:rsidRPr="00342FA2" w:rsidRDefault="003331C6" w:rsidP="00742DE0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يمكن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استخدام التشابه </w:t>
      </w:r>
      <w:r w:rsidR="00F93CD6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في</w:t>
      </w:r>
      <w:r w:rsidR="00F93CD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الكثير </w:t>
      </w:r>
      <w:r w:rsidR="00794A6E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من</w:t>
      </w:r>
      <w:r w:rsidR="00794A6E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المواقف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الحياتية</w:t>
      </w:r>
      <w:r w:rsidR="00F93CD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بشكل عام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و</w:t>
      </w:r>
      <w:r w:rsidR="00F93CD6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في</w:t>
      </w:r>
      <w:r w:rsidR="00F93CD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93CD6" w:rsidRPr="00342FA2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الرياضيات</w:t>
      </w:r>
      <w:r w:rsidR="00F93CD6" w:rsidRPr="00342FA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</w:t>
      </w:r>
      <w:r w:rsidR="00F93CD6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بشكل</w:t>
      </w:r>
      <w:r w:rsidR="00F93CD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خاص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F93CD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إذ</w:t>
      </w:r>
      <w:r w:rsidR="00742DE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يمكن استخدام خواص المضلعات المتشابهة لتكوين </w:t>
      </w:r>
      <w:r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المعادلات الجبرية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لحساب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طوال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ضلاع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المجهولة</w:t>
      </w:r>
      <w:r w:rsidR="00742DE0" w:rsidRPr="00742DE0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 w:rsidRPr="00E23909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وحل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ها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إضافة إلى أنه</w:t>
      </w:r>
      <w:r w:rsidR="00742DE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يمكن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است</w:t>
      </w:r>
      <w:r w:rsidR="00F4750E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خ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دام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التشابه </w:t>
      </w:r>
      <w:r w:rsidR="00E7069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لإيجاد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color w:val="0070C0"/>
          <w:sz w:val="28"/>
          <w:szCs w:val="28"/>
          <w:rtl/>
          <w:lang w:bidi="ar-JO"/>
        </w:rPr>
        <w:t>قياسات</w:t>
      </w:r>
      <w:r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 الزوايا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المجهولة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أيضًا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، كما يستخدم التشابه في التطبيقات </w:t>
      </w:r>
      <w:r w:rsidRPr="00342FA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>الهندسية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4A39C3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إذ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يمكن استخدام تشابه المضلعات في تصميم الأشكال الهندسية المختلفة</w:t>
      </w:r>
      <w:r w:rsidR="00742DE0" w:rsidRPr="00742DE0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 w:rsidRPr="007A58C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وبنا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ئها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ويستخدم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أيضًا</w:t>
      </w:r>
      <w:r w:rsidR="00742DE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في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معرفة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بعاد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قطعة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رض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مرسومة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ذا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ع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ُ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ِ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معامل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342FA2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التشابه</w:t>
      </w:r>
      <w:r w:rsidRPr="00342FA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(</w:t>
      </w:r>
      <w:r w:rsidRPr="00342FA2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مقياس</w:t>
      </w:r>
      <w:r w:rsidRPr="00342FA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</w:t>
      </w:r>
      <w:r w:rsidRPr="00342FA2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الرسم</w:t>
      </w:r>
      <w:r w:rsidRPr="00342FA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>).</w:t>
      </w:r>
    </w:p>
    <w:p w14:paraId="7F05CE6C" w14:textId="77777777" w:rsidR="0025249F" w:rsidRDefault="0025249F" w:rsidP="0025249F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1492705D" w14:textId="6B161D14" w:rsidR="003E5974" w:rsidRDefault="00395D80" w:rsidP="006674CE">
      <w:pPr>
        <w:bidi/>
        <w:spacing w:after="0" w:line="276" w:lineRule="auto"/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الكلمات المفتاحية</w:t>
      </w:r>
      <w:r w:rsidR="007B1453" w:rsidRPr="007B1453">
        <w:rPr>
          <w:rFonts w:ascii="Simplified Arabic" w:hAnsi="Simplified Arabic" w:cs="Simplified Arabic" w:hint="cs"/>
          <w:sz w:val="28"/>
          <w:szCs w:val="28"/>
          <w:rtl/>
          <w:lang w:bidi="ar-JO"/>
        </w:rPr>
        <w:t xml:space="preserve">: </w:t>
      </w:r>
      <w:r w:rsidR="00F93CD6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المضلعات</w:t>
      </w:r>
      <w:r w:rsidR="00E70697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F93CD6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المثلثات</w:t>
      </w:r>
      <w:r w:rsidR="00556E3D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43050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التشابه</w:t>
      </w:r>
      <w:r w:rsidR="009D1A9B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،</w:t>
      </w:r>
      <w:r w:rsidR="00315328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تشابه المضلعات،</w:t>
      </w:r>
      <w:r w:rsidR="009D1A9B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تشابه</w:t>
      </w:r>
      <w:r w:rsidR="00315328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9D1A9B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ال</w:t>
      </w:r>
      <w:r w:rsidR="0043050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مثلث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ات</w:t>
      </w:r>
      <w:r w:rsidR="0043050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، 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تناسب</w:t>
      </w:r>
      <w:r w:rsidR="00315328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أ</w:t>
      </w:r>
      <w:r w:rsidR="00315328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ضلاع</w:t>
      </w:r>
      <w:r w:rsidR="00556E3D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556E3D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56E3D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تطابق</w:t>
      </w:r>
      <w:r w:rsidR="00556E3D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56E3D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الزوايا</w:t>
      </w:r>
      <w:r w:rsidR="00F93CD6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F93CD6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F93CD6" w:rsidRPr="006674CE">
        <w:rPr>
          <w:rFonts w:asciiTheme="majorBidi" w:hAnsiTheme="majorBidi" w:cstheme="majorBidi"/>
          <w:sz w:val="28"/>
          <w:szCs w:val="28"/>
          <w:lang w:bidi="ar-JO"/>
        </w:rPr>
        <w:t>Similarity</w:t>
      </w:r>
    </w:p>
    <w:p w14:paraId="7FAFB2EE" w14:textId="77777777" w:rsidR="0025249F" w:rsidRDefault="0025249F" w:rsidP="0025249F">
      <w:pPr>
        <w:bidi/>
        <w:spacing w:after="0" w:line="276" w:lineRule="auto"/>
        <w:ind w:firstLine="720"/>
        <w:jc w:val="both"/>
        <w:rPr>
          <w:rFonts w:ascii="Simplified Arabic" w:hAnsi="Simplified Arabic" w:cs="Simplified Arabic"/>
          <w:sz w:val="28"/>
          <w:szCs w:val="28"/>
          <w:rtl/>
          <w:lang w:bidi="ar-JO"/>
        </w:rPr>
      </w:pPr>
    </w:p>
    <w:p w14:paraId="6669FDB4" w14:textId="77777777" w:rsidR="0025249F" w:rsidRDefault="0025249F" w:rsidP="0025249F">
      <w:pPr>
        <w:bidi/>
        <w:spacing w:after="0" w:line="276" w:lineRule="auto"/>
        <w:ind w:firstLine="720"/>
        <w:jc w:val="both"/>
        <w:rPr>
          <w:rFonts w:ascii="Simplified Arabic" w:hAnsi="Simplified Arabic" w:cs="Simplified Arabic"/>
          <w:sz w:val="28"/>
          <w:szCs w:val="28"/>
          <w:rtl/>
          <w:lang w:bidi="ar-JO"/>
        </w:rPr>
      </w:pPr>
    </w:p>
    <w:p w14:paraId="159089B8" w14:textId="79618223" w:rsidR="00395D80" w:rsidRPr="006674CE" w:rsidRDefault="00BF3790" w:rsidP="00956C0E">
      <w:pPr>
        <w:pStyle w:val="Heading2"/>
        <w:bidi/>
        <w:rPr>
          <w:rtl/>
          <w:lang w:bidi="ar-JO"/>
        </w:rPr>
      </w:pPr>
      <w:r w:rsidRPr="006674CE">
        <w:rPr>
          <w:rFonts w:hint="eastAsia"/>
          <w:rtl/>
          <w:lang w:bidi="ar-JO"/>
        </w:rPr>
        <w:t>تشابه</w:t>
      </w:r>
      <w:r w:rsidRPr="006674CE">
        <w:rPr>
          <w:rtl/>
          <w:lang w:bidi="ar-JO"/>
        </w:rPr>
        <w:t xml:space="preserve"> </w:t>
      </w:r>
      <w:r w:rsidR="002F1227" w:rsidRPr="006674CE">
        <w:rPr>
          <w:rFonts w:hint="eastAsia"/>
          <w:rtl/>
          <w:lang w:bidi="ar-JO"/>
        </w:rPr>
        <w:t>المضلعات</w:t>
      </w:r>
      <w:r w:rsidR="00512F48" w:rsidRPr="006674CE">
        <w:rPr>
          <w:rtl/>
          <w:lang w:bidi="ar-JO"/>
        </w:rPr>
        <w:t xml:space="preserve"> </w:t>
      </w:r>
    </w:p>
    <w:p w14:paraId="5B4ED71B" w14:textId="089DF21C" w:rsidR="001E0552" w:rsidRPr="006674CE" w:rsidRDefault="00742DE0" w:rsidP="006674CE">
      <w:pPr>
        <w:bidi/>
        <w:spacing w:after="0" w:line="276" w:lineRule="auto"/>
        <w:ind w:firstLine="720"/>
        <w:jc w:val="both"/>
        <w:rPr>
          <w:rFonts w:ascii="Simplified Arabic" w:hAnsi="Simplified Arabic" w:cs="Simplified Arabic"/>
          <w:sz w:val="28"/>
          <w:szCs w:val="28"/>
        </w:rPr>
      </w:pPr>
      <w:r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JO"/>
        </w:rPr>
        <w:t>ُعدّ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1E0552"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المضلع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="001E0552" w:rsidRPr="006674CE">
        <w:rPr>
          <w:rFonts w:ascii="Simplified Arabic" w:hAnsi="Simplified Arabic" w:cs="Simplified Arabic" w:hint="eastAsia"/>
          <w:color w:val="0070C0"/>
          <w:sz w:val="28"/>
          <w:szCs w:val="28"/>
          <w:rtl/>
        </w:rPr>
        <w:t>شكل</w:t>
      </w:r>
      <w:r>
        <w:rPr>
          <w:rFonts w:ascii="Simplified Arabic" w:hAnsi="Simplified Arabic" w:cs="Simplified Arabic" w:hint="cs"/>
          <w:color w:val="0070C0"/>
          <w:sz w:val="28"/>
          <w:szCs w:val="28"/>
          <w:rtl/>
        </w:rPr>
        <w:t>ً</w:t>
      </w:r>
      <w:r w:rsidR="00A81344" w:rsidRPr="006674CE">
        <w:rPr>
          <w:rFonts w:ascii="Simplified Arabic" w:hAnsi="Simplified Arabic" w:cs="Simplified Arabic" w:hint="eastAsia"/>
          <w:color w:val="0070C0"/>
          <w:sz w:val="28"/>
          <w:szCs w:val="28"/>
          <w:rtl/>
        </w:rPr>
        <w:t>ا</w:t>
      </w:r>
      <w:r w:rsidR="001E0552" w:rsidRPr="006674CE">
        <w:rPr>
          <w:rFonts w:ascii="Simplified Arabic" w:hAnsi="Simplified Arabic" w:cs="Simplified Arabic"/>
          <w:color w:val="0070C0"/>
          <w:sz w:val="28"/>
          <w:szCs w:val="28"/>
          <w:rtl/>
        </w:rPr>
        <w:t xml:space="preserve"> مغلق</w:t>
      </w:r>
      <w:r>
        <w:rPr>
          <w:rFonts w:ascii="Simplified Arabic" w:hAnsi="Simplified Arabic" w:cs="Simplified Arabic" w:hint="cs"/>
          <w:color w:val="0070C0"/>
          <w:sz w:val="28"/>
          <w:szCs w:val="28"/>
          <w:rtl/>
        </w:rPr>
        <w:t>ً</w:t>
      </w:r>
      <w:r w:rsidR="00A81344" w:rsidRPr="006674CE">
        <w:rPr>
          <w:rFonts w:ascii="Simplified Arabic" w:hAnsi="Simplified Arabic" w:cs="Simplified Arabic" w:hint="eastAsia"/>
          <w:color w:val="0070C0"/>
          <w:sz w:val="28"/>
          <w:szCs w:val="28"/>
          <w:rtl/>
        </w:rPr>
        <w:t>ا</w:t>
      </w:r>
      <w:r w:rsidR="001E0552" w:rsidRPr="006674CE">
        <w:rPr>
          <w:rFonts w:ascii="Simplified Arabic" w:hAnsi="Simplified Arabic" w:cs="Simplified Arabic"/>
          <w:color w:val="0070C0"/>
          <w:sz w:val="28"/>
          <w:szCs w:val="28"/>
          <w:rtl/>
        </w:rPr>
        <w:t xml:space="preserve"> </w:t>
      </w:r>
      <w:r w:rsidR="001E0552" w:rsidRPr="006674CE">
        <w:rPr>
          <w:rFonts w:ascii="Simplified Arabic" w:hAnsi="Simplified Arabic" w:cs="Simplified Arabic" w:hint="eastAsia"/>
          <w:sz w:val="28"/>
          <w:szCs w:val="28"/>
          <w:rtl/>
        </w:rPr>
        <w:t>ثنائي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>بعاد مكون</w:t>
      </w:r>
      <w:r>
        <w:rPr>
          <w:rFonts w:ascii="Simplified Arabic" w:hAnsi="Simplified Arabic" w:cs="Simplified Arabic" w:hint="cs"/>
          <w:sz w:val="28"/>
          <w:szCs w:val="28"/>
          <w:rtl/>
        </w:rPr>
        <w:t>ًا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 على ال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قل من ثلاث </w:t>
      </w:r>
      <w:r w:rsidR="001E0552" w:rsidRPr="006674CE">
        <w:rPr>
          <w:rFonts w:ascii="Simplified Arabic" w:hAnsi="Simplified Arabic" w:cs="Simplified Arabic" w:hint="eastAsia"/>
          <w:color w:val="0070C0"/>
          <w:sz w:val="28"/>
          <w:szCs w:val="28"/>
          <w:rtl/>
        </w:rPr>
        <w:t>قطع</w:t>
      </w:r>
      <w:r w:rsidR="001E0552" w:rsidRPr="006674CE">
        <w:rPr>
          <w:rFonts w:ascii="Simplified Arabic" w:hAnsi="Simplified Arabic" w:cs="Simplified Arabic"/>
          <w:color w:val="0070C0"/>
          <w:sz w:val="28"/>
          <w:szCs w:val="28"/>
          <w:rtl/>
        </w:rPr>
        <w:t xml:space="preserve"> مستقيمة </w:t>
      </w:r>
      <w:r w:rsidR="001E0552" w:rsidRPr="006674CE">
        <w:rPr>
          <w:rFonts w:ascii="Simplified Arabic" w:hAnsi="Simplified Arabic" w:cs="Simplified Arabic" w:hint="eastAsia"/>
          <w:sz w:val="28"/>
          <w:szCs w:val="28"/>
          <w:rtl/>
        </w:rPr>
        <w:t>غير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A11479" w:rsidRPr="00A11479">
        <w:rPr>
          <w:rFonts w:ascii="Simplified Arabic" w:hAnsi="Simplified Arabic" w:cs="Simplified Arabic" w:hint="cs"/>
          <w:sz w:val="28"/>
          <w:szCs w:val="28"/>
          <w:rtl/>
        </w:rPr>
        <w:t>متقاطع</w:t>
      </w:r>
      <w:r w:rsidR="00A11479" w:rsidRPr="00A11479">
        <w:rPr>
          <w:rFonts w:ascii="Simplified Arabic" w:hAnsi="Simplified Arabic" w:cs="Simplified Arabic" w:hint="eastAsia"/>
          <w:sz w:val="28"/>
          <w:szCs w:val="28"/>
          <w:rtl/>
        </w:rPr>
        <w:t>ة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، تتلاقى كل اثنتين منهما في نقطة واحدة تسمى رأس المضلع أو زاويته، وعدد 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ضلاعه يساوي 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عدد </w:t>
      </w:r>
      <w:r w:rsidR="001E0552"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زواياه،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>وي</w:t>
      </w:r>
      <w:r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سمى المضلع بعدد 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>ضلاعه (أو رؤوسه)</w:t>
      </w:r>
      <w:r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 فمثل</w:t>
      </w:r>
      <w:r>
        <w:rPr>
          <w:rFonts w:ascii="Simplified Arabic" w:hAnsi="Simplified Arabic" w:cs="Simplified Arabic" w:hint="cs"/>
          <w:sz w:val="28"/>
          <w:szCs w:val="28"/>
          <w:rtl/>
        </w:rPr>
        <w:t>ً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>ا المضلع الذي يتكون من ثلاث</w:t>
      </w:r>
      <w:r>
        <w:rPr>
          <w:rFonts w:ascii="Simplified Arabic" w:hAnsi="Simplified Arabic" w:cs="Simplified Arabic" w:hint="cs"/>
          <w:sz w:val="28"/>
          <w:szCs w:val="28"/>
          <w:rtl/>
        </w:rPr>
        <w:t>ة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ضلاع 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ي</w:t>
      </w:r>
      <w:r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ُ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سمى مثلث</w:t>
      </w:r>
      <w:r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ًا،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أما الذي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يتكون من </w:t>
      </w:r>
      <w:r>
        <w:rPr>
          <w:rFonts w:ascii="Simplified Arabic" w:hAnsi="Simplified Arabic" w:cs="Simplified Arabic" w:hint="cs"/>
          <w:sz w:val="28"/>
          <w:szCs w:val="28"/>
          <w:rtl/>
        </w:rPr>
        <w:t>أربعة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ضلاع </w:t>
      </w:r>
      <w:r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ف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يسمى رباعي</w:t>
      </w:r>
      <w:r w:rsidRPr="00342FA2">
        <w:rPr>
          <w:rFonts w:ascii="Simplified Arabic" w:hAnsi="Simplified Arabic" w:cs="Simplified Arabic" w:hint="eastAsia"/>
          <w:color w:val="000000" w:themeColor="text1"/>
          <w:sz w:val="28"/>
          <w:szCs w:val="28"/>
          <w:rtl/>
        </w:rPr>
        <w:t>ًّا،</w:t>
      </w:r>
      <w:r w:rsidR="001E0552" w:rsidRPr="00342FA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>وهكذا</w:t>
      </w:r>
      <w:r w:rsidR="00342FA2">
        <w:rPr>
          <w:rStyle w:val="FootnoteReference"/>
          <w:rFonts w:ascii="Simplified Arabic" w:hAnsi="Simplified Arabic" w:cs="Simplified Arabic"/>
          <w:sz w:val="28"/>
          <w:szCs w:val="28"/>
          <w:rtl/>
        </w:rPr>
        <w:footnoteReference w:id="2"/>
      </w:r>
      <w:r w:rsidR="001E0552" w:rsidRPr="006674CE">
        <w:rPr>
          <w:rFonts w:ascii="Simplified Arabic" w:hAnsi="Simplified Arabic" w:cs="Simplified Arabic"/>
          <w:sz w:val="28"/>
          <w:szCs w:val="28"/>
          <w:rtl/>
        </w:rPr>
        <w:t xml:space="preserve">. </w:t>
      </w:r>
    </w:p>
    <w:p w14:paraId="3AF5CF91" w14:textId="73D1914F" w:rsidR="005E7460" w:rsidRPr="006674CE" w:rsidRDefault="00E86992" w:rsidP="006674CE">
      <w:pPr>
        <w:pStyle w:val="q-text"/>
        <w:bidi/>
        <w:spacing w:before="0" w:beforeAutospacing="0" w:after="0" w:afterAutospacing="0" w:line="276" w:lineRule="auto"/>
        <w:ind w:firstLine="720"/>
        <w:jc w:val="both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إذا</w:t>
      </w:r>
      <w:r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كانت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color w:val="0070C0"/>
          <w:sz w:val="28"/>
          <w:szCs w:val="28"/>
          <w:rtl/>
          <w:lang w:bidi="ar-JO"/>
        </w:rPr>
        <w:t xml:space="preserve">الأشكال المتطابقة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لها الشكل </w:t>
      </w:r>
      <w:r w:rsidR="00320F14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نفس</w:t>
      </w:r>
      <w:r w:rsidR="00320F14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ه</w:t>
      </w:r>
      <w:r w:rsidR="00320F14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والحجم</w:t>
      </w:r>
      <w:r w:rsidR="00320F14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نفسه</w:t>
      </w:r>
      <w:r w:rsidR="00742DE0" w:rsidRPr="00E86992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742DE0" w:rsidRPr="00E86992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فإن</w:t>
      </w:r>
      <w:r w:rsidR="00742DE0" w:rsidRPr="00E86992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الأشكال</w:t>
      </w:r>
      <w:r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المتشابهة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لها الشكل </w:t>
      </w:r>
      <w:r w:rsidR="009D7082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نفس</w:t>
      </w:r>
      <w:r w:rsidR="009D7082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ه</w:t>
      </w:r>
      <w:r w:rsidR="009D7082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ولكنها تختلف في </w:t>
      </w:r>
      <w:r w:rsidR="005E7460" w:rsidRPr="006674CE">
        <w:rPr>
          <w:rFonts w:ascii="Simplified Arabic" w:hAnsi="Simplified Arabic" w:cs="Simplified Arabic"/>
          <w:color w:val="0070C0"/>
          <w:sz w:val="28"/>
          <w:szCs w:val="28"/>
          <w:rtl/>
          <w:lang w:bidi="ar-JO"/>
        </w:rPr>
        <w:t>الحجم</w:t>
      </w:r>
      <w:r w:rsidR="00742DE0" w:rsidRPr="00E86992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،</w:t>
      </w:r>
      <w:r w:rsidR="00742DE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ويرتبط الشكل ارتباطًا وثيقًا بمفهوم </w:t>
      </w:r>
      <w:r w:rsidR="005E7460" w:rsidRPr="006674CE">
        <w:rPr>
          <w:rFonts w:ascii="Simplified Arabic" w:hAnsi="Simplified Arabic" w:cs="Simplified Arabic"/>
          <w:color w:val="0070C0"/>
          <w:sz w:val="28"/>
          <w:szCs w:val="28"/>
          <w:rtl/>
          <w:lang w:bidi="ar-JO"/>
        </w:rPr>
        <w:t>التناسب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، 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وهذا ما</w:t>
      </w:r>
      <w:r w:rsidR="00742DE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>لاحظ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ه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الحرفيون المصريون القدماء منذ فترة طويلة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؛</w:t>
      </w:r>
      <w:r w:rsidR="00742DE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ف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يقال إن </w:t>
      </w:r>
      <w:r w:rsidR="005E7460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ال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JO"/>
        </w:rPr>
        <w:t>أ</w:t>
      </w:r>
      <w:r w:rsidR="005E7460" w:rsidRPr="006674CE">
        <w:rPr>
          <w:rFonts w:ascii="Simplified Arabic" w:hAnsi="Simplified Arabic" w:cs="Simplified Arabic" w:hint="eastAsia"/>
          <w:sz w:val="28"/>
          <w:szCs w:val="28"/>
          <w:rtl/>
          <w:lang w:bidi="ar-JO"/>
        </w:rPr>
        <w:t>ضلاع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 ذات الأطوال</w:t>
      </w:r>
      <w:r>
        <w:rPr/>
        <w:t xml:space="preserve">MATHSTARTINLINE\(a  \)MATHENDINLINE</w:t>
      </w:r>
      <w:r w:rsidR="00A81344" w:rsidRPr="006674CE">
        <w:rPr>
          <w:rFonts w:ascii="Simplified Arabic" w:hAnsi="Simplified Arabic" w:cs="Simplified Arabic" w:hint="eastAsia"/>
          <w:sz w:val="28"/>
          <w:szCs w:val="28"/>
          <w:rtl/>
          <w:lang w:bidi="ar-AE"/>
        </w:rPr>
        <w:t>،</w:t>
      </w:r>
      <w:r w:rsidR="00A81344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>
        <w:rPr/>
        <w:t xml:space="preserve">MATHSTARTINLINE\(b  \)MATHENDINLINE</w:t>
      </w:r>
      <w:r w:rsidR="006A66B4" w:rsidRPr="006674CE">
        <w:rPr>
          <w:rFonts w:ascii="Simplified Arabic" w:hAnsi="Simplified Arabic" w:cs="Simplified Arabic" w:hint="eastAsia"/>
          <w:sz w:val="28"/>
          <w:szCs w:val="28"/>
          <w:rtl/>
          <w:lang w:bidi="ar-AE"/>
        </w:rPr>
        <w:t>،</w:t>
      </w:r>
      <w:r>
        <w:rPr/>
        <w:t xml:space="preserve">MATHSTARTINLINE\(c  \)MATHENDINLINE</w:t>
      </w:r>
      <w:r w:rsidR="006A66B4" w:rsidRPr="006674CE">
        <w:rPr>
          <w:rFonts w:ascii="Simplified Arabic" w:hAnsi="Simplified Arabic" w:cs="Simplified Arabic" w:hint="eastAsia"/>
          <w:sz w:val="28"/>
          <w:szCs w:val="28"/>
          <w:rtl/>
          <w:lang w:bidi="ar-AE"/>
        </w:rPr>
        <w:t>،</w:t>
      </w:r>
      <w:r>
        <w:rPr/>
        <w:t xml:space="preserve">MATHSTARTINLINE\( d  \)MATHENDINLINE</w:t>
      </w:r>
      <w:r w:rsidR="005E7460" w:rsidRPr="006674CE">
        <w:rPr>
          <w:rFonts w:ascii="Simplified Arabic" w:hAnsi="Simplified Arabic" w:cs="Simplified Arabic"/>
          <w:sz w:val="28"/>
          <w:szCs w:val="28"/>
          <w:rtl/>
          <w:lang w:bidi="ar-JO"/>
        </w:rPr>
        <w:t xml:space="preserve">متناسبة إذا كان </w:t>
      </w:r>
      <w:r>
        <w:rPr/>
        <w:t xml:space="preserve">MATHSTARTINLINE\(a:b=c:d\)MATHENDINLINE</w:t>
      </w:r>
      <w:r w:rsidR="00FB6185" w:rsidRPr="006674CE">
        <w:rPr>
          <w:rFonts w:ascii="Simplified Arabic" w:hAnsi="Simplified Arabic" w:cs="Simplified Arabic" w:hint="eastAsia"/>
          <w:sz w:val="28"/>
          <w:szCs w:val="28"/>
          <w:rtl/>
          <w:lang w:bidi="ar-AE"/>
        </w:rPr>
        <w:t>،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إذ</w:t>
      </w:r>
      <w:r w:rsidR="00742DE0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إ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ن 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lastRenderedPageBreak/>
        <w:t>النقطت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ي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>ن فوق بعض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هما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(:) في </w:t>
      </w:r>
      <w:r w:rsidR="00FB6185" w:rsidRPr="00322AB9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ar-AE"/>
        </w:rPr>
        <w:t xml:space="preserve">الرياضيات 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تُستخدم عادةً لتمثيل </w:t>
      </w:r>
      <w:r w:rsidR="00FB6185" w:rsidRPr="006674CE">
        <w:rPr>
          <w:rFonts w:ascii="Simplified Arabic" w:hAnsi="Simplified Arabic" w:cs="Simplified Arabic"/>
          <w:color w:val="0070C0"/>
          <w:sz w:val="28"/>
          <w:szCs w:val="28"/>
          <w:rtl/>
          <w:lang w:bidi="ar-AE"/>
        </w:rPr>
        <w:t xml:space="preserve">النسبة 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>(</w:t>
      </w:r>
      <w:r w:rsidR="00FB6185" w:rsidRPr="006674CE">
        <w:rPr>
          <w:rFonts w:asciiTheme="majorBidi" w:hAnsiTheme="majorBidi" w:cstheme="majorBidi"/>
          <w:sz w:val="28"/>
          <w:szCs w:val="28"/>
          <w:lang w:bidi="ar-AE"/>
        </w:rPr>
        <w:t>Ratio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>) بين كميتين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="00742DE0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="00742DE0">
        <w:rPr>
          <w:rFonts w:ascii="Simplified Arabic" w:hAnsi="Simplified Arabic" w:cs="Simplified Arabic" w:hint="cs"/>
          <w:sz w:val="28"/>
          <w:szCs w:val="28"/>
          <w:rtl/>
          <w:lang w:bidi="ar-AE"/>
        </w:rPr>
        <w:t>و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النسبة تعبر عن العلاقة الكمية بين قيمتين، وتُقرأ </w:t>
      </w:r>
      <w:r w:rsidRPr="00E86992">
        <w:rPr>
          <w:rFonts w:ascii="Simplified Arabic" w:hAnsi="Simplified Arabic" w:cs="Simplified Arabic" w:hint="cs"/>
          <w:sz w:val="28"/>
          <w:szCs w:val="28"/>
          <w:rtl/>
          <w:lang w:bidi="ar-AE"/>
        </w:rPr>
        <w:t>وفق ما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يلي:</w:t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"نسبة كذا إلى كذا"</w:t>
      </w:r>
      <w:r w:rsidR="00322AB9">
        <w:rPr>
          <w:rStyle w:val="FootnoteReference"/>
          <w:rFonts w:ascii="Simplified Arabic" w:hAnsi="Simplified Arabic" w:cs="Simplified Arabic"/>
          <w:sz w:val="28"/>
          <w:szCs w:val="28"/>
          <w:rtl/>
          <w:lang w:bidi="ar-AE"/>
        </w:rPr>
        <w:footnoteReference w:id="3"/>
      </w:r>
      <w:r w:rsidR="00FB6185" w:rsidRPr="006674CE">
        <w:rPr>
          <w:rFonts w:ascii="Simplified Arabic" w:hAnsi="Simplified Arabic" w:cs="Simplified Arabic"/>
          <w:sz w:val="28"/>
          <w:szCs w:val="28"/>
          <w:rtl/>
          <w:lang w:bidi="ar-AE"/>
        </w:rPr>
        <w:t>.</w:t>
      </w:r>
    </w:p>
    <w:p w14:paraId="2BC4549F" w14:textId="377AC2AC" w:rsidR="00AC2774" w:rsidRPr="006674CE" w:rsidRDefault="001E0552" w:rsidP="006674CE">
      <w:pPr>
        <w:pStyle w:val="q-text"/>
        <w:bidi/>
        <w:spacing w:before="0" w:beforeAutospacing="0" w:after="0" w:afterAutospacing="0" w:line="276" w:lineRule="auto"/>
        <w:ind w:firstLine="720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6674CE">
        <w:rPr>
          <w:rFonts w:ascii="Simplified Arabic" w:hAnsi="Simplified Arabic" w:cs="Simplified Arabic" w:hint="eastAsia"/>
          <w:b/>
          <w:bCs/>
          <w:sz w:val="28"/>
          <w:szCs w:val="28"/>
          <w:rtl/>
        </w:rPr>
        <w:t>تعريف</w:t>
      </w:r>
      <w:r w:rsidRPr="006674C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: (تشابه </w:t>
      </w:r>
      <w:r w:rsidRPr="006674CE">
        <w:rPr>
          <w:rFonts w:ascii="Simplified Arabic" w:hAnsi="Simplified Arabic" w:cs="Simplified Arabic" w:hint="eastAsia"/>
          <w:b/>
          <w:bCs/>
          <w:sz w:val="28"/>
          <w:szCs w:val="28"/>
          <w:rtl/>
        </w:rPr>
        <w:t>المضلعات</w:t>
      </w:r>
      <w:r w:rsidRPr="006674CE">
        <w:rPr>
          <w:rFonts w:ascii="Simplified Arabic" w:hAnsi="Simplified Arabic" w:cs="Simplified Arabic"/>
          <w:b/>
          <w:bCs/>
          <w:sz w:val="28"/>
          <w:szCs w:val="28"/>
          <w:rtl/>
        </w:rPr>
        <w:t>)</w:t>
      </w:r>
      <w:r w:rsidR="00AC2774" w:rsidRPr="006674C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14:paraId="49514695" w14:textId="605B0D53" w:rsidR="00225407" w:rsidRPr="006674CE" w:rsidRDefault="001E0552" w:rsidP="006674CE">
      <w:pPr>
        <w:pStyle w:val="q-text"/>
        <w:bidi/>
        <w:spacing w:after="240" w:afterAutospacing="0" w:line="276" w:lineRule="auto"/>
        <w:ind w:firstLine="720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يتشابه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مضلعان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لهما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العدد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D7082" w:rsidRPr="00EC55D1">
        <w:rPr>
          <w:rFonts w:ascii="Simplified Arabic" w:hAnsi="Simplified Arabic" w:cs="Simplified Arabic" w:hint="eastAsia"/>
          <w:sz w:val="28"/>
          <w:szCs w:val="28"/>
          <w:rtl/>
        </w:rPr>
        <w:t>نفس</w:t>
      </w:r>
      <w:r w:rsidR="009D7082">
        <w:rPr>
          <w:rFonts w:ascii="Simplified Arabic" w:hAnsi="Simplified Arabic" w:cs="Simplified Arabic" w:hint="cs"/>
          <w:sz w:val="28"/>
          <w:szCs w:val="28"/>
          <w:rtl/>
        </w:rPr>
        <w:t>ه</w:t>
      </w:r>
      <w:r w:rsidR="009D7082" w:rsidRPr="00EC55D1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من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ال</w:t>
      </w:r>
      <w:r w:rsidR="00742DE0"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ضلاع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742DE0">
        <w:rPr>
          <w:rFonts w:ascii="Simplified Arabic" w:hAnsi="Simplified Arabic" w:cs="Simplified Arabic" w:hint="cs"/>
          <w:sz w:val="28"/>
          <w:szCs w:val="28"/>
          <w:rtl/>
        </w:rPr>
        <w:t>إ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ذا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كانت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زواياهما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المتناظرة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متطابقة</w:t>
      </w:r>
      <w:r w:rsidR="00742DE0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و</w:t>
      </w:r>
      <w:r w:rsidR="00742DE0"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ضلاعهما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المتناظرة</w:t>
      </w:r>
      <w:r w:rsidRPr="006674C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hAnsi="Simplified Arabic" w:cs="Simplified Arabic" w:hint="eastAsia"/>
          <w:sz w:val="28"/>
          <w:szCs w:val="28"/>
          <w:rtl/>
        </w:rPr>
        <w:t>متناسبة</w:t>
      </w:r>
      <w:r w:rsidR="00742DE0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F608B7" w:rsidRPr="006674CE">
        <w:rPr>
          <w:rFonts w:ascii="Simplified Arabic" w:hAnsi="Simplified Arabic" w:cs="Simplified Arabic"/>
          <w:sz w:val="28"/>
          <w:szCs w:val="28"/>
          <w:rtl/>
        </w:rPr>
        <w:t xml:space="preserve"> ويرمز للتشابه </w:t>
      </w:r>
      <w:r w:rsidR="00225407" w:rsidRPr="006674CE">
        <w:rPr>
          <w:rFonts w:ascii="Simplified Arabic" w:hAnsi="Simplified Arabic" w:cs="Simplified Arabic"/>
          <w:sz w:val="28"/>
          <w:szCs w:val="28"/>
          <w:rtl/>
        </w:rPr>
        <w:t xml:space="preserve">بين الأشكال الهندسية </w:t>
      </w:r>
      <w:r w:rsidR="00F608B7" w:rsidRPr="006674CE">
        <w:rPr>
          <w:rFonts w:ascii="Simplified Arabic" w:hAnsi="Simplified Arabic" w:cs="Simplified Arabic" w:hint="eastAsia"/>
          <w:sz w:val="28"/>
          <w:szCs w:val="28"/>
          <w:rtl/>
        </w:rPr>
        <w:t>بالرمز</w:t>
      </w:r>
      <w:r w:rsidR="001E59C3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225407" w:rsidRPr="006674CE">
        <w:rPr>
          <w:rFonts w:ascii="Simplified Arabic" w:hAnsi="Simplified Arabic" w:cs="Simplified Arabic"/>
          <w:sz w:val="28"/>
          <w:szCs w:val="28"/>
          <w:rtl/>
        </w:rPr>
        <w:t>"~"</w:t>
      </w:r>
      <w:r w:rsidR="00322AB9">
        <w:rPr>
          <w:rStyle w:val="FootnoteReference"/>
          <w:rFonts w:ascii="Simplified Arabic" w:hAnsi="Simplified Arabic" w:cs="Simplified Arabic"/>
          <w:sz w:val="28"/>
          <w:szCs w:val="28"/>
          <w:rtl/>
        </w:rPr>
        <w:footnoteReference w:id="4"/>
      </w:r>
      <w:r w:rsidR="00225407" w:rsidRPr="006674CE">
        <w:rPr>
          <w:rFonts w:ascii="Simplified Arabic" w:hAnsi="Simplified Arabic" w:cs="Simplified Arabic"/>
          <w:sz w:val="28"/>
          <w:szCs w:val="28"/>
          <w:rtl/>
        </w:rPr>
        <w:t xml:space="preserve">. </w:t>
      </w:r>
    </w:p>
    <w:p w14:paraId="5189C324" w14:textId="1CD6441A" w:rsidR="00B00978" w:rsidRPr="006674CE" w:rsidRDefault="00AC2774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ي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قصد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بتطابق </w:t>
      </w:r>
      <w:r w:rsidRPr="00322AB9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</w:rPr>
        <w:t>الزوايا</w:t>
      </w:r>
      <w:r w:rsidRPr="00322AB9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المتناظرة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لها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القياس</w:t>
      </w:r>
      <w:r w:rsidR="00742DE0" w:rsidRPr="00742DE0">
        <w:rPr>
          <w:rFonts w:ascii="Simplified Arabic" w:eastAsia="Times New Roman" w:hAnsi="Simplified Arabic" w:cs="Simplified Arabic" w:hint="eastAsia"/>
          <w:sz w:val="28"/>
          <w:szCs w:val="28"/>
          <w:rtl/>
        </w:rPr>
        <w:t xml:space="preserve"> </w:t>
      </w:r>
      <w:r w:rsidR="00742DE0" w:rsidRPr="005B78F1">
        <w:rPr>
          <w:rFonts w:ascii="Simplified Arabic" w:eastAsia="Times New Roman" w:hAnsi="Simplified Arabic" w:cs="Simplified Arabic" w:hint="eastAsia"/>
          <w:sz w:val="28"/>
          <w:szCs w:val="28"/>
          <w:rtl/>
        </w:rPr>
        <w:t>نفس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ه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وي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قصد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بتناسب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ضلاع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النسبة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بين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كل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ضلعين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متناظرين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ثابتة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لكل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ضلاع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.</w:t>
      </w:r>
    </w:p>
    <w:p w14:paraId="3763EF49" w14:textId="17444277" w:rsidR="005C0FFA" w:rsidRPr="006674CE" w:rsidRDefault="00742DE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فمثلًا،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الرمز </w:t>
      </w:r>
      <w:r>
        <w:rPr/>
        <w:t xml:space="preserve">MATHSTARTINLINE\(m∠A\)MATHENDINLINE</w:t>
      </w:r>
      <w:r w:rsidR="001E59C3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في الرياضيات والهندسة يُستخدم للإشارة إلى "</w:t>
      </w:r>
      <w:r w:rsidR="005C0FFA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</w:rPr>
        <w:t>قياس الزاوية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</w:rPr>
        <w:t>"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>
        <w:rPr/>
        <w:t xml:space="preserve">MATHSTARTINLINE\(A\)MATHENDINLINE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0FDF8995" w14:textId="3C72EBC1" w:rsidR="005C0FFA" w:rsidRPr="006674CE" w:rsidRDefault="00742DE0" w:rsidP="006674CE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أما 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الحرف </w:t>
      </w:r>
      <w:r>
        <w:rPr/>
        <w:t xml:space="preserve">MATHSTARTINLINE\(m\)MATHENDINLINE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هنا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ف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يعني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</w:rPr>
        <w:t>"</w:t>
      </w:r>
      <w:r w:rsidR="00BE12F6">
        <w:rPr>
          <w:rFonts w:asciiTheme="majorBidi" w:eastAsia="Times New Roman" w:hAnsiTheme="majorBidi" w:cstheme="majorBidi"/>
          <w:sz w:val="28"/>
          <w:szCs w:val="28"/>
        </w:rPr>
        <w:t>m</w:t>
      </w:r>
      <w:r w:rsidR="00BE12F6" w:rsidRPr="006674CE">
        <w:rPr>
          <w:rFonts w:asciiTheme="majorBidi" w:eastAsia="Times New Roman" w:hAnsiTheme="majorBidi" w:cstheme="majorBidi"/>
          <w:sz w:val="28"/>
          <w:szCs w:val="28"/>
        </w:rPr>
        <w:t>easure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</w:rPr>
        <w:t>"</w:t>
      </w:r>
      <w:r w:rsidR="001E59C3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AE"/>
        </w:rPr>
        <w:t>(</w:t>
      </w:r>
      <w:r w:rsidR="005C0FFA" w:rsidRPr="00322AB9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قي</w:t>
      </w:r>
      <w:r w:rsidR="005C0FFA" w:rsidRPr="00322AB9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</w:rPr>
        <w:t>اس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)</w:t>
      </w:r>
      <w:r w:rsidR="005C0FFA" w:rsidRPr="006674CE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14:paraId="0DADC63D" w14:textId="4FE24FFA" w:rsidR="005C0FFA" w:rsidRPr="006674CE" w:rsidRDefault="005C0FFA" w:rsidP="006674CE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28"/>
          <w:szCs w:val="28"/>
        </w:rPr>
      </w:pPr>
      <w:r>
        <w:rPr/>
        <w:t xml:space="preserve">MATHSTARTINLINE\(∠A\)MATHENDINLINE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يعني "الزاوية </w:t>
      </w:r>
      <w:r>
        <w:rPr/>
        <w:t xml:space="preserve">MATHSTARTINLINE\(A\)MATHENDINLINE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.</w:t>
      </w:r>
    </w:p>
    <w:p w14:paraId="5E9AD2F9" w14:textId="066CABA5" w:rsidR="005C0FFA" w:rsidRDefault="005C0FF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إذن </w:t>
      </w:r>
      <w:r>
        <w:rPr/>
        <w:t xml:space="preserve">MATHSTARTINLINE\(m∠A\)MATHENDINLINE</w:t>
      </w:r>
      <w:r w:rsidR="001E59C3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يعني قياس الزاوية</w:t>
      </w:r>
      <w:r w:rsidRPr="006674CE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>
        <w:rPr/>
        <w:t xml:space="preserve">MATHSTARTINLINE\(A\)MATHENDINLINE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بوحدة معينة</w:t>
      </w:r>
      <w:r w:rsidR="00BE12F6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،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مثل </w:t>
      </w:r>
      <w:r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</w:rPr>
        <w:t xml:space="preserve">الدرجات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أو </w:t>
      </w:r>
      <w:r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</w:rPr>
        <w:t>الراديان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، ويُستخدم عاد</w:t>
      </w:r>
      <w:r w:rsidR="00BE12F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ةً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في حساب قياسات الزوايا في الأشكال الهندسية</w:t>
      </w:r>
      <w:r w:rsidRPr="006674CE">
        <w:rPr>
          <w:rFonts w:ascii="Simplified Arabic" w:eastAsia="Times New Roman" w:hAnsi="Simplified Arabic" w:cs="Simplified Arabic"/>
          <w:sz w:val="28"/>
          <w:szCs w:val="28"/>
        </w:rPr>
        <w:t>.</w:t>
      </w:r>
    </w:p>
    <w:p w14:paraId="2EB8FA21" w14:textId="3FAF63B8" w:rsidR="008374A9" w:rsidRDefault="008374A9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14:paraId="68E95D22" w14:textId="406017EA" w:rsidR="008374A9" w:rsidRPr="00DB169F" w:rsidRDefault="008374A9" w:rsidP="008374A9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ملاحظات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تخص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تشابه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المضلعات</w:t>
      </w:r>
      <w:r w:rsidR="00765B76">
        <w:rPr>
          <w:rStyle w:val="FootnoteReference"/>
          <w:rFonts w:ascii="Simplified Arabic" w:eastAsia="Times New Roman" w:hAnsi="Simplified Arabic" w:cs="Simplified Arabic"/>
          <w:sz w:val="28"/>
          <w:szCs w:val="28"/>
          <w:rtl/>
          <w:lang w:bidi="ar-JO"/>
        </w:rPr>
        <w:footnoteReference w:id="5"/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:</w:t>
      </w:r>
      <w:r w:rsidR="0028324C">
        <w:rPr>
          <w:rFonts w:ascii="Simplified Arabic" w:eastAsia="Times New Roman" w:hAnsi="Simplified Arabic" w:cs="Simplified Arabic"/>
          <w:sz w:val="28"/>
          <w:szCs w:val="28"/>
          <w:lang w:bidi="ar-JO"/>
        </w:rPr>
        <w:t xml:space="preserve"> </w:t>
      </w:r>
    </w:p>
    <w:p w14:paraId="5BA6C77A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أ.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كل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مضلع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مشابه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ل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نفسه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بمعامل تشابه 1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283F8344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DB169F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ب</w:t>
      </w:r>
      <w:r w:rsidRPr="00DB169F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. </w:t>
      </w:r>
      <w:r w:rsidRPr="00765B76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المضلعان</w:t>
      </w:r>
      <w:r w:rsidRPr="00765B76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المتطابقان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متشابهان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279B896B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ت.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كل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المربعات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متشابهة؛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وذلك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جميع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زوايا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المربع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قائمة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طوال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ضلاعه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متساوية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14F38CD0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DB169F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ث</w:t>
      </w:r>
      <w:r w:rsidRPr="00DB169F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. </w:t>
      </w:r>
      <w:r w:rsidRPr="00DB169F">
        <w:rPr>
          <w:rFonts w:ascii="Simplified Arabic" w:eastAsia="Times New Roman" w:hAnsi="Simplified Arabic" w:cs="Simplified Arabic" w:hint="eastAsia"/>
          <w:color w:val="5B9BD5" w:themeColor="accent1"/>
          <w:sz w:val="28"/>
          <w:szCs w:val="28"/>
          <w:rtl/>
          <w:lang w:bidi="ar-JO"/>
        </w:rPr>
        <w:t>المضلعات</w:t>
      </w:r>
      <w:r w:rsidRPr="00DB169F">
        <w:rPr>
          <w:rFonts w:ascii="Simplified Arabic" w:eastAsia="Times New Roman" w:hAnsi="Simplified Arabic" w:cs="Simplified Arabic"/>
          <w:color w:val="5B9BD5" w:themeColor="accent1"/>
          <w:sz w:val="28"/>
          <w:szCs w:val="28"/>
          <w:rtl/>
          <w:lang w:bidi="ar-JO"/>
        </w:rPr>
        <w:t xml:space="preserve"> المنتظمة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التي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لها العدد </w:t>
      </w:r>
      <w:r w:rsidRPr="00181F1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نفس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ه</w:t>
      </w:r>
      <w:r w:rsidRPr="00181F14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من ال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ضلاع جميعها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5E6DD137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ج. إ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ذا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كان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لدينا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ثلاث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ة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مضلعات،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وكان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ول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يشبه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الثاني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وكان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الثاني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يشبه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الثالث،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ول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يشبه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الثالث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36001A06" w14:textId="77777777" w:rsidR="008374A9" w:rsidRPr="00DB169F" w:rsidRDefault="008374A9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ح.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جميع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765B76">
        <w:rPr>
          <w:rFonts w:ascii="Simplified Arabic" w:eastAsia="Times New Roman" w:hAnsi="Simplified Arabic" w:cs="Simplified Arabic" w:hint="eastAsia"/>
          <w:color w:val="000000" w:themeColor="text1"/>
          <w:sz w:val="28"/>
          <w:szCs w:val="28"/>
          <w:rtl/>
          <w:lang w:bidi="ar-JO"/>
        </w:rPr>
        <w:t>الدوائر</w:t>
      </w:r>
      <w:r w:rsidRPr="00765B76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على الرغم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من أ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نها لا تصنف مضلعات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إذ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إنه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يمكن الحصول على 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ي دائرة من دائرة 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خرى ب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تصغير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نصف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قطرها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</w:t>
      </w:r>
      <w:r w:rsidRPr="00DB169F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DB169F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تكبيره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.</w:t>
      </w:r>
    </w:p>
    <w:p w14:paraId="2040EE4B" w14:textId="77777777" w:rsidR="008374A9" w:rsidRPr="006674CE" w:rsidRDefault="008374A9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</w:rPr>
      </w:pPr>
    </w:p>
    <w:p w14:paraId="3B2FAC04" w14:textId="470F43E9" w:rsidR="00D340DF" w:rsidRPr="006674CE" w:rsidRDefault="005C0FF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مثال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على ذلك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</w:rPr>
        <w:t>: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3206B5"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حتى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يكون الشكلان</w:t>
      </w:r>
      <w:r>
        <w:rPr/>
        <w:t xml:space="preserve">MATHSTARTINLINE\(ABCD  \)MATHENDINLINE</w:t>
      </w:r>
      <w:r w:rsidR="003206B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MATHSTARTINLINE\(A'B'C'D'\)MATHENDINLINE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متشابهين</w:t>
      </w:r>
      <w:r w:rsidR="00D844F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 </w:t>
      </w:r>
      <w:r w:rsidR="00D844F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(</w:t>
      </w:r>
      <w:r w:rsidR="00D844F0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الشكل</w:t>
      </w:r>
      <w:r w:rsidR="00D844F0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1)</w:t>
      </w:r>
      <w:r w:rsidR="008C739E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206B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يجب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أ</w:t>
      </w:r>
      <w:r w:rsidR="003206B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3206B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206B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يكون</w:t>
      </w:r>
    </w:p>
    <w:p w14:paraId="0BA8F752" w14:textId="410E4C0B" w:rsidR="003206B5" w:rsidRPr="006674CE" w:rsidRDefault="003206B5" w:rsidP="006674CE">
      <w:pPr>
        <w:pStyle w:val="ListParagraph"/>
        <w:numPr>
          <w:ilvl w:val="0"/>
          <w:numId w:val="10"/>
        </w:numPr>
        <w:spacing w:after="0" w:line="276" w:lineRule="auto"/>
        <w:ind w:left="117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/>
        <w:t xml:space="preserve">MATHSTARTINLINE\(m∠ A ' =m∠A, m∠ B ' =m∠B,\)MATHENDINLINE</w:t>
      </w:r>
      <w:r w:rsidR="00316E44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MATHSTARTINLINE\(m∠ C ' =m∠C,\)MATHENDINLINE</w:t>
      </w:r>
      <w:r w:rsidR="00316E44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MATHSTARTINLINE\(m∠ D ' =m∠D.\)MATHENDINLINE</w:t>
      </w:r>
    </w:p>
    <w:p w14:paraId="1A78DFF2" w14:textId="4E892255" w:rsidR="001E0552" w:rsidRPr="006674CE" w:rsidRDefault="00000000" w:rsidP="006674CE">
      <w:pPr>
        <w:pStyle w:val="ListParagraph"/>
        <w:numPr>
          <w:ilvl w:val="0"/>
          <w:numId w:val="10"/>
        </w:numPr>
        <w:spacing w:after="0" w:line="276" w:lineRule="auto"/>
        <w:ind w:left="117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/>
        <w:t xml:space="preserve">MATHSTARTINLINE\(AB A'B' = BC B'C' = CD C'D' = DA D'A' =s\)MATHENDINLINE</w:t>
      </w:r>
    </w:p>
    <w:p w14:paraId="5DA1447B" w14:textId="5C880E92" w:rsidR="00B00978" w:rsidRPr="006674CE" w:rsidRDefault="00506652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ت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سمى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النسبة الثابتة </w:t>
      </w:r>
      <w:r>
        <w:rPr/>
        <w:t xml:space="preserve">MATHSTARTINLINE\(s\)MATHENDINLINE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معامل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تشابه المضلع </w:t>
      </w:r>
      <w:r>
        <w:rPr/>
        <w:t xml:space="preserve">MATHSTARTINLINE\(ABCD\)MATHENDINLINE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إ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لى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المضلع </w:t>
      </w:r>
      <w:r>
        <w:rPr/>
        <w:t xml:space="preserve">MATHSTARTINLINE\(A'B'C'D'\)MATHENDINLINE</w:t>
      </w:r>
      <w:r w:rsidR="0064068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</w:p>
    <w:p w14:paraId="74EB05B9" w14:textId="2D3A2F40" w:rsidR="00506652" w:rsidRDefault="00506652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و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ت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ُ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سمى النسبة الثابتة </w:t>
      </w:r>
      <w:r>
        <w:rPr/>
        <w:t xml:space="preserve">MATHSTARTINLINE\(1 s\)MATHENDINLINE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معامل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تشابه المضلع </w:t>
      </w:r>
      <w:r>
        <w:rPr/>
        <w:t xml:space="preserve">MATHSTARTINLINE\(A'B'C'D'\)MATHENDINLINE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</w:rPr>
        <w:t>إ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لى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المضلع </w:t>
      </w:r>
      <w:r>
        <w:rPr/>
        <w:t xml:space="preserve">MATHSTARTINLINE\(ABCD\)MATHENDINLINE</w:t>
      </w:r>
      <w:r w:rsidR="006B0A1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1CE67EF0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90829" w:rsidRPr="001E59C3" w14:paraId="29C8C9D8" w14:textId="77777777" w:rsidTr="00112834">
        <w:tc>
          <w:tcPr>
            <w:tcW w:w="9350" w:type="dxa"/>
            <w:gridSpan w:val="2"/>
          </w:tcPr>
          <w:p w14:paraId="56BB9241" w14:textId="5E2DBC44" w:rsidR="00742DE0" w:rsidRPr="00765B76" w:rsidRDefault="00090829" w:rsidP="00742DE0">
            <w:pPr>
              <w:pStyle w:val="ListParagraph"/>
              <w:bidi/>
              <w:spacing w:line="276" w:lineRule="auto"/>
              <w:ind w:left="0" w:firstLine="720"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</w:pPr>
            <w:r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[الشكل 1]</w:t>
            </w:r>
          </w:p>
          <w:p w14:paraId="06DEBB6C" w14:textId="6CEAD799" w:rsidR="00090829" w:rsidRPr="00DE38BF" w:rsidRDefault="00090829" w:rsidP="006674CE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</w:rPr>
            </w:pPr>
            <w:r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 xml:space="preserve">مضلعان </w:t>
            </w:r>
            <w:r w:rsidRPr="00765B76">
              <w:rPr>
                <w:rFonts w:ascii="Simplified Arabic" w:eastAsia="Times New Roman" w:hAnsi="Simplified Arabic" w:cs="Simplified Arabic" w:hint="eastAsia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متشابهان</w:t>
            </w:r>
            <w:r w:rsidR="00CE13F1"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  <w:r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 xml:space="preserve"> زواياهما المتناظرة متطابقة</w:t>
            </w:r>
            <w:r w:rsidR="00CE13F1" w:rsidRPr="00765B76">
              <w:rPr>
                <w:rFonts w:ascii="Simplified Arabic" w:eastAsia="Times New Roman" w:hAnsi="Simplified Arabic" w:cs="Simplified Arabic" w:hint="eastAsia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،</w:t>
            </w:r>
            <w:r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 xml:space="preserve"> و</w:t>
            </w:r>
            <w:r w:rsidR="00742DE0" w:rsidRPr="00765B76">
              <w:rPr>
                <w:rFonts w:ascii="Simplified Arabic" w:eastAsia="Times New Roman" w:hAnsi="Simplified Arabic" w:cs="Simplified Arabic" w:hint="eastAsia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أ</w:t>
            </w:r>
            <w:r w:rsidRPr="00765B76"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>ضلاعهما المتناظرة متناسبة</w:t>
            </w:r>
          </w:p>
        </w:tc>
      </w:tr>
      <w:tr w:rsidR="00316E44" w:rsidRPr="00DC506B" w14:paraId="29B09F16" w14:textId="77777777" w:rsidTr="00794A6E">
        <w:tc>
          <w:tcPr>
            <w:tcW w:w="4675" w:type="dxa"/>
          </w:tcPr>
          <w:p w14:paraId="700466B2" w14:textId="3BE27038" w:rsidR="00316E44" w:rsidRPr="006674CE" w:rsidRDefault="00316E44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="Times New Roman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78F7ED35" wp14:editId="213DE8C7">
                  <wp:extent cx="1861820" cy="2024188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57" cy="204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3E4C042" w14:textId="406CB307" w:rsidR="00316E44" w:rsidRPr="006674CE" w:rsidRDefault="00316E44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="Times New Roman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251CDC13" wp14:editId="5CD8F3E8">
                  <wp:extent cx="2125494" cy="2440862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973" cy="246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E44" w:rsidRPr="00DC506B" w14:paraId="2ECF7CC1" w14:textId="77777777" w:rsidTr="00794A6E">
        <w:tc>
          <w:tcPr>
            <w:tcW w:w="9350" w:type="dxa"/>
            <w:gridSpan w:val="2"/>
          </w:tcPr>
          <w:p w14:paraId="145C2A4D" w14:textId="1784968B" w:rsidR="00316E44" w:rsidRPr="001E59C3" w:rsidRDefault="00316E44" w:rsidP="006674CE">
            <w:pPr>
              <w:pStyle w:val="ListParagraph"/>
              <w:bidi/>
              <w:spacing w:line="276" w:lineRule="auto"/>
              <w:ind w:left="0" w:firstLine="720"/>
              <w:jc w:val="both"/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68C9D09E" w14:textId="3DD3E25E" w:rsidR="00325BB7" w:rsidRPr="006674CE" w:rsidRDefault="00025F2D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مثال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>:</w:t>
      </w:r>
      <w:r w:rsidR="00F70887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EB2EEE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ليكن</w:t>
      </w:r>
      <w:r w:rsidR="00F7088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الشكل </w:t>
      </w:r>
      <w:r>
        <w:rPr/>
        <w:t xml:space="preserve">MATHSTARTINLINE\(ABCDE\)MATHENDINLINE</w:t>
      </w:r>
      <w:r w:rsidR="009D7C7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836FD0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</w:t>
      </w:r>
      <w:r w:rsidR="00F7088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الشكل</w:t>
      </w:r>
      <w:r w:rsidR="00F7088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MATHSTARTINLINE\(PQRST\)MATHENDINLINE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70887"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متشابهين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(الشكل 2)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.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325BB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ذا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علمت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ن </w:t>
      </w:r>
      <w:r>
        <w:rPr/>
        <w:t xml:space="preserve">MATHSTARTINLINE\(PT=8\)MATHENDINLINE</w:t>
      </w:r>
      <w:r w:rsidR="00325BB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MATHSTARTINLINE\(TS=10\)MATHENDINLINE</w:t>
      </w:r>
      <w:r w:rsidR="00325BB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MATHSTARTINLINE\(ED=6\)MATHENDINLINE</w:t>
      </w:r>
      <w:r w:rsidR="00325BB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وقياس الزاوية </w:t>
      </w:r>
      <w:r>
        <w:rPr/>
        <w:t xml:space="preserve">MATHSTARTINLINE\(∠PQR=120°\)MATHENDINLINE</w:t>
      </w:r>
      <w:r w:rsidR="00E55E60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F70887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4E0B76" w:rsidRPr="004E0B76">
        <w:rPr>
          <w:rFonts w:ascii="Simplified Arabic" w:eastAsia="Times New Roman" w:hAnsi="Simplified Arabic" w:cs="Simplified Arabic" w:hint="cs"/>
          <w:sz w:val="28"/>
          <w:szCs w:val="28"/>
          <w:rtl/>
        </w:rPr>
        <w:t>ن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جد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325BB7"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ما</w:t>
      </w:r>
      <w:r w:rsidR="00325BB7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يلي: </w:t>
      </w:r>
    </w:p>
    <w:p w14:paraId="5057A897" w14:textId="04A00A37" w:rsidR="00325BB7" w:rsidRPr="006674CE" w:rsidRDefault="00025F2D" w:rsidP="006674CE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</w:rPr>
        <w:t>طول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الضلع </w:t>
      </w:r>
      <w:r>
        <w:rPr/>
        <w:t xml:space="preserve">MATHSTARTINLINE\(AE\)MATHENDINLINE</w:t>
      </w:r>
      <w:r w:rsidR="003470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5E4CA07B" w14:textId="37815717" w:rsidR="00325BB7" w:rsidRPr="006674CE" w:rsidRDefault="00025F2D" w:rsidP="006674CE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قياس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الزاوية </w:t>
      </w:r>
      <w:r>
        <w:rPr/>
        <w:t xml:space="preserve">MATHSTARTINLINE\(∠ABC\)MATHENDINLINE</w:t>
      </w:r>
      <w:r w:rsidR="003470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0385777A" w14:textId="16870627" w:rsidR="00B00978" w:rsidRDefault="00325BB7" w:rsidP="006674CE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معامل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تشابه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="001E59C3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MATHSTARTINLINE\(ABCDE\)MATHENDINLINE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لى الشكل </w:t>
      </w:r>
      <w:r>
        <w:rPr/>
        <w:t xml:space="preserve">MATHSTARTINLINE\(PQRST\)MATHENDINLINE</w:t>
      </w:r>
      <w:r w:rsidR="003470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25208895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5B538107" w14:textId="77777777" w:rsidR="00090829" w:rsidRPr="0036408F" w:rsidRDefault="00090829" w:rsidP="006674CE">
      <w:pPr>
        <w:pStyle w:val="ListParagraph"/>
        <w:bidi/>
        <w:spacing w:line="276" w:lineRule="auto"/>
        <w:ind w:left="0"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2]</w:t>
      </w:r>
    </w:p>
    <w:p w14:paraId="751BA1D1" w14:textId="7CF13696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lastRenderedPageBreak/>
        <w:t xml:space="preserve">مضلعان </w:t>
      </w:r>
      <w:r w:rsidRPr="0036408F">
        <w:rPr>
          <w:rFonts w:ascii="Simplified Arabic" w:eastAsia="Times New Roman" w:hAnsi="Simplified Arabic" w:cs="Simplified Arabic" w:hint="eastAsia"/>
          <w:b/>
          <w:bCs/>
          <w:sz w:val="28"/>
          <w:szCs w:val="28"/>
          <w:rtl/>
          <w:lang w:bidi="ar-JO"/>
        </w:rPr>
        <w:t>متشابهان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(</w:t>
      </w:r>
      <w:r>
        <w:rPr/>
        <w:t xml:space="preserve">MATHSTARTINLINE\(ABCDE\)MATHENDINLINE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و</w:t>
      </w:r>
      <w:r>
        <w:rPr/>
        <w:t xml:space="preserve">MATHSTARTINLINE\(PQRST\)MATHENDINLINE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)</w:t>
      </w:r>
      <w:r w:rsidR="00BE12F6"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F7845" w14:paraId="627D9A6F" w14:textId="77777777" w:rsidTr="006674CE">
        <w:tc>
          <w:tcPr>
            <w:tcW w:w="4675" w:type="dxa"/>
          </w:tcPr>
          <w:p w14:paraId="314F3D25" w14:textId="1595C5A3" w:rsidR="00EF7845" w:rsidRDefault="00EF7845" w:rsidP="008C6077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="Times New Roman" w:hAnsi="Simplified Arabic" w:cs="Simplified Arabic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 wp14:anchorId="2DCBB331" wp14:editId="54CB2E6C">
                  <wp:extent cx="2003367" cy="1676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خماسي كبير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365" cy="167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7E976C1" w14:textId="40B5B54F" w:rsidR="00EF7845" w:rsidRDefault="00EF7845" w:rsidP="008C6077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="Times New Roman" w:hAnsi="Simplified Arabic" w:cs="Simplified Arabic"/>
                <w:b/>
                <w:bCs/>
                <w:noProof/>
                <w:sz w:val="28"/>
                <w:szCs w:val="28"/>
                <w:rtl/>
              </w:rPr>
              <w:drawing>
                <wp:inline distT="0" distB="0" distL="0" distR="0" wp14:anchorId="15F97F2E" wp14:editId="60BBD742">
                  <wp:extent cx="2430780" cy="2001008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خماسي صغير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347" cy="200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0FA" w:rsidRPr="00DC506B" w14:paraId="5C40E985" w14:textId="77777777" w:rsidTr="00794A6E">
        <w:tc>
          <w:tcPr>
            <w:tcW w:w="9350" w:type="dxa"/>
            <w:gridSpan w:val="2"/>
          </w:tcPr>
          <w:p w14:paraId="69BEEAC1" w14:textId="0AB26327" w:rsidR="003470FA" w:rsidRPr="001E59C3" w:rsidRDefault="003470FA" w:rsidP="006674CE">
            <w:pPr>
              <w:pStyle w:val="ListParagraph"/>
              <w:bidi/>
              <w:spacing w:line="276" w:lineRule="auto"/>
              <w:ind w:left="0" w:firstLine="720"/>
              <w:jc w:val="center"/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578EA59F" w14:textId="12DC556C" w:rsidR="00A63855" w:rsidRPr="006674CE" w:rsidRDefault="009627E8" w:rsidP="006674CE">
      <w:pPr>
        <w:tabs>
          <w:tab w:val="left" w:pos="2760"/>
        </w:tabs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الحل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</w:t>
      </w:r>
      <w:r w:rsidR="00CE13F1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ab/>
      </w:r>
    </w:p>
    <w:p w14:paraId="0550FD98" w14:textId="237D6D35" w:rsidR="00025F2D" w:rsidRPr="006674CE" w:rsidRDefault="00742DE0" w:rsidP="006674CE">
      <w:pPr>
        <w:pStyle w:val="ListParagraph"/>
        <w:bidi/>
        <w:spacing w:after="0" w:line="276" w:lineRule="auto"/>
        <w:ind w:left="144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أ. 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بما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الشكلين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متشابهان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9627E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الزوايا المتناظرة متطابقة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أي </w:t>
      </w:r>
      <w:r w:rsidR="009627E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متساوية في القياس،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 أن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4DED7A87" w14:textId="70234AE1" w:rsidR="009627E8" w:rsidRPr="006674CE" w:rsidRDefault="009627E8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m:oMathPara>
        <w:r>
          <w:rPr/>
          <w:t xml:space="preserve">MATHSTARTINLINE\(∠ABC=∠PQR=120°\)MATHENDINLINE</w:t>
        </w:r>
      </m:oMathPara>
    </w:p>
    <w:p w14:paraId="0BF13C30" w14:textId="316E2C9C" w:rsidR="00B00978" w:rsidRPr="006674CE" w:rsidRDefault="00742DE0" w:rsidP="006674CE">
      <w:pPr>
        <w:pStyle w:val="ListParagraph"/>
        <w:bidi/>
        <w:spacing w:after="0" w:line="276" w:lineRule="auto"/>
        <w:ind w:left="144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ب.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بما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الشكلين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متشابهان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ضلاع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المتناظرة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متناسبة،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أن</w:t>
      </w:r>
    </w:p>
    <w:p w14:paraId="6C9210B7" w14:textId="6A537A2B" w:rsidR="003D29B8" w:rsidRPr="006674CE" w:rsidRDefault="0000000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i/>
          <w:sz w:val="28"/>
          <w:szCs w:val="28"/>
          <w:lang w:bidi="ar-JO"/>
        </w:rPr>
      </w:pPr>
      <m:oMathPara>
        <w:r>
          <w:rPr/>
          <w:t xml:space="preserve">MATHSTARTINLINE\(PT AE = TS ED .\)MATHENDINLINE</w:t>
        </w:r>
      </m:oMathPara>
    </w:p>
    <w:p w14:paraId="23185121" w14:textId="50F37BFF" w:rsidR="00B00978" w:rsidRPr="006674CE" w:rsidRDefault="00742DE0" w:rsidP="006674CE">
      <w:pPr>
        <w:bidi/>
        <w:spacing w:after="0" w:line="276" w:lineRule="auto"/>
        <w:ind w:left="63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ي</w:t>
      </w:r>
      <w:r w:rsidR="003D29B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3D29B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</w:p>
    <w:p w14:paraId="75E74159" w14:textId="60878443" w:rsidR="003D29B8" w:rsidRPr="006674CE" w:rsidRDefault="00000000" w:rsidP="006674CE">
      <w:pPr>
        <w:bidi/>
        <w:spacing w:after="0" w:line="276" w:lineRule="auto"/>
        <w:ind w:left="630" w:firstLine="72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m:oMathPara>
        <w:r>
          <w:rPr/>
          <w:t xml:space="preserve">MATHSTARTINLINE\(8 AE = 10 6 .\)MATHENDINLINE</w:t>
        </w:r>
      </m:oMathPara>
    </w:p>
    <w:p w14:paraId="03EF429C" w14:textId="237BB106" w:rsidR="00B00978" w:rsidRPr="006674CE" w:rsidRDefault="003D29B8" w:rsidP="006674CE">
      <w:pPr>
        <w:bidi/>
        <w:spacing w:after="0" w:line="276" w:lineRule="auto"/>
        <w:ind w:left="63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وبحل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التناسب 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يكون الناتج</w:t>
      </w:r>
      <w:r w:rsidR="004E0B7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MATHSTARTINLINE\(AE=4.8\)MATHENDINLINE</w:t>
      </w:r>
      <w:r w:rsidR="00E7069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4AB07410" w14:textId="76C81D6F" w:rsidR="00E70697" w:rsidRPr="006674CE" w:rsidRDefault="00742DE0" w:rsidP="006674CE">
      <w:pPr>
        <w:pStyle w:val="ListParagraph"/>
        <w:bidi/>
        <w:spacing w:after="0" w:line="276" w:lineRule="auto"/>
        <w:ind w:left="108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ت.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معامل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تشابه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المضلع</w:t>
      </w:r>
      <w:r w:rsidR="001E59C3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MATHSTARTINLINE\(ABCDE\)MATHENDINLINE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لى الشكل </w:t>
      </w:r>
      <w:r>
        <w:rPr/>
        <w:t xml:space="preserve">MATHSTARTINLINE\(PQRST\)MATHENDINLINE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هو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النسبة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(الثابتة)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بين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طوال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A63855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ضلاع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A63855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39E632A1" w14:textId="105291CF" w:rsidR="007D6749" w:rsidRPr="006674CE" w:rsidRDefault="007D6749" w:rsidP="006674CE">
      <w:pPr>
        <w:pStyle w:val="ListParagraph"/>
        <w:bidi/>
        <w:spacing w:after="0" w:line="276" w:lineRule="auto"/>
        <w:ind w:left="36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معامل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A87D6B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تشابه</w:t>
      </w:r>
      <w:r w:rsidR="00A87D6B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=</w:t>
      </w:r>
      <w:r>
        <w:rPr/>
        <w:t xml:space="preserve">MATHSTARTINLINE\(6 10 = ED TS  \)MATHENDINLINE</w:t>
      </w:r>
      <w:r w:rsidR="003470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0D093046" w14:textId="5B7A6E5D" w:rsidR="0064068A" w:rsidRPr="006674CE" w:rsidRDefault="0064068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AE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ملاحظة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ذا كان معامل التشابه </w:t>
      </w:r>
      <w:r>
        <w:rPr/>
        <w:t xml:space="preserve">MATHSTARTINLINE\(s\)MATHENDINLINE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كبر من 1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فالشكل 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ول تكبير للشكل الثاني، و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ذا كان معامل الشبه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قل من 1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ف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الشكل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تصغير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للشكل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الثاني</w:t>
      </w:r>
      <w:r w:rsidR="00765B76">
        <w:rPr>
          <w:rStyle w:val="FootnoteReference"/>
          <w:rFonts w:ascii="Simplified Arabic" w:eastAsia="Times New Roman" w:hAnsi="Simplified Arabic" w:cs="Simplified Arabic"/>
          <w:sz w:val="28"/>
          <w:szCs w:val="28"/>
          <w:rtl/>
          <w:lang w:bidi="ar-JO"/>
        </w:rPr>
        <w:footnoteReference w:id="6"/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  <w:r w:rsidR="0028324C" w:rsidRPr="0028324C">
        <w:rPr>
          <w:rtl/>
        </w:rPr>
        <w:t xml:space="preserve"> </w:t>
      </w:r>
    </w:p>
    <w:p w14:paraId="137FF6DB" w14:textId="585590AE" w:rsidR="0054057D" w:rsidRPr="006674CE" w:rsidRDefault="0064068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lastRenderedPageBreak/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مثال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</w:t>
      </w:r>
      <w:r w:rsidR="0054057D" w:rsidRPr="00C03C4E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JO"/>
        </w:rPr>
        <w:t xml:space="preserve">مستطيلان 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متشابهان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،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بعدا </w:t>
      </w:r>
      <w:r w:rsidR="00E7069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الأول</w:t>
      </w:r>
      <w:r w:rsidR="00E7069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MATHSTARTINLINE\(8 cm\)MATHENDINLINE</w:t>
      </w:r>
      <w:r w:rsidR="00E70697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E7069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MATHSTARTINLINE\(، 12 cm\)MATHENDINLINE</w:t>
      </w:r>
      <w:r w:rsidR="00E70697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ومحيط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الثاني </w:t>
      </w:r>
      <w:r>
        <w:rPr/>
        <w:t xml:space="preserve">MATHSTARTINLINE\(200 cm\)MATHENDINLINE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إذا أردنا إيجاد</w:t>
      </w:r>
      <w:r w:rsidR="004E0B7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بعد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ي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المستطيل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الثاني</w:t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54057D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ومساحته</w:t>
      </w:r>
      <w:r w:rsidR="006674CE">
        <w:rPr>
          <w:rStyle w:val="FootnoteReference"/>
          <w:rFonts w:ascii="Simplified Arabic" w:eastAsia="Times New Roman" w:hAnsi="Simplified Arabic" w:cs="Simplified Arabic"/>
          <w:sz w:val="28"/>
          <w:szCs w:val="28"/>
          <w:rtl/>
          <w:lang w:bidi="ar-JO"/>
        </w:rPr>
        <w:footnoteReference w:id="7"/>
      </w:r>
      <w:r w:rsidR="0054057D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  <w:r w:rsidR="003470F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06E3B8EE" w14:textId="54F45856" w:rsidR="0054057D" w:rsidRPr="006674CE" w:rsidRDefault="00EF1D11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الحل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نفرض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ن طول المستطيل الثاني </w:t>
      </w:r>
      <w:r>
        <w:rPr/>
        <w:t xml:space="preserve">MATHSTARTINLINE\(x\)MATHENDINLINE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وعرضه </w:t>
      </w:r>
      <w:r>
        <w:rPr/>
        <w:t xml:space="preserve">MATHSTARTINLINE\(y\)MATHENDINLINE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7617B3E0" w14:textId="4333F1DC" w:rsidR="00EF1D11" w:rsidRPr="006674CE" w:rsidRDefault="00742DE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و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من</w:t>
      </w:r>
      <w:r w:rsidR="00EF1D11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المعطيات</w:t>
      </w:r>
      <w:r w:rsidR="00EF1D11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ف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ه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حسب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قانون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B249C" w:rsidRPr="006674CE">
        <w:rPr>
          <w:rFonts w:ascii="Simplified Arabic" w:eastAsia="Times New Roman" w:hAnsi="Simplified Arabic" w:cs="Simplified Arabic" w:hint="eastAsia"/>
          <w:color w:val="0070C0"/>
          <w:sz w:val="28"/>
          <w:szCs w:val="28"/>
          <w:rtl/>
          <w:lang w:bidi="ar-JO"/>
        </w:rPr>
        <w:t>المحيط</w:t>
      </w:r>
      <w:r w:rsidR="00FB249C" w:rsidRPr="006674CE">
        <w:rPr>
          <w:rFonts w:ascii="Simplified Arabic" w:eastAsia="Times New Roman" w:hAnsi="Simplified Arabic" w:cs="Simplified Arabic"/>
          <w:color w:val="0070C0"/>
          <w:sz w:val="28"/>
          <w:szCs w:val="28"/>
          <w:rtl/>
          <w:lang w:bidi="ar-JO"/>
        </w:rPr>
        <w:t xml:space="preserve"> 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للمستطيل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نستنتج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="00FB249C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</w:t>
      </w:r>
      <w:r w:rsidR="001E59C3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62DAF306" w14:textId="5A75407B" w:rsidR="00EF1D11" w:rsidRPr="006674CE" w:rsidRDefault="00EF1D11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i/>
          <w:sz w:val="28"/>
          <w:szCs w:val="28"/>
          <w:lang w:bidi="ar-JO"/>
        </w:rPr>
      </w:pPr>
      <m:oMathPara>
        <w:r>
          <w:rPr/>
          <w:t xml:space="preserve">MATHSTARTINLINE\(2 x+2y=200,\)MATHENDINLINE</w:t>
        </w:r>
      </m:oMathPara>
    </w:p>
    <w:p w14:paraId="13310BA4" w14:textId="0EE4E8B2" w:rsidR="00EF1D11" w:rsidRPr="006674CE" w:rsidRDefault="00742DE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 أن</w:t>
      </w:r>
    </w:p>
    <w:p w14:paraId="388BD95B" w14:textId="399F2911" w:rsidR="00EF1D11" w:rsidRPr="006674CE" w:rsidRDefault="00EF1D11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i/>
          <w:sz w:val="28"/>
          <w:szCs w:val="28"/>
          <w:rtl/>
          <w:lang w:bidi="ar-JO"/>
        </w:rPr>
      </w:pPr>
      <m:oMathPara>
        <w:r>
          <w:rPr/>
          <w:t xml:space="preserve">MATHSTARTINLINE\(y=100-x,\)MATHENDINLINE</w:t>
        </w:r>
      </m:oMathPara>
    </w:p>
    <w:p w14:paraId="5D8FDFF5" w14:textId="1A4BD71F" w:rsidR="00EF1D11" w:rsidRPr="006674CE" w:rsidRDefault="00EF1D11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وبما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ن المستطيلين متشابهان ف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ن </w:t>
      </w:r>
    </w:p>
    <w:p w14:paraId="2470A405" w14:textId="303F5EF8" w:rsidR="00EF1D11" w:rsidRPr="006674CE" w:rsidRDefault="0000000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i/>
          <w:sz w:val="28"/>
          <w:szCs w:val="28"/>
          <w:rtl/>
        </w:rPr>
      </w:pPr>
      <m:oMathPara>
        <w:r>
          <w:rPr/>
          <w:t xml:space="preserve">MATHSTARTINLINE\(x 12 = y 8 ,\)MATHENDINLINE</w:t>
        </w:r>
      </m:oMathPara>
    </w:p>
    <w:p w14:paraId="780BF72D" w14:textId="234B1CC0" w:rsidR="0054057D" w:rsidRPr="006674CE" w:rsidRDefault="003C06DB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نعوض مكان قيمة </w:t>
      </w:r>
      <w:r>
        <w:rPr/>
        <w:t xml:space="preserve">MATHSTARTINLINE\(y\)MATHENDINLINE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 بالقيمة </w:t>
      </w:r>
      <w:r>
        <w:rPr/>
        <w:t xml:space="preserve">MATHSTARTINLINE\(100-x\)MATHENDINLINE</w:t>
      </w:r>
      <w:r w:rsidR="00EF1D11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نحصل</w:t>
      </w:r>
      <w:r w:rsidR="00EF1D11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EF1D11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على</w:t>
      </w:r>
    </w:p>
    <w:p w14:paraId="39F2450F" w14:textId="09111579" w:rsidR="00EF1D11" w:rsidRPr="006674CE" w:rsidRDefault="0000000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i/>
          <w:sz w:val="28"/>
          <w:szCs w:val="28"/>
          <w:rtl/>
        </w:rPr>
      </w:pPr>
      <m:oMathPara>
        <w:r>
          <w:rPr/>
          <w:t xml:space="preserve">MATHSTARTINLINE\(x 12 = 100-x 8 .\)MATHENDINLINE</w:t>
        </w:r>
      </m:oMathPara>
    </w:p>
    <w:p w14:paraId="19B85439" w14:textId="4F8F31BA" w:rsidR="00E75788" w:rsidRPr="006674CE" w:rsidRDefault="00E75788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وبحل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المعادلة 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يكون الناتج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طول المستطيل الثاني هو </w:t>
      </w:r>
      <w:r>
        <w:rPr/>
        <w:t xml:space="preserve">MATHSTARTINLINE\(x=60 cm\)MATHENDINLINE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469704D4" w14:textId="4373994B" w:rsidR="00E75788" w:rsidRPr="006674CE" w:rsidRDefault="00320F14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E75788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ذن</w:t>
      </w:r>
      <w:r w:rsidR="00E75788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3D007A37" w14:textId="5AA73795" w:rsidR="00EF1D11" w:rsidRPr="006674CE" w:rsidRDefault="00E75788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عرض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المستطيل الثاني هو </w:t>
      </w:r>
      <w:r>
        <w:rPr/>
        <w:t xml:space="preserve">MATHSTARTINLINE\(y=40 cm\)MATHENDINLINE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</w:p>
    <w:p w14:paraId="56B8BA8E" w14:textId="4F8D92A2" w:rsidR="00E75788" w:rsidRPr="006674CE" w:rsidRDefault="00E75788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مساحة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المستطيل الثاني هي </w:t>
      </w:r>
      <w:r>
        <w:rPr/>
        <w:t xml:space="preserve">MATHSTARTINLINE\(xy=2400 c m 2\)MATHENDINLINE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13A04366" w14:textId="6CA8840E" w:rsidR="004E0B76" w:rsidRDefault="00827A2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مثال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</w:t>
      </w:r>
      <w:r w:rsidR="0040665C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في مخطط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للطابق ال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رضي ل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حد المنازل </w:t>
      </w:r>
      <w:r w:rsidR="0040665C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(</w:t>
      </w:r>
      <w:r w:rsidR="0040665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الشكل </w:t>
      </w:r>
      <w:r w:rsidR="0040665C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3)</w:t>
      </w:r>
      <w:r w:rsidR="0040665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بمقياس رسم </w:t>
      </w:r>
      <w:r>
        <w:rPr/>
        <w:t xml:space="preserve">MATHSTARTINLINE\(1:120\)MATHENDINLINE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إذا أردنا</w:t>
      </w:r>
      <w:r w:rsidR="004E0B76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42DE0" w:rsidRPr="004E0B76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إ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يجاد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مساحة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غرفة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الاستقبال</w:t>
      </w:r>
      <w:r w:rsidR="004E0B76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:</w:t>
      </w:r>
    </w:p>
    <w:p w14:paraId="09693D19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3]</w:t>
      </w:r>
    </w:p>
    <w:p w14:paraId="25138860" w14:textId="32208528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مخطط للطابق ال</w:t>
      </w:r>
      <w:r w:rsidR="00742DE0"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أ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رضي ل</w:t>
      </w:r>
      <w:r w:rsidR="00742DE0"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أ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حد المنازل بمقياس رسم </w:t>
      </w:r>
      <w:r>
        <w:rPr/>
        <w:t xml:space="preserve">MATHSTARTINLINE\(1:120\)MATHENDINLINE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27A2A" w:rsidRPr="00DC506B" w14:paraId="7F8DBB33" w14:textId="77777777" w:rsidTr="00827A2A">
        <w:tc>
          <w:tcPr>
            <w:tcW w:w="9350" w:type="dxa"/>
          </w:tcPr>
          <w:p w14:paraId="0B456058" w14:textId="462F7DA7" w:rsidR="00827A2A" w:rsidRPr="006674CE" w:rsidRDefault="009F64CA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="Times New Roman" w:hAnsi="Simplified Arabic" w:cs="Simplified Arabic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72576" behindDoc="1" locked="0" layoutInCell="1" allowOverlap="1" wp14:anchorId="67A17175" wp14:editId="54547A61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0</wp:posOffset>
                  </wp:positionV>
                  <wp:extent cx="5943600" cy="3040380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C9D42F5" w14:textId="50E5924B" w:rsidR="00827A2A" w:rsidRPr="006674CE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                       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غرفة</w:t>
      </w:r>
      <w:r w:rsidR="00827A2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الملابس</w:t>
      </w: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                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غرفة</w:t>
      </w:r>
      <w:r w:rsidR="00827A2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الاستقبال</w:t>
      </w:r>
    </w:p>
    <w:p w14:paraId="01E251DF" w14:textId="0BD44B39" w:rsidR="00827A2A" w:rsidRPr="006674CE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                                                                                             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بلكون</w:t>
      </w:r>
      <w:r w:rsidR="00742DE0"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ة</w:t>
      </w:r>
    </w:p>
    <w:p w14:paraId="16DAB92E" w14:textId="566D35B2" w:rsidR="00827A2A" w:rsidRPr="006674CE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lastRenderedPageBreak/>
        <w:t xml:space="preserve">       </w:t>
      </w:r>
    </w:p>
    <w:p w14:paraId="58B25D4A" w14:textId="0BCBC03E" w:rsidR="00827A2A" w:rsidRPr="006674CE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                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غرفة</w:t>
      </w:r>
      <w:r w:rsidR="00827A2A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نوم</w:t>
      </w:r>
    </w:p>
    <w:p w14:paraId="6F815AE1" w14:textId="50885064" w:rsidR="00827A2A" w:rsidRPr="006674CE" w:rsidRDefault="00827A2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1880E07A" w14:textId="711AF272" w:rsidR="00827A2A" w:rsidRPr="006674CE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                                                              </w:t>
      </w:r>
      <w:r w:rsidR="00827A2A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المدخل</w:t>
      </w:r>
    </w:p>
    <w:p w14:paraId="57D8699F" w14:textId="77777777" w:rsidR="005069A0" w:rsidRPr="006674CE" w:rsidRDefault="005069A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20B59F72" w14:textId="77777777" w:rsidR="009F64CA" w:rsidRPr="006674CE" w:rsidRDefault="009F64CA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0FF92B00" w14:textId="45601D14" w:rsidR="00E84138" w:rsidRPr="006674CE" w:rsidRDefault="00E84138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الحل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: طول غرفة الاستقبال في الرسم هو </w:t>
      </w:r>
      <w:r>
        <w:rPr/>
        <w:t xml:space="preserve">MATHSTARTINLINE\(6 cm\)MATHENDINLINE</w:t>
      </w: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وعرضها هو </w:t>
      </w:r>
      <w:r>
        <w:rPr/>
        <w:t xml:space="preserve">MATHSTARTINLINE\(4.5 cm\)MATHENDINLINE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4C321A0B" w14:textId="14443083" w:rsidR="00773ABF" w:rsidRPr="006674CE" w:rsidRDefault="00F925AF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إ</w:t>
      </w:r>
      <w:r w:rsidR="00773ABF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ذن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</w:p>
    <w:p w14:paraId="1348737E" w14:textId="77056FDE" w:rsidR="00773ABF" w:rsidRPr="006674CE" w:rsidRDefault="00773ABF" w:rsidP="006674CE">
      <w:pPr>
        <w:bidi/>
        <w:spacing w:after="0" w:line="276" w:lineRule="auto"/>
        <w:ind w:left="1260"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الطول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الحقيقي هو </w:t>
      </w:r>
      <w:r>
        <w:rPr/>
        <w:t xml:space="preserve">MATHSTARTINLINE\(6×120=720 cm=7.2 m\)MATHENDINLINE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262A0C69" w14:textId="26A19993" w:rsidR="00773ABF" w:rsidRPr="006674CE" w:rsidRDefault="00773ABF" w:rsidP="006674CE">
      <w:pPr>
        <w:bidi/>
        <w:spacing w:after="0" w:line="276" w:lineRule="auto"/>
        <w:ind w:left="1260" w:firstLine="720"/>
        <w:jc w:val="both"/>
        <w:rPr>
          <w:rFonts w:ascii="Simplified Arabic" w:eastAsia="Times New Roman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العرض</w:t>
      </w:r>
      <w:r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الحقيقي هو </w:t>
      </w:r>
      <w:r>
        <w:rPr/>
        <w:t xml:space="preserve">MATHSTARTINLINE\(4.5×120=540 cm=5.4 m\)MATHENDINLINE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>.</w:t>
      </w:r>
    </w:p>
    <w:p w14:paraId="381E4967" w14:textId="455126CE" w:rsidR="00773ABF" w:rsidRPr="006674CE" w:rsidRDefault="00F925AF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>ما يعني أن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73ABF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مساحة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73ABF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غرفة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73ABF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الاستقبال</w:t>
      </w:r>
      <w:r w:rsidR="00773ABF" w:rsidRPr="006674CE"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  <w:t xml:space="preserve"> </w:t>
      </w:r>
      <w:r w:rsidR="00773ABF" w:rsidRPr="006674CE">
        <w:rPr>
          <w:rFonts w:ascii="Simplified Arabic" w:eastAsia="Times New Roman" w:hAnsi="Simplified Arabic" w:cs="Simplified Arabic" w:hint="eastAsia"/>
          <w:sz w:val="28"/>
          <w:szCs w:val="28"/>
          <w:rtl/>
          <w:lang w:bidi="ar-JO"/>
        </w:rPr>
        <w:t>هي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>
        <w:rPr/>
        <w:t xml:space="preserve">MATHSTARTINLINE\(38.88\)MATHENDINLINE</w:t>
      </w:r>
      <w:r w:rsidR="00FB249C" w:rsidRPr="006674C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متر</w:t>
      </w:r>
      <w:r w:rsidR="00320F14">
        <w:rPr>
          <w:rFonts w:ascii="Simplified Arabic" w:eastAsia="Times New Roman" w:hAnsi="Simplified Arabic" w:cs="Simplified Arabic" w:hint="cs"/>
          <w:sz w:val="28"/>
          <w:szCs w:val="28"/>
          <w:rtl/>
        </w:rPr>
        <w:t>ًا</w:t>
      </w:r>
    </w:p>
    <w:p w14:paraId="02E540AA" w14:textId="25A5F7A5" w:rsidR="00773ABF" w:rsidRPr="006674CE" w:rsidRDefault="00773ABF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i/>
          <w:sz w:val="28"/>
          <w:szCs w:val="28"/>
          <w:rtl/>
          <w:lang w:bidi="ar-AE"/>
        </w:rPr>
      </w:pPr>
      <m:oMathPara>
        <w:r>
          <w:rPr/>
          <w:t xml:space="preserve">MATHSTARTINLINE\(A=7.2×5.4=38.88  m 2 .\)MATHENDINLINE</w:t>
        </w:r>
      </m:oMathPara>
    </w:p>
    <w:p w14:paraId="6EB9672A" w14:textId="77777777" w:rsidR="0025249F" w:rsidRDefault="0025249F" w:rsidP="0040665C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14:paraId="375DD115" w14:textId="6DA4CBAA" w:rsidR="000656E1" w:rsidRPr="006674CE" w:rsidRDefault="00686AF4" w:rsidP="00956C0E">
      <w:pPr>
        <w:pStyle w:val="Heading2"/>
        <w:bidi/>
        <w:rPr>
          <w:rFonts w:eastAsia="Times New Roman"/>
          <w:rtl/>
        </w:rPr>
      </w:pPr>
      <w:r w:rsidRPr="006674CE">
        <w:rPr>
          <w:rFonts w:eastAsia="Times New Roman"/>
          <w:rtl/>
        </w:rPr>
        <w:t xml:space="preserve"> </w:t>
      </w:r>
      <w:r w:rsidR="001647D2" w:rsidRPr="006674CE">
        <w:rPr>
          <w:rFonts w:eastAsia="Times New Roman" w:hint="eastAsia"/>
          <w:rtl/>
        </w:rPr>
        <w:t>تشابه</w:t>
      </w:r>
      <w:r w:rsidR="001647D2" w:rsidRPr="006674CE">
        <w:rPr>
          <w:rFonts w:eastAsia="Times New Roman"/>
          <w:rtl/>
        </w:rPr>
        <w:t xml:space="preserve"> </w:t>
      </w:r>
      <w:r w:rsidRPr="006674CE">
        <w:rPr>
          <w:rFonts w:eastAsia="Times New Roman" w:hint="eastAsia"/>
          <w:rtl/>
        </w:rPr>
        <w:t>المثلث</w:t>
      </w:r>
      <w:r w:rsidR="00360D96" w:rsidRPr="006674CE">
        <w:rPr>
          <w:rFonts w:eastAsia="Times New Roman" w:hint="eastAsia"/>
          <w:rtl/>
        </w:rPr>
        <w:t>ات</w:t>
      </w:r>
      <w:r w:rsidRPr="006674CE">
        <w:rPr>
          <w:rFonts w:eastAsia="Times New Roman"/>
          <w:rtl/>
        </w:rPr>
        <w:t xml:space="preserve"> </w:t>
      </w:r>
    </w:p>
    <w:p w14:paraId="6B868454" w14:textId="690BF72C" w:rsidR="00BC4086" w:rsidRDefault="001647D2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 xml:space="preserve">المثلث </w:t>
      </w:r>
      <w:r w:rsidRPr="00C03C4E">
        <w:rPr>
          <w:rFonts w:ascii="Simplified Arabic" w:eastAsiaTheme="minorEastAsia" w:hAnsi="Simplified Arabic" w:cs="Simplified Arabic" w:hint="eastAsia"/>
          <w:color w:val="000000" w:themeColor="text1"/>
          <w:sz w:val="28"/>
          <w:szCs w:val="28"/>
          <w:rtl/>
          <w:lang w:bidi="ar-JO"/>
        </w:rPr>
        <w:t>هو</w:t>
      </w:r>
      <w:r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مضلع ثلاثي ال</w:t>
      </w:r>
      <w:r w:rsidR="00F925AF" w:rsidRPr="00C03C4E">
        <w:rPr>
          <w:rFonts w:ascii="Simplified Arabic" w:eastAsiaTheme="minorEastAsia" w:hAnsi="Simplified Arabic" w:cs="Simplified Arabic" w:hint="eastAsia"/>
          <w:color w:val="000000" w:themeColor="text1"/>
          <w:sz w:val="28"/>
          <w:szCs w:val="28"/>
          <w:rtl/>
          <w:lang w:bidi="ar-JO"/>
        </w:rPr>
        <w:t>أ</w:t>
      </w:r>
      <w:r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>ضلاع</w:t>
      </w:r>
      <w:r w:rsidR="00F925AF" w:rsidRPr="00C03C4E">
        <w:rPr>
          <w:rFonts w:ascii="Simplified Arabic" w:eastAsiaTheme="minorEastAsia" w:hAnsi="Simplified Arabic" w:cs="Simplified Arabic" w:hint="eastAsia"/>
          <w:color w:val="000000" w:themeColor="text1"/>
          <w:sz w:val="28"/>
          <w:szCs w:val="28"/>
          <w:rtl/>
          <w:lang w:bidi="ar-JO"/>
        </w:rPr>
        <w:t>؛</w:t>
      </w:r>
      <w:r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</w:t>
      </w:r>
      <w:r w:rsidR="00F925AF" w:rsidRPr="00C03C4E">
        <w:rPr>
          <w:rFonts w:ascii="Simplified Arabic" w:eastAsiaTheme="minorEastAsia" w:hAnsi="Simplified Arabic" w:cs="Simplified Arabic" w:hint="eastAsia"/>
          <w:color w:val="000000" w:themeColor="text1"/>
          <w:sz w:val="28"/>
          <w:szCs w:val="28"/>
          <w:rtl/>
          <w:lang w:bidi="ar-JO"/>
        </w:rPr>
        <w:t>إذ</w:t>
      </w:r>
      <w:r w:rsidR="00F925AF"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 xml:space="preserve"> </w:t>
      </w:r>
      <w:r w:rsidRPr="00C03C4E">
        <w:rPr>
          <w:rFonts w:ascii="Simplified Arabic" w:eastAsiaTheme="minorEastAsia" w:hAnsi="Simplified Arabic" w:cs="Simplified Arabic"/>
          <w:color w:val="000000" w:themeColor="text1"/>
          <w:sz w:val="28"/>
          <w:szCs w:val="28"/>
          <w:rtl/>
          <w:lang w:bidi="ar-JO"/>
        </w:rPr>
        <w:t xml:space="preserve">يتكون من ثلاث قطع مستقيمة،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ت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ُ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سمى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ضلاع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ه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، وتتقاطع نقاط نهايتها عند نقاط تعرف باسم الرؤوس</w:t>
      </w:r>
      <w:r w:rsidRPr="006674CE">
        <w:rPr>
          <w:rFonts w:ascii="Simplified Arabic" w:eastAsiaTheme="minorEastAsia" w:hAnsi="Simplified Arabic" w:cs="Simplified Arabic"/>
          <w:sz w:val="28"/>
          <w:szCs w:val="28"/>
          <w:lang w:bidi="ar-JO"/>
        </w:rPr>
        <w:t>.</w:t>
      </w:r>
      <w:r w:rsidR="009F64CA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5E7460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تنص النظرية الأساسية للتشابه على أن القطعة المستقيمة تقسم ضلعي المثلث إلى أجزاء متناسبة إذا وفقط إذا كانت القطعة موازية للضلع الثالث للمثلث</w:t>
      </w:r>
      <w:r w:rsidR="005E7460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ويمكن إعادة صياغة نظرية التشابه باعتبارها نظرية التشابه</w:t>
      </w:r>
      <w:r w:rsidR="00527C7C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(زاوية-زاوية-زاوية)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وفق ما</w:t>
      </w:r>
      <w:r w:rsidR="00F925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يلي: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لأي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مثلث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تكون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زوايا متناظرة مت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طابقة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إذا وفقط إذا </w:t>
      </w:r>
      <w:r w:rsidR="00FC52E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كانت</w:t>
      </w:r>
      <w:r w:rsidR="00FC52E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C52E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أضلاعهما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المتناظرة متناسبة. يرتبط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مثلثان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متشابهان ب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عامل</w:t>
      </w:r>
      <w:r w:rsidR="001E59C3" w:rsidRPr="004E0B76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التشابه </w:t>
      </w:r>
      <w:r>
        <w:rPr/>
        <w:t xml:space="preserve">MATHSTARTINLINE\(s\)MATHENDINLINE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925AF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إذ</w:t>
      </w:r>
      <w:r w:rsidR="00F925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925AF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إنه 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إذا كان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طوال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ضلاع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لمثلث الأول </w:t>
      </w:r>
      <w:r>
        <w:rPr/>
        <w:t xml:space="preserve">MATHSTARTINLINE\(α,β,γ\)MATHENDINLINE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، فإن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طوال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ضلاع المثلث الثاني </w:t>
      </w:r>
      <w:r w:rsidR="007C735B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هي</w:t>
      </w:r>
      <w:r w:rsidR="007C735B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MATHSTARTINLINE\(sα,sβ,sγ\)MATHENDINLINE</w:t>
      </w:r>
      <w:r w:rsidR="00BC408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</w:t>
      </w:r>
      <w:r w:rsidR="00BC4086">
        <w:rPr>
          <w:rStyle w:val="FootnoteReference"/>
          <w:rFonts w:ascii="Simplified Arabic" w:eastAsiaTheme="minorEastAsia" w:hAnsi="Simplified Arabic" w:cs="Simplified Arabic"/>
          <w:sz w:val="28"/>
          <w:szCs w:val="28"/>
          <w:rtl/>
          <w:lang w:bidi="ar-JO"/>
        </w:rPr>
        <w:footnoteReference w:id="8"/>
      </w:r>
      <w:r w:rsidR="00BC408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</w:p>
    <w:p w14:paraId="20C3CA88" w14:textId="475945EF" w:rsidR="00D32811" w:rsidRDefault="00D32811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إضافة إلى الاستخدام </w:t>
      </w:r>
      <w:r w:rsidR="00F925A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ال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واسع النطاق ل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عامل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ات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تشابه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في خطط البناء والخرائط الجغرافية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؛ إذ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ي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ُ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عد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ّ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التشابه أمرًا أساسي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ّ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ًا في علم المثلثات.</w:t>
      </w:r>
    </w:p>
    <w:p w14:paraId="51BC5C48" w14:textId="77777777" w:rsidR="004C2980" w:rsidRPr="006674CE" w:rsidRDefault="004C2980" w:rsidP="004C2980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672E49F9" w14:textId="66263AFB" w:rsidR="002C3FE1" w:rsidRPr="006674CE" w:rsidRDefault="00112E2F" w:rsidP="00956C0E">
      <w:pPr>
        <w:pStyle w:val="Heading3"/>
        <w:bidi/>
        <w:rPr>
          <w:rFonts w:eastAsiaTheme="minorEastAsia"/>
        </w:rPr>
      </w:pPr>
      <w:r w:rsidRPr="006674CE">
        <w:rPr>
          <w:rFonts w:eastAsiaTheme="minorEastAsia" w:hint="eastAsia"/>
          <w:rtl/>
        </w:rPr>
        <w:lastRenderedPageBreak/>
        <w:t>حالات</w:t>
      </w:r>
      <w:r w:rsidRPr="006674CE">
        <w:rPr>
          <w:rFonts w:eastAsiaTheme="minorEastAsia"/>
          <w:rtl/>
        </w:rPr>
        <w:t xml:space="preserve"> </w:t>
      </w:r>
      <w:r w:rsidRPr="006674CE">
        <w:rPr>
          <w:rFonts w:eastAsiaTheme="minorEastAsia" w:hint="eastAsia"/>
          <w:rtl/>
        </w:rPr>
        <w:t>تشابه</w:t>
      </w:r>
      <w:r w:rsidRPr="006674CE">
        <w:rPr>
          <w:rFonts w:eastAsiaTheme="minorEastAsia"/>
          <w:rtl/>
        </w:rPr>
        <w:t xml:space="preserve"> </w:t>
      </w:r>
      <w:r w:rsidRPr="006674CE">
        <w:rPr>
          <w:rFonts w:eastAsiaTheme="minorEastAsia" w:hint="eastAsia"/>
          <w:rtl/>
        </w:rPr>
        <w:t>المثلثات</w:t>
      </w:r>
      <w:r w:rsidR="00975218" w:rsidRPr="006674CE">
        <w:rPr>
          <w:rFonts w:eastAsiaTheme="minorEastAsia"/>
          <w:rtl/>
        </w:rPr>
        <w:t xml:space="preserve"> </w:t>
      </w:r>
    </w:p>
    <w:p w14:paraId="5744BA0F" w14:textId="44071A0A" w:rsidR="00F6526E" w:rsidRPr="006674CE" w:rsidRDefault="00F6526E" w:rsidP="001F1B3B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خ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</w:rPr>
        <w:t>لال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 دراسة تشابه المثلثات</w:t>
      </w:r>
      <w:r w:rsidR="004C2980" w:rsidRPr="004C2980">
        <w:rPr>
          <w:rFonts w:ascii="Simplified Arabic" w:eastAsiaTheme="minorEastAsia" w:hAnsi="Simplified Arabic" w:cs="Simplified Arabic" w:hint="cs"/>
          <w:sz w:val="28"/>
          <w:szCs w:val="28"/>
          <w:rtl/>
        </w:rPr>
        <w:t xml:space="preserve"> </w:t>
      </w:r>
      <w:r w:rsidR="004C2980" w:rsidRPr="004C2980">
        <w:rPr>
          <w:rFonts w:ascii="Simplified Arabic" w:eastAsia="Times New Roman" w:hAnsi="Simplified Arabic" w:cs="Simplified Arabic"/>
          <w:sz w:val="28"/>
          <w:szCs w:val="28"/>
        </w:rPr>
        <w:t>(</w:t>
      </w:r>
      <w:r w:rsidR="004C2980" w:rsidRPr="004C2980">
        <w:rPr>
          <w:rFonts w:asciiTheme="majorBidi" w:eastAsia="Times New Roman" w:hAnsiTheme="majorBidi" w:cstheme="majorBidi"/>
          <w:sz w:val="28"/>
          <w:szCs w:val="28"/>
        </w:rPr>
        <w:t>Similarity</w:t>
      </w:r>
      <w:r w:rsidR="004C2980" w:rsidRPr="004C298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="004C2980" w:rsidRPr="004C2980">
        <w:rPr>
          <w:rFonts w:asciiTheme="majorBidi" w:eastAsia="Times New Roman" w:hAnsiTheme="majorBidi" w:cstheme="majorBidi"/>
          <w:sz w:val="28"/>
          <w:szCs w:val="28"/>
        </w:rPr>
        <w:t>of</w:t>
      </w:r>
      <w:r w:rsidR="004C2980" w:rsidRPr="004C298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="004C2980" w:rsidRPr="004C2980">
        <w:rPr>
          <w:rFonts w:asciiTheme="majorBidi" w:eastAsia="Times New Roman" w:hAnsiTheme="majorBidi" w:cstheme="majorBidi"/>
          <w:sz w:val="28"/>
          <w:szCs w:val="28"/>
        </w:rPr>
        <w:t>triangles</w:t>
      </w:r>
      <w:r w:rsidR="004C2980" w:rsidRPr="004C2980">
        <w:rPr>
          <w:rFonts w:ascii="Simplified Arabic" w:eastAsia="Times New Roman" w:hAnsi="Simplified Arabic" w:cs="Simplified Arabic"/>
          <w:sz w:val="28"/>
          <w:szCs w:val="28"/>
        </w:rPr>
        <w:t>)</w:t>
      </w:r>
      <w:r w:rsidRPr="004C2980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تبين 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</w:rPr>
        <w:t>أ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نها تنطوي على العديد من </w:t>
      </w:r>
      <w:r w:rsidR="008B68E5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</w:rPr>
        <w:t>النتائج</w:t>
      </w:r>
      <w:r w:rsidR="008B68E5"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 </w:t>
      </w:r>
      <w:r w:rsidR="008B68E5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</w:rPr>
        <w:t>المبنية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 على خصائص المثلث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إذ</w:t>
      </w:r>
      <w:r w:rsidR="002D6CC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يمكن الحكم على تشابه مثلثين دون النظر 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لى جميع ال</w:t>
      </w:r>
      <w:r w:rsidR="002D6CC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ضلاع والزوايا، بل من خلال جزء منها، </w:t>
      </w:r>
      <w:r w:rsidR="008B68E5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وأبرز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هذه الحالات:</w:t>
      </w:r>
      <w:r w:rsidR="000F39C1">
        <w:rPr>
          <w:rFonts w:ascii="Simplified Arabic" w:eastAsiaTheme="minorEastAsia" w:hAnsi="Simplified Arabic" w:cs="Simplified Arabic"/>
          <w:sz w:val="28"/>
          <w:szCs w:val="28"/>
          <w:lang w:bidi="ar-JO"/>
        </w:rPr>
        <w:t xml:space="preserve"> </w:t>
      </w:r>
      <w:r w:rsidR="001F1B3B" w:rsidRPr="00206196">
        <w:rPr>
          <w:rFonts w:ascii="Simplified Arabic" w:eastAsia="Times New Roman" w:hAnsi="Simplified Arabic" w:cs="Simplified Arabic" w:hint="cs"/>
          <w:sz w:val="28"/>
          <w:szCs w:val="28"/>
          <w:highlight w:val="yellow"/>
          <w:rtl/>
          <w:lang w:bidi="ar-JO"/>
        </w:rPr>
        <w:t>(</w:t>
      </w:r>
      <w:r w:rsidR="001F1B3B" w:rsidRPr="00206196">
        <w:rPr>
          <w:rFonts w:ascii="Simplified Arabic" w:eastAsiaTheme="minorEastAsia" w:hAnsi="Simplified Arabic" w:cs="Simplified Arabic"/>
          <w:sz w:val="28"/>
          <w:szCs w:val="28"/>
          <w:highlight w:val="yellow"/>
          <w:rtl/>
          <w:lang w:bidi="ar-JO"/>
        </w:rPr>
        <w:t>الينبعاوي</w:t>
      </w:r>
      <w:r w:rsidR="001F1B3B" w:rsidRPr="00206196">
        <w:rPr>
          <w:rFonts w:ascii="Simplified Arabic" w:eastAsiaTheme="minorEastAsia" w:hAnsi="Simplified Arabic" w:cs="Simplified Arabic" w:hint="cs"/>
          <w:sz w:val="28"/>
          <w:szCs w:val="28"/>
          <w:highlight w:val="yellow"/>
          <w:rtl/>
          <w:lang w:bidi="ar-JO"/>
        </w:rPr>
        <w:t>، 2007)</w:t>
      </w:r>
    </w:p>
    <w:p w14:paraId="1A7E0696" w14:textId="1BAA620E" w:rsidR="002C3FE1" w:rsidRPr="006674CE" w:rsidRDefault="003C2CC1" w:rsidP="006674CE">
      <w:pPr>
        <w:pStyle w:val="ListParagraph"/>
        <w:bidi/>
        <w:spacing w:after="0" w:line="276" w:lineRule="auto"/>
        <w:ind w:left="99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</w:rPr>
        <w:t xml:space="preserve">أ. </w:t>
      </w:r>
      <w:r w:rsidR="003004E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</w:rPr>
        <w:t>تطابق</w:t>
      </w:r>
      <w:r w:rsidR="003004E6"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 </w:t>
      </w:r>
      <w:r w:rsidR="003004E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</w:rPr>
        <w:t>الزوايا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 xml:space="preserve">: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112E2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ذا</w:t>
      </w:r>
      <w:r w:rsidR="00112E2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تطابقت زاويتان في مثلث مع زاويتين في </w:t>
      </w:r>
      <w:r w:rsidR="00FB249C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</w:t>
      </w:r>
      <w:r w:rsidR="00FB249C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آ</w:t>
      </w:r>
      <w:r w:rsidR="00FB249C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خر</w:t>
      </w:r>
      <w:r w:rsidR="00112E2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ف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112E2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ن المثلثين متشابهان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</w:p>
    <w:p w14:paraId="654B21DB" w14:textId="0E10188C" w:rsidR="00112E2F" w:rsidRPr="006674CE" w:rsidRDefault="00034124" w:rsidP="001F1B3B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أما عن سبب عدم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ذكر الزاوية الثالثة </w:t>
      </w:r>
      <w:r w:rsidR="00462495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ف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لأن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مجموع زوايا المثلث </w:t>
      </w:r>
      <w:r>
        <w:rPr/>
        <w:t xml:space="preserve">MATHSTARTINLINE\(، 180°\)MATHENDINLINE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ما يعني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تطابق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زاويتين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ول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مع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زاويتين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الثاني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يعني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تطابق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الثالثة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F59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كليهما</w:t>
      </w:r>
      <w:r w:rsidR="002F59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  <w:r w:rsidR="00C36D58">
        <w:rPr>
          <w:rFonts w:ascii="Simplified Arabic" w:eastAsiaTheme="minorEastAsia" w:hAnsi="Simplified Arabic" w:cs="Simplified Arabic"/>
          <w:sz w:val="28"/>
          <w:szCs w:val="28"/>
          <w:lang w:bidi="ar-JO"/>
        </w:rPr>
        <w:t xml:space="preserve"> </w:t>
      </w:r>
    </w:p>
    <w:p w14:paraId="4D50E437" w14:textId="0B87E348" w:rsidR="00F70503" w:rsidRPr="006674CE" w:rsidRDefault="00034124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4E0B76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فمثلًا</w:t>
      </w:r>
      <w:r w:rsidR="0043688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AE574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المثلث</w:t>
      </w:r>
      <w:r w:rsidRPr="004E0B76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  <w:r w:rsidR="00AE574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</w:t>
      </w:r>
      <w:r>
        <w:rPr/>
        <w:t xml:space="preserve">MATHSTARTINLINE\(∆ DEF, ∆ABC\)MATHENDINLINE</w:t>
      </w:r>
      <w:r w:rsidR="00AE574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متشابهان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(</w:t>
      </w:r>
      <w:r w:rsidR="004E0B76" w:rsidRPr="0023185F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الشكل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4)، </w:t>
      </w:r>
      <w:r w:rsidR="00F70503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وذلك</w:t>
      </w:r>
      <w:r w:rsidR="00F7050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E5742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لأن</w:t>
      </w:r>
    </w:p>
    <w:p w14:paraId="61712102" w14:textId="770D889D" w:rsidR="00AE5742" w:rsidRPr="006674CE" w:rsidRDefault="00AE5742" w:rsidP="006674CE">
      <w:pPr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</w:rPr>
      </w:pPr>
      <w:r>
        <w:rPr/>
        <w:t xml:space="preserve">MATHSTARTINLINE\(∠ABC=∠DEF=87°\)MATHENDINLINE</w:t>
      </w:r>
      <w:r w:rsidR="00F70503" w:rsidRPr="006674CE">
        <w:rPr>
          <w:rFonts w:ascii="Simplified Arabic" w:eastAsiaTheme="minorEastAsia" w:hAnsi="Simplified Arabic" w:cs="Simplified Arabic"/>
          <w:sz w:val="28"/>
          <w:szCs w:val="28"/>
          <w:lang w:bidi="ar-JO"/>
        </w:rPr>
        <w:t>,</w:t>
      </w:r>
    </w:p>
    <w:p w14:paraId="5559451C" w14:textId="7EB8542D" w:rsidR="002432FF" w:rsidRDefault="00AE5742" w:rsidP="006674CE">
      <w:pPr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/>
        <w:t xml:space="preserve">MATHSTARTINLINE\(∠BCA=∠DFE=38°\)MATHENDINLINE</w:t>
      </w:r>
      <w:r w:rsidR="00F70503" w:rsidRPr="006674CE">
        <w:rPr>
          <w:rFonts w:ascii="Simplified Arabic" w:eastAsiaTheme="minorEastAsia" w:hAnsi="Simplified Arabic" w:cs="Simplified Arabic"/>
          <w:sz w:val="28"/>
          <w:szCs w:val="28"/>
          <w:lang w:bidi="ar-JO"/>
        </w:rPr>
        <w:t>.</w:t>
      </w:r>
    </w:p>
    <w:p w14:paraId="094EAC48" w14:textId="77777777" w:rsidR="00090829" w:rsidRDefault="00090829" w:rsidP="006674CE">
      <w:pPr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2E1B8690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[الشكل 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lang w:bidi="ar-JO"/>
        </w:rPr>
        <w:t>4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]</w:t>
      </w:r>
    </w:p>
    <w:p w14:paraId="7E649A7D" w14:textId="2E72228F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مثلثان متطابقان في الزواي</w:t>
      </w:r>
      <w:r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ا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2"/>
        <w:gridCol w:w="4238"/>
      </w:tblGrid>
      <w:tr w:rsidR="00F70503" w:rsidRPr="00DC506B" w14:paraId="2434BF72" w14:textId="77777777" w:rsidTr="00794A6E">
        <w:tc>
          <w:tcPr>
            <w:tcW w:w="4675" w:type="dxa"/>
          </w:tcPr>
          <w:p w14:paraId="7F1690C4" w14:textId="5044895A" w:rsidR="00F70503" w:rsidRPr="006674CE" w:rsidRDefault="00F70503" w:rsidP="006674CE">
            <w:pPr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sz w:val="28"/>
                <w:szCs w:val="28"/>
                <w:lang w:bidi="ar-JO"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7056202D" wp14:editId="331D606D">
                  <wp:extent cx="2805083" cy="25374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مثلث زز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943" cy="256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FBCAC8F" w14:textId="0D617460" w:rsidR="00F70503" w:rsidRPr="006674CE" w:rsidRDefault="00F70503" w:rsidP="006674CE">
            <w:pPr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sz w:val="28"/>
                <w:szCs w:val="28"/>
                <w:lang w:bidi="ar-JO"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6EBA49B5" wp14:editId="7BAAA5DA">
                  <wp:extent cx="2217086" cy="2568575"/>
                  <wp:effectExtent l="0" t="0" r="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مثلث زز22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825" cy="258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9A784" w14:textId="77777777" w:rsidR="00090829" w:rsidRDefault="00090829" w:rsidP="006674CE">
      <w:pPr>
        <w:pStyle w:val="ListParagraph"/>
        <w:bidi/>
        <w:spacing w:after="0" w:line="276" w:lineRule="auto"/>
        <w:ind w:left="360" w:firstLine="72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</w:p>
    <w:p w14:paraId="067D5F9A" w14:textId="5C7304CF" w:rsidR="00FA6E9D" w:rsidRPr="006674CE" w:rsidRDefault="003C2CC1" w:rsidP="006674CE">
      <w:pPr>
        <w:pStyle w:val="ListParagraph"/>
        <w:bidi/>
        <w:spacing w:after="0" w:line="276" w:lineRule="auto"/>
        <w:ind w:left="108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ب.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تناسب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جميع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ضلاع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: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ذا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تناسبت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طوال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ضلاع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المتناظرة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مثلثين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نهما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متشابهان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3C5959F6" w14:textId="38EEC719" w:rsidR="002432FF" w:rsidRDefault="00034124" w:rsidP="001F1B3B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</w:rPr>
      </w:pPr>
      <w:r w:rsidRPr="004E0B76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فمثلًا</w:t>
      </w:r>
      <w:r w:rsidR="0043688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2432F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المثلث</w:t>
      </w:r>
      <w:r w:rsidRPr="004E0B76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  <w:r w:rsidR="002432F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</w:t>
      </w:r>
      <w:r>
        <w:rPr/>
        <w:t xml:space="preserve">MATHSTARTINLINE\(∆ ABC\)MATHENDINLINE</w:t>
      </w:r>
      <w:r w:rsidR="002432F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2432F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MATHSTARTINLINE\(∆ DEF\)MATHENDINLINE</w:t>
      </w:r>
      <w:r w:rsidR="001E59C3" w:rsidRPr="004E0B76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432F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متشابهان</w:t>
      </w:r>
      <w:r w:rsidR="004E0B7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(الشكل 5)</w:t>
      </w:r>
      <w:r w:rsidR="009B68C8" w:rsidRPr="004E0B76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؛</w:t>
      </w:r>
      <w:r w:rsidR="002432F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لأن </w:t>
      </w:r>
      <w:r>
        <w:rPr/>
        <w:t xml:space="preserve">MATHSTARTINLINE\(AB DE = BC EF = CA FD = 1 2\)MATHENDINLINE</w:t>
      </w:r>
      <w:r w:rsidR="00F70503"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>.</w:t>
      </w:r>
      <w:r w:rsidR="00C36D58">
        <w:rPr>
          <w:rFonts w:ascii="Simplified Arabic" w:eastAsiaTheme="minorEastAsia" w:hAnsi="Simplified Arabic" w:cs="Simplified Arabic"/>
          <w:sz w:val="28"/>
          <w:szCs w:val="28"/>
        </w:rPr>
        <w:t xml:space="preserve"> </w:t>
      </w:r>
    </w:p>
    <w:p w14:paraId="1BD1A040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</w:rPr>
      </w:pPr>
    </w:p>
    <w:p w14:paraId="16F93D81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lastRenderedPageBreak/>
        <w:t>[الشكل 5]</w:t>
      </w:r>
    </w:p>
    <w:p w14:paraId="52535F80" w14:textId="3BC7716A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مثلثان </w:t>
      </w:r>
      <w:r w:rsidR="009B68C8"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أ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ضلاعهما متناسبة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54"/>
        <w:gridCol w:w="3596"/>
      </w:tblGrid>
      <w:tr w:rsidR="00D541EE" w14:paraId="674572CF" w14:textId="77777777" w:rsidTr="006674CE">
        <w:tc>
          <w:tcPr>
            <w:tcW w:w="5754" w:type="dxa"/>
          </w:tcPr>
          <w:p w14:paraId="2F1A04C4" w14:textId="66A4EA02" w:rsidR="00D541EE" w:rsidRDefault="00D541EE" w:rsidP="000013AA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5FB22B43" wp14:editId="32BB0E72">
                  <wp:extent cx="3984005" cy="1409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مثلث 111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723" cy="143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</w:tcPr>
          <w:p w14:paraId="14359944" w14:textId="1E2D5720" w:rsidR="00D541EE" w:rsidRDefault="00D541EE" w:rsidP="000013AA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4C7434DA" wp14:editId="0391F745">
                  <wp:extent cx="2349500" cy="1368775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مثلث 1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091" cy="13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A6C22" w14:textId="77777777" w:rsidR="00D541EE" w:rsidRPr="006674CE" w:rsidRDefault="00D541EE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14:paraId="56E62AA4" w14:textId="178D6615" w:rsidR="00AC5465" w:rsidRPr="006674CE" w:rsidRDefault="003C2CC1" w:rsidP="001F1B3B">
      <w:pPr>
        <w:pStyle w:val="ListParagraph"/>
        <w:bidi/>
        <w:spacing w:after="0" w:line="276" w:lineRule="auto"/>
        <w:ind w:left="108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ت.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ضلعان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وزاوية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محصورة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بينهما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: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FA6E9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ذا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كان طولا ضلعين في مثلث متناسب</w:t>
      </w:r>
      <w:r w:rsidR="009B68C8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ي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مع طولي ضلعين في مثلث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آ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خر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وكانت الزاوية المحصورة بين الضلعين في المثلث ال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ول تتطابق مع تلك المحصورة بين الضلعين في المثلث ال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آ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خر 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فإ</w:t>
      </w:r>
      <w:r w:rsidR="00FA6E9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ن المثلثين متشابهان.</w:t>
      </w:r>
    </w:p>
    <w:p w14:paraId="04A33CD3" w14:textId="62D0BF5E" w:rsidR="003425CD" w:rsidRPr="006674CE" w:rsidRDefault="00034124" w:rsidP="006674CE">
      <w:pPr>
        <w:bidi/>
        <w:spacing w:after="0" w:line="276" w:lineRule="auto"/>
        <w:ind w:left="360"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فمثلًا</w:t>
      </w:r>
      <w:r w:rsidR="00AC5465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، المثلث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ا</w:t>
      </w:r>
      <w:r w:rsidR="00AC5465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</w:t>
      </w:r>
      <w:r>
        <w:rPr/>
        <w:t xml:space="preserve">MATHSTARTINLINE\(∆ ABC, ∆A'B'C'\)MATHENDINLINE</w:t>
      </w:r>
      <w:r w:rsidR="00AC5465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متشابهان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6)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؛</w:t>
      </w:r>
      <w:r w:rsidR="00AC5465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425C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وذلك</w:t>
      </w:r>
      <w:r w:rsidR="003425C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425C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3425C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</w:p>
    <w:p w14:paraId="58A68EFE" w14:textId="7D4A5C46" w:rsidR="00D541EE" w:rsidRPr="006674CE" w:rsidRDefault="00000000" w:rsidP="006674CE">
      <w:pPr>
        <w:spacing w:after="0" w:line="276" w:lineRule="auto"/>
        <w:ind w:left="360" w:firstLine="72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m:oMathPara>
        <w:r>
          <w:rPr/>
          <w:t xml:space="preserve">MATHSTARTINLINE\(AB A'B' = BC B'C' = 1 2 ,\)MATHENDINLINE</w:t>
        </w:r>
      </m:oMathPara>
    </w:p>
    <w:p w14:paraId="03D2EDEB" w14:textId="783FCFCC" w:rsidR="00D541EE" w:rsidRDefault="00E84DFD" w:rsidP="006674CE">
      <w:pPr>
        <w:bidi/>
        <w:spacing w:after="0" w:line="276" w:lineRule="auto"/>
        <w:ind w:left="360"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وأيض</w:t>
      </w:r>
      <w:r w:rsidR="0003412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ً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</w:p>
    <w:p w14:paraId="138D7C17" w14:textId="5A52C91C" w:rsidR="00FA6E9D" w:rsidRDefault="00D541EE" w:rsidP="006674CE">
      <w:pPr>
        <w:bidi/>
        <w:spacing w:after="0" w:line="276" w:lineRule="auto"/>
        <w:ind w:left="360"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</w:rPr>
      </w:pPr>
      <w:r>
        <w:rPr>
          <w:rFonts w:ascii="Simplified Arabic" w:eastAsiaTheme="minorEastAsia" w:hAnsi="Simplified Arabic" w:cs="Simplified Arabic"/>
          <w:sz w:val="28"/>
          <w:szCs w:val="28"/>
          <w:lang w:bidi="ar-JO"/>
        </w:rPr>
        <w:t>.</w:t>
      </w:r>
      <w:r w:rsidR="001E59C3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MATHSTARTINLINE\(∠ABC=∠ A ' B ' C ' =66°\)MATHENDINLINE</w:t>
      </w:r>
      <w:r w:rsidR="003425CD" w:rsidRPr="006674CE">
        <w:rPr>
          <w:rFonts w:ascii="Simplified Arabic" w:eastAsiaTheme="minorEastAsia" w:hAnsi="Simplified Arabic" w:cs="Simplified Arabic"/>
          <w:sz w:val="28"/>
          <w:szCs w:val="28"/>
          <w:rtl/>
        </w:rPr>
        <w:t>.</w:t>
      </w:r>
    </w:p>
    <w:p w14:paraId="351D2757" w14:textId="22E9DB25" w:rsidR="00D541EE" w:rsidRDefault="00D541EE" w:rsidP="006674CE">
      <w:pPr>
        <w:bidi/>
        <w:spacing w:after="0" w:line="276" w:lineRule="auto"/>
        <w:ind w:left="360"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</w:rPr>
      </w:pPr>
    </w:p>
    <w:p w14:paraId="7204F7B1" w14:textId="77777777" w:rsidR="00D541EE" w:rsidRPr="0036408F" w:rsidRDefault="00D541EE" w:rsidP="006674CE">
      <w:pPr>
        <w:bidi/>
        <w:spacing w:after="0" w:line="276" w:lineRule="auto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6]</w:t>
      </w:r>
    </w:p>
    <w:p w14:paraId="439F43C0" w14:textId="77777777" w:rsidR="00D541EE" w:rsidRPr="0036408F" w:rsidRDefault="00D541EE" w:rsidP="00D541E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مثلثان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متناسب</w:t>
      </w:r>
      <w:r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ا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في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ضلعين،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ومتطابق</w:t>
      </w:r>
      <w:r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ا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في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زاوية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محصورة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بين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الضلع</w:t>
      </w:r>
      <w:r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ي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ال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متناسبين</w:t>
      </w:r>
    </w:p>
    <w:p w14:paraId="0088D5F0" w14:textId="77777777" w:rsidR="00D541EE" w:rsidRDefault="00D541EE" w:rsidP="006674CE">
      <w:pPr>
        <w:bidi/>
        <w:spacing w:after="0" w:line="276" w:lineRule="auto"/>
        <w:ind w:left="360"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4549"/>
      </w:tblGrid>
      <w:tr w:rsidR="00D541EE" w14:paraId="363A9C9D" w14:textId="77777777" w:rsidTr="006674CE">
        <w:tc>
          <w:tcPr>
            <w:tcW w:w="4675" w:type="dxa"/>
          </w:tcPr>
          <w:p w14:paraId="56D4C575" w14:textId="5D95DD2C" w:rsidR="00D541EE" w:rsidRDefault="00D541EE" w:rsidP="000013AA">
            <w:pPr>
              <w:bidi/>
              <w:spacing w:line="276" w:lineRule="auto"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  <w:r>
              <w:rPr>
                <w:rFonts w:ascii="Sakkal Majalla" w:eastAsiaTheme="minorEastAsia" w:hAnsi="Sakkal Majalla" w:cs="Sakkal Majalla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 wp14:anchorId="5952D57F" wp14:editId="59D55448">
                  <wp:extent cx="2125980" cy="1613696"/>
                  <wp:effectExtent l="0" t="0" r="762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مثلث ض ز ض 1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450" cy="164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A7FA50" w14:textId="06D9A6AD" w:rsidR="00D541EE" w:rsidRDefault="00D541EE" w:rsidP="000013AA">
            <w:pPr>
              <w:bidi/>
              <w:spacing w:line="276" w:lineRule="auto"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  <w:r>
              <w:rPr>
                <w:rFonts w:ascii="Sakkal Majalla" w:eastAsiaTheme="minorEastAsia" w:hAnsi="Sakkal Majalla" w:cs="Sakkal Majalla"/>
                <w:noProof/>
                <w:sz w:val="28"/>
                <w:szCs w:val="28"/>
                <w:rtl/>
              </w:rPr>
              <w:drawing>
                <wp:inline distT="0" distB="0" distL="0" distR="0" wp14:anchorId="66DBF1B1" wp14:editId="1ED41202">
                  <wp:extent cx="2441347" cy="22174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مثلث ض ز ض 2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528" cy="222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7327C" w14:textId="77777777" w:rsidR="004C2980" w:rsidRDefault="004C2980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b/>
          <w:bCs/>
          <w:sz w:val="28"/>
          <w:szCs w:val="28"/>
          <w:rtl/>
        </w:rPr>
      </w:pPr>
    </w:p>
    <w:p w14:paraId="5FD729AF" w14:textId="30E1CED0" w:rsidR="00112E2F" w:rsidRPr="006674CE" w:rsidRDefault="00250F3E" w:rsidP="00956C0E">
      <w:pPr>
        <w:pStyle w:val="Heading3"/>
        <w:bidi/>
        <w:rPr>
          <w:rFonts w:eastAsiaTheme="minorEastAsia"/>
          <w:rtl/>
        </w:rPr>
      </w:pPr>
      <w:r w:rsidRPr="006674CE">
        <w:rPr>
          <w:rFonts w:eastAsiaTheme="minorEastAsia"/>
          <w:rtl/>
        </w:rPr>
        <w:t xml:space="preserve">حالات </w:t>
      </w:r>
      <w:r w:rsidR="00841B72" w:rsidRPr="006674CE">
        <w:rPr>
          <w:rFonts w:eastAsiaTheme="minorEastAsia" w:hint="eastAsia"/>
          <w:rtl/>
        </w:rPr>
        <w:t>خاصة</w:t>
      </w:r>
      <w:r w:rsidRPr="006674CE">
        <w:rPr>
          <w:rFonts w:eastAsiaTheme="minorEastAsia"/>
          <w:rtl/>
        </w:rPr>
        <w:t xml:space="preserve"> </w:t>
      </w:r>
      <w:r w:rsidR="005E3562" w:rsidRPr="006674CE">
        <w:rPr>
          <w:rFonts w:eastAsiaTheme="minorEastAsia" w:hint="eastAsia"/>
          <w:rtl/>
        </w:rPr>
        <w:t>ل</w:t>
      </w:r>
      <w:r w:rsidRPr="006674CE">
        <w:rPr>
          <w:rFonts w:eastAsiaTheme="minorEastAsia"/>
          <w:rtl/>
        </w:rPr>
        <w:t>تشابه المثلثات</w:t>
      </w:r>
      <w:r w:rsidR="005E3562" w:rsidRPr="006674CE">
        <w:rPr>
          <w:rFonts w:eastAsiaTheme="minorEastAsia"/>
          <w:rtl/>
        </w:rPr>
        <w:t xml:space="preserve"> (تشابه المثلثات القائمة)</w:t>
      </w:r>
    </w:p>
    <w:p w14:paraId="78C184BB" w14:textId="3D9DDEA8" w:rsidR="00112E2F" w:rsidRPr="006674CE" w:rsidRDefault="00250F3E" w:rsidP="00B734F1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هناك بعض الحالات التي يمكن أن يتناسب فيها ضلعان في مثلث مع ضلعين في مثلث آخر، ويكون قياس زاوية فيه</w:t>
      </w:r>
      <w:r w:rsidR="00C03723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،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غير محصورة بين الضلعين المتناسبين</w:t>
      </w:r>
      <w:r w:rsidR="00C03723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="00C03723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مساوي</w:t>
      </w:r>
      <w:r w:rsidR="00C03723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ً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 لقياس زاوية أخرى في المثلث الآخر، وهي الحالة المعروفة بـ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(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)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، أو (زاوية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ضلع)</w:t>
      </w:r>
      <w:r w:rsidR="00C03723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والتي لا تثبت تشابه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مثلثين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بشكل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عام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، ولكنها تثبت تشابه المثلثين في بعض الحالات الخاصة</w:t>
      </w:r>
      <w:r w:rsidR="00C03723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مثل المثلثات قائمة الزاوية</w:t>
      </w:r>
      <w:r w:rsidR="00D5527A">
        <w:rPr>
          <w:rStyle w:val="FootnoteReference"/>
          <w:rFonts w:ascii="Simplified Arabic" w:eastAsiaTheme="minorEastAsia" w:hAnsi="Simplified Arabic" w:cs="Simplified Arabic"/>
          <w:sz w:val="28"/>
          <w:szCs w:val="28"/>
          <w:rtl/>
          <w:lang w:bidi="ar-JO"/>
        </w:rPr>
        <w:footnoteReference w:id="9"/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  <w:r w:rsidR="001F1B3B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</w:t>
      </w:r>
    </w:p>
    <w:p w14:paraId="4B4E6891" w14:textId="3BBD71CC" w:rsidR="00A64B7F" w:rsidRDefault="00C03723" w:rsidP="001F1B3B">
      <w:pPr>
        <w:pStyle w:val="ListParagraph"/>
        <w:bidi/>
        <w:spacing w:after="0" w:line="276" w:lineRule="auto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أ.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التشابه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</w:t>
      </w:r>
      <w:r w:rsidR="0024292C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ال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زاوية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الحادة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: 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ذا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تطابقت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زاوية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حادة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قائم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الزاوية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مع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زاوية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حادة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آ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خر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قائم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الزاوية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250F3E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المثلثي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="00250F3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متشابهان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وذلك بالاعتماد على حالة التشابه</w:t>
      </w:r>
      <w:r w:rsidR="00087D5D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:</w:t>
      </w:r>
      <w:r w:rsidR="003004E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7).</w:t>
      </w:r>
      <w:r w:rsidR="000F39C1">
        <w:rPr>
          <w:rFonts w:ascii="Simplified Arabic" w:eastAsiaTheme="minorEastAsia" w:hAnsi="Simplified Arabic" w:cs="Simplified Arabic"/>
          <w:sz w:val="28"/>
          <w:szCs w:val="28"/>
          <w:lang w:bidi="ar-JO"/>
        </w:rPr>
        <w:t xml:space="preserve"> </w:t>
      </w:r>
    </w:p>
    <w:p w14:paraId="230FA09B" w14:textId="77777777" w:rsidR="006674CE" w:rsidRDefault="006674CE" w:rsidP="006674CE">
      <w:pPr>
        <w:pStyle w:val="ListParagraph"/>
        <w:bidi/>
        <w:spacing w:after="0" w:line="276" w:lineRule="auto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</w:p>
    <w:p w14:paraId="59B534F5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7]</w:t>
      </w:r>
    </w:p>
    <w:p w14:paraId="1E161235" w14:textId="12B77C6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مثلثان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قائما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الزاوية</w:t>
      </w:r>
      <w:r w:rsidR="00E0183A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: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ضلع</w:t>
      </w:r>
      <w:r w:rsidR="0036408F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ا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متطابق</w:t>
      </w:r>
      <w:r w:rsidR="0036408F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ا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بالزاوية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الحادة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6"/>
        <w:gridCol w:w="5774"/>
      </w:tblGrid>
      <w:tr w:rsidR="000A7ADA" w:rsidRPr="00DC506B" w14:paraId="512DEB69" w14:textId="77777777" w:rsidTr="00794A6E">
        <w:tc>
          <w:tcPr>
            <w:tcW w:w="4074" w:type="dxa"/>
          </w:tcPr>
          <w:p w14:paraId="311507FE" w14:textId="2A0C32AA" w:rsidR="000A7ADA" w:rsidRPr="006674CE" w:rsidRDefault="000A7ADA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007A60" wp14:editId="37C26C5B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1096645</wp:posOffset>
                      </wp:positionV>
                      <wp:extent cx="121920" cy="121920"/>
                      <wp:effectExtent l="0" t="0" r="11430" b="1143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B3F262" id="Rectangle 24" o:spid="_x0000_s1026" style="position:absolute;left:0;text-align:left;margin-left:13.5pt;margin-top:86.35pt;width:9.6pt;height: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42lcAIAADoFAAAOAAAAZHJzL2Uyb0RvYy54bWysVE1v2zAMvQ/YfxB0XxwH6bYGdYogRYcB&#10;RVv0Az2rshQbkESNUuJkv36U7LhFW+wwLAeHEslH8elRZ+d7a9hOYWjBVbycTDlTTkLduk3FHx8u&#10;v3znLEThamHAqYofVODny8+fzjq/UDNowNQKGYG4sOh8xZsY/aIogmyUFWECXjlyakArIi1xU9Qo&#10;OkK3pphNp1+LDrD2CFKFQLsXvZMvM77WSsYbrYOKzFSczhbzF/P3OX2L5ZlYbFD4ppXDMcQ/nMKK&#10;1lHREepCRMG22L6Dsq1ECKDjRIItQOtWqtwDdVNO33Rz3wivci9ETvAjTeH/wcrr3S2ytq74bM6Z&#10;E5bu6I5YE25jFKM9IqjzYUFx9/4Wh1UgM3W712jTP/XB9pnUw0iq2kcmabOclaczol6Sa7AJpXhJ&#10;9hjiDwWWJaPiSNUzlWJ3FWIfegyhvHSYvny24sGodALj7pSmPqjgLGdnBam1QbYTdPdCSuVi2bsa&#10;Uat++2RKv9QjnWfMyKsMmJB1a8yIPQAkdb7H7mGG+JSqsgDH5OnfDtYnjxm5Mrg4JtvWAX4EYKir&#10;oXIffySppyax9Az1gW4ZoZd/8PKyJa6vRIi3AknvdD00w/GGPtpAV3EYLM4awN8f7ad4kiF5Oeto&#10;fioefm0FKs7MT0cCPS3n8zRweTE/+ZYkgK89z689bmvXQNdU0mvhZTZTfDRHUyPYJxr1VapKLuEk&#10;1a64jHhcrGM/1/RYSLVa5TAaMi/ilbv3MoEnVpOWHvZPAv0guEhKvYbjrInFG931sSnTwWobQbdZ&#10;lC+8DnzTgGbhDI9JegFer3PUy5O3/AMAAP//AwBQSwMEFAAGAAgAAAAhAMUWiw/cAAAACQEAAA8A&#10;AABkcnMvZG93bnJldi54bWxMj8FOwzAQRO9I/IO1SNyokwg1NMSpUCUuSBxa+AA3XuJQex3FTpP8&#10;PcsJjjs7mnlT7xfvxBXH2AdSkG8yEEhtMD11Cj4/Xh+eQMSkyWgXCBWsGGHf3N7UujJhpiNeT6kT&#10;HEKx0gpsSkMlZWwteh03YUDi31cYvU58jp00o5453DtZZNlWet0TN1g94MFiezlNnks0Hte8nA+X&#10;d7u89ejWb5xWpe7vlpdnEAmX9GeGX3xGh4aZzmEiE4VTUJQ8JbFeFiUINjxuCxBnFnb5DmRTy/8L&#10;mh8AAAD//wMAUEsBAi0AFAAGAAgAAAAhALaDOJL+AAAA4QEAABMAAAAAAAAAAAAAAAAAAAAAAFtD&#10;b250ZW50X1R5cGVzXS54bWxQSwECLQAUAAYACAAAACEAOP0h/9YAAACUAQAACwAAAAAAAAAAAAAA&#10;AAAvAQAAX3JlbHMvLnJlbHNQSwECLQAUAAYACAAAACEADzeNpXACAAA6BQAADgAAAAAAAAAAAAAA&#10;AAAuAgAAZHJzL2Uyb0RvYy54bWxQSwECLQAUAAYACAAAACEAxRaLD9wAAAAJAQAADwAAAAAAAAAA&#10;AAAAAADKBAAAZHJzL2Rvd25yZXYueG1sUEsFBgAAAAAEAAQA8wAAANMFAAAAAA==&#10;" fillcolor="#5b9bd5 [3204]" strokecolor="#1f4d78 [1604]" strokeweight="1pt"/>
                  </w:pict>
                </mc:Fallback>
              </mc:AlternateContent>
            </w: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31E17313" wp14:editId="24D36970">
                  <wp:extent cx="1769503" cy="156972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قائم 2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46" cy="1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6" w:type="dxa"/>
          </w:tcPr>
          <w:p w14:paraId="0EE06275" w14:textId="3DC396B5" w:rsidR="000A7ADA" w:rsidRPr="006674CE" w:rsidRDefault="000A7ADA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798130" wp14:editId="041EA21B">
                      <wp:simplePos x="0" y="0"/>
                      <wp:positionH relativeFrom="column">
                        <wp:posOffset>2116455</wp:posOffset>
                      </wp:positionH>
                      <wp:positionV relativeFrom="paragraph">
                        <wp:posOffset>469265</wp:posOffset>
                      </wp:positionV>
                      <wp:extent cx="129540" cy="129540"/>
                      <wp:effectExtent l="0" t="0" r="22860" b="2286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95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1BBD0B" id="Rectangle 23" o:spid="_x0000_s1026" style="position:absolute;left:0;text-align:left;margin-left:166.65pt;margin-top:36.95pt;width:10.2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0AzcAIAADoFAAAOAAAAZHJzL2Uyb0RvYy54bWysVMFu2zAMvQ/YPwi6r3ayZluDOkXQosOA&#10;oA3aDj2rshQbkESNUuJkXz9KdtyiLXYYloNDiuQj+UTq/GJvDdspDC24ik9OSs6Uk1C3blPxnw/X&#10;n75xFqJwtTDgVMUPKvCLxccP552fqyk0YGqFjEBcmHe+4k2Mfl4UQTbKinACXjkyakArIqm4KWoU&#10;HaFbU0zL8kvRAdYeQaoQ6PSqN/JFxtdayXirdVCRmYpTbTF/MX+f0rdYnIv5BoVvWjmUIf6hCita&#10;R0lHqCsRBdti+wbKthIhgI4nEmwBWrdS5R6om0n5qpv7RniVeyFygh9pCv8PVt7s1sjauuLTz5w5&#10;YemO7og14TZGMTojgjof5uR379c4aIHE1O1eo03/1AfbZ1IPI6lqH5mkw8n0bHZK1EsyDTKhFM/B&#10;HkP8rsCyJFQcKXumUuxWIfauRxeKS8X06bMUD0alCoy7U5r6oITTHJ0nSF0aZDtBdy+kVC5OelMj&#10;atUfz0r6pR6pnjEiaxkwIevWmBF7AEjT+Ra7hxn8U6jKAzgGl38rrA8eI3JmcHEMtq0DfA/AUFdD&#10;5t7/SFJPTWLpCeoD3TJCP/7By+uWuF6JENcCad7pemiH4y19tIGu4jBInDWAv987T/40hmTlrKP9&#10;qXj4tRWoODM/HA3o2eQ03XrMyuns65QUfGl5emlxW3sJdE0Tei28zGLyj+YoagT7SKu+TFnJJJyk&#10;3BWXEY/KZez3mh4LqZbL7EZL5kVcuXsvE3hiNc3Sw/5RoB8GLtKk3sBx18T81dz1vinSwXIbQbd5&#10;KJ95HfimBc2DMzwm6QV4qWev5ydv8QcAAP//AwBQSwMEFAAGAAgAAAAhACQTwg3cAAAACQEAAA8A&#10;AABkcnMvZG93bnJldi54bWxMj8FOwzAMhu9IvENkJG4sHQXKStMJTeKCxGEbD5A1pilLnKpJ1/bt&#10;MSfwzfKn//9cbWfvxAWH2AVSsF5lIJCaYDpqFXwe3+6eQcSkyWgXCBUsGGFbX19VujRhoj1eDqkV&#10;HEKx1ApsSn0pZWwseh1XoUfi21cYvE68Dq00g5443Dt5n2VP0uuOuMHqHncWm/Nh9Fyicb+si2l3&#10;/rDze4du+cZxUer2Zn59AZFwTn8w/OqzOtTsdAojmSicgpyHUQVFvgHBQP6YFyBOCjYPOci6kv8/&#10;qH8AAAD//wMAUEsBAi0AFAAGAAgAAAAhALaDOJL+AAAA4QEAABMAAAAAAAAAAAAAAAAAAAAAAFtD&#10;b250ZW50X1R5cGVzXS54bWxQSwECLQAUAAYACAAAACEAOP0h/9YAAACUAQAACwAAAAAAAAAAAAAA&#10;AAAvAQAAX3JlbHMvLnJlbHNQSwECLQAUAAYACAAAACEAV/NAM3ACAAA6BQAADgAAAAAAAAAAAAAA&#10;AAAuAgAAZHJzL2Uyb0RvYy54bWxQSwECLQAUAAYACAAAACEAJBPCDdwAAAAJAQAADwAAAAAAAAAA&#10;AAAAAADKBAAAZHJzL2Rvd25yZXYueG1sUEsFBgAAAAAEAAQA8wAAANMFAAAAAA==&#10;" fillcolor="#5b9bd5 [3204]" strokecolor="#1f4d78 [1604]" strokeweight="1pt"/>
                  </w:pict>
                </mc:Fallback>
              </mc:AlternateContent>
            </w: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45E99FB8" wp14:editId="70CAD8F4">
                  <wp:extent cx="3215919" cy="2491956"/>
                  <wp:effectExtent l="0" t="0" r="381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قائم 22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249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4DB0F" w14:textId="0ECC0A55" w:rsidR="00A64B7F" w:rsidRDefault="00C03723" w:rsidP="001F1B3B">
      <w:pPr>
        <w:pStyle w:val="ListParagraph"/>
        <w:bidi/>
        <w:spacing w:after="0" w:line="276" w:lineRule="auto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ب.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التشابه ب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ضلعي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القائمة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: إذا كانت أطوال 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ضلعي</w:t>
      </w:r>
      <w:r w:rsidR="00B87245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الزاوية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القائمة متناسبة لمثلثين قائمي الزاوية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فإن المثلثين متشابهان</w:t>
      </w:r>
      <w:r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وذلك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بالاعتماد على حالة التشابه</w:t>
      </w:r>
      <w:r w:rsidR="00087D5D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:</w:t>
      </w:r>
      <w:r w:rsidR="003004E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8</w:t>
      </w:r>
      <w:r w:rsidR="00087D5D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).</w:t>
      </w:r>
    </w:p>
    <w:p w14:paraId="6BAD4631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379F9809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8]</w:t>
      </w:r>
    </w:p>
    <w:p w14:paraId="7D15519A" w14:textId="5F41EC7B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مثلثان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قائما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الزاوية</w:t>
      </w:r>
      <w:r w:rsidR="000013AA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: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أطوال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ضلعي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الزاوية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القائمة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متناسبة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4"/>
        <w:gridCol w:w="3846"/>
      </w:tblGrid>
      <w:tr w:rsidR="003861A9" w:rsidRPr="00DC506B" w14:paraId="130CEFE4" w14:textId="77777777" w:rsidTr="00794A6E">
        <w:tc>
          <w:tcPr>
            <w:tcW w:w="6069" w:type="dxa"/>
          </w:tcPr>
          <w:p w14:paraId="3F8F8B07" w14:textId="77777777" w:rsidR="003861A9" w:rsidRPr="006674CE" w:rsidRDefault="003861A9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sz w:val="28"/>
                <w:szCs w:val="28"/>
                <w:rtl/>
                <w:lang w:bidi="ar-JO"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725BC7DB" wp14:editId="3A67EE0E">
                  <wp:extent cx="2667000" cy="196691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قائم 1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779" cy="196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00D5543A" w14:textId="77777777" w:rsidR="003861A9" w:rsidRPr="006674CE" w:rsidRDefault="003861A9" w:rsidP="006674CE">
            <w:pPr>
              <w:bidi/>
              <w:spacing w:line="276" w:lineRule="auto"/>
              <w:ind w:firstLine="720"/>
              <w:jc w:val="both"/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4B6F1677" wp14:editId="6809F2FE">
                  <wp:extent cx="1844040" cy="1706546"/>
                  <wp:effectExtent l="0" t="0" r="381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قائم 11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168" cy="171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75B08" w14:textId="25976ABA" w:rsidR="00F22787" w:rsidRDefault="00C03723" w:rsidP="001F1B3B">
      <w:pPr>
        <w:pStyle w:val="ListParagraph"/>
        <w:bidi/>
        <w:spacing w:after="0" w:line="276" w:lineRule="auto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ت.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التشابه بوتر و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ضلع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: إذا كانت النسبة بين أطوال الوترين تساوي النسبة بين أطوال إحدى الساقين في مثلثين قائمي الزاوية، فإن المثلثين متشابهان</w:t>
      </w:r>
      <w:r w:rsidR="00A64B7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وذلك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أيضًا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بالاعتماد على حالة التشابه</w:t>
      </w:r>
      <w:r w:rsidR="00087D5D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:</w:t>
      </w:r>
      <w:r w:rsidR="00527C7C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زاوية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-</w:t>
      </w:r>
      <w:r w:rsidR="00A64B7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ضلع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9).</w:t>
      </w:r>
    </w:p>
    <w:p w14:paraId="623DD978" w14:textId="77777777" w:rsidR="00087D5D" w:rsidRDefault="00087D5D" w:rsidP="00087D5D">
      <w:pPr>
        <w:pStyle w:val="ListParagraph"/>
        <w:bidi/>
        <w:spacing w:after="0" w:line="276" w:lineRule="auto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</w:p>
    <w:p w14:paraId="2E073EAE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9]</w:t>
      </w:r>
    </w:p>
    <w:p w14:paraId="5CC19795" w14:textId="43C189A4" w:rsidR="00573011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مثلثان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قائما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الزاوية</w:t>
      </w:r>
      <w:r w:rsidR="00E0183A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: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أطوال الوترين تساوي النسبة بين أطوال إحدى الساقين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646"/>
      </w:tblGrid>
      <w:tr w:rsidR="00573011" w14:paraId="487435E5" w14:textId="77777777" w:rsidTr="006674CE">
        <w:tc>
          <w:tcPr>
            <w:tcW w:w="4675" w:type="dxa"/>
          </w:tcPr>
          <w:p w14:paraId="3770D5E7" w14:textId="343D362F" w:rsidR="00573011" w:rsidRDefault="00573011" w:rsidP="00573011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 wp14:anchorId="2B5484B7" wp14:editId="64741993">
                  <wp:extent cx="1832107" cy="1516380"/>
                  <wp:effectExtent l="0" t="0" r="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قائم 3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20" cy="15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ECAE305" w14:textId="22448255" w:rsidR="00573011" w:rsidRDefault="00573011" w:rsidP="00573011">
            <w:pPr>
              <w:bidi/>
              <w:spacing w:line="276" w:lineRule="auto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6674CE">
              <w:rPr>
                <w:rFonts w:ascii="Simplified Arabic" w:eastAsiaTheme="minorEastAsia" w:hAnsi="Simplified Arabic" w:cs="Simplified Arabic"/>
                <w:noProof/>
                <w:sz w:val="28"/>
                <w:szCs w:val="28"/>
                <w:rtl/>
              </w:rPr>
              <w:drawing>
                <wp:inline distT="0" distB="0" distL="0" distR="0" wp14:anchorId="3948C79D" wp14:editId="381EB43B">
                  <wp:extent cx="3446540" cy="211836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قائم 33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503" cy="214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B31EE" w14:textId="77777777" w:rsidR="004C2980" w:rsidRDefault="004C2980" w:rsidP="006674CE">
      <w:pPr>
        <w:bidi/>
        <w:spacing w:after="0" w:line="276" w:lineRule="auto"/>
        <w:ind w:firstLine="720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bidi="ar-JO"/>
        </w:rPr>
      </w:pPr>
    </w:p>
    <w:p w14:paraId="1A8AC58E" w14:textId="61C7D1A9" w:rsidR="003D5FD2" w:rsidRPr="006674CE" w:rsidRDefault="00E0183A" w:rsidP="00956C0E">
      <w:pPr>
        <w:pStyle w:val="Heading3"/>
        <w:bidi/>
        <w:rPr>
          <w:rFonts w:eastAsiaTheme="minorEastAsia"/>
          <w:rtl/>
        </w:rPr>
      </w:pPr>
      <w:r>
        <w:rPr>
          <w:rFonts w:eastAsia="Times New Roman" w:hint="cs"/>
          <w:rtl/>
          <w:lang w:bidi="ar-JO"/>
        </w:rPr>
        <w:t xml:space="preserve"> </w:t>
      </w:r>
      <w:r w:rsidR="00DD2D61" w:rsidRPr="006674CE">
        <w:rPr>
          <w:rFonts w:eastAsiaTheme="minorEastAsia" w:hint="eastAsia"/>
          <w:rtl/>
        </w:rPr>
        <w:t>نظريات</w:t>
      </w:r>
      <w:r>
        <w:rPr>
          <w:rFonts w:eastAsiaTheme="minorEastAsia" w:hint="cs"/>
          <w:rtl/>
        </w:rPr>
        <w:t xml:space="preserve"> في</w:t>
      </w:r>
      <w:r w:rsidR="00DD2D61" w:rsidRPr="006674CE">
        <w:rPr>
          <w:rFonts w:eastAsiaTheme="minorEastAsia"/>
          <w:rtl/>
        </w:rPr>
        <w:t xml:space="preserve"> </w:t>
      </w:r>
      <w:r w:rsidR="00DD2D61" w:rsidRPr="006674CE">
        <w:rPr>
          <w:rFonts w:eastAsiaTheme="minorEastAsia" w:hint="eastAsia"/>
          <w:rtl/>
        </w:rPr>
        <w:t>تشابه</w:t>
      </w:r>
      <w:r w:rsidR="00DD2D61" w:rsidRPr="006674CE">
        <w:rPr>
          <w:rFonts w:eastAsiaTheme="minorEastAsia"/>
          <w:rtl/>
        </w:rPr>
        <w:t xml:space="preserve"> </w:t>
      </w:r>
      <w:r w:rsidR="00DD2D61" w:rsidRPr="006674CE">
        <w:rPr>
          <w:rFonts w:eastAsiaTheme="minorEastAsia" w:hint="eastAsia"/>
          <w:rtl/>
        </w:rPr>
        <w:t>المثلثات</w:t>
      </w:r>
      <w:r w:rsidR="00DD2D61" w:rsidRPr="006674CE">
        <w:rPr>
          <w:rFonts w:eastAsiaTheme="minorEastAsia"/>
          <w:rtl/>
        </w:rPr>
        <w:t>.</w:t>
      </w:r>
    </w:p>
    <w:p w14:paraId="15D7B07E" w14:textId="5F861CC5" w:rsidR="00DD2D61" w:rsidRDefault="00C03723" w:rsidP="006674CE">
      <w:pPr>
        <w:pStyle w:val="ListParagraph"/>
        <w:bidi/>
        <w:spacing w:after="0" w:line="276" w:lineRule="auto"/>
        <w:ind w:left="99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 w:rsidRPr="00E8699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أ.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25E55" w:rsidRPr="00E86992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أ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</w:t>
      </w:r>
      <w:r w:rsidR="00E86992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="00E8699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E86992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تكون</w:t>
      </w:r>
      <w:r w:rsidR="00E8699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القطعة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المستقيمة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التي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تصل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نقطتين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ضلعين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و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توا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ز</w:t>
      </w:r>
      <w:r w:rsidR="00E8699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ي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الضلع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الثالث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قسم هذين الضلعين إلى أجزاء متناسبة، ويكون المثلث الناتج مشابه</w:t>
      </w:r>
      <w:r w:rsidR="00A25E55" w:rsidRPr="00E86992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ً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 للمثلث الأصلي</w:t>
      </w:r>
      <w:r w:rsidR="00087D5D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(الشكل 10)</w:t>
      </w:r>
      <w:r w:rsidR="00087D5D">
        <w:rPr>
          <w:rStyle w:val="FootnoteReference"/>
          <w:rFonts w:ascii="Simplified Arabic" w:eastAsiaTheme="minorEastAsia" w:hAnsi="Simplified Arabic" w:cs="Simplified Arabic"/>
          <w:sz w:val="28"/>
          <w:szCs w:val="28"/>
          <w:rtl/>
          <w:lang w:bidi="ar-JO"/>
        </w:rPr>
        <w:footnoteReference w:id="10"/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</w:p>
    <w:p w14:paraId="72BF33F1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4718DC62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10]</w:t>
      </w:r>
    </w:p>
    <w:p w14:paraId="7E6BF655" w14:textId="6378DF58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b/>
          <w:bCs/>
          <w:sz w:val="28"/>
          <w:szCs w:val="28"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القطعة المستقيمة التي تصل نقطتين على ضلعين في المثلث وتواز</w:t>
      </w:r>
      <w:r w:rsidR="00462495"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ي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الضلع الثالث تقسم هذين الضلعين إلى أجزاء متناسبة</w:t>
      </w:r>
    </w:p>
    <w:p w14:paraId="21EF1010" w14:textId="29890BFF" w:rsidR="00A07697" w:rsidRPr="006674CE" w:rsidRDefault="002622D3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noProof/>
          <w:sz w:val="28"/>
          <w:szCs w:val="28"/>
        </w:rPr>
        <w:drawing>
          <wp:inline distT="0" distB="0" distL="0" distR="0" wp14:anchorId="4190B3EC" wp14:editId="160E573B">
            <wp:extent cx="4371975" cy="25797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869" cy="25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4F6B" w14:textId="302689C2" w:rsidR="00DD2D61" w:rsidRDefault="00C03723" w:rsidP="001F1B3B">
      <w:pPr>
        <w:pStyle w:val="ListParagraph"/>
        <w:bidi/>
        <w:spacing w:after="0" w:line="276" w:lineRule="auto"/>
        <w:ind w:left="63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lastRenderedPageBreak/>
        <w:t xml:space="preserve">ب. </w:t>
      </w:r>
      <w:r w:rsidR="00DD2D61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القطعة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المستقيمة </w:t>
      </w:r>
      <w:r w:rsidR="00B87245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الواصلة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بين منتصفي ضلعين في مثلث توازي الضلع الثالث، 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ويكون المثلث الناتج مشابه</w:t>
      </w:r>
      <w:r w:rsidR="00A25E55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ً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 للمثلث الأصلي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11).</w:t>
      </w:r>
    </w:p>
    <w:p w14:paraId="5B159EB8" w14:textId="77777777" w:rsidR="00090829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117C95E9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11]</w:t>
      </w:r>
    </w:p>
    <w:p w14:paraId="6220FCC5" w14:textId="1EEA1669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b/>
          <w:bCs/>
          <w:sz w:val="28"/>
          <w:szCs w:val="28"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القطعة المستقيمة الواصلة بين منتصفي ضلعين في مثلث توازي الضلع الثالث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تشكل مثلث</w:t>
      </w:r>
      <w:r w:rsidR="00A25E55" w:rsidRPr="0036408F">
        <w:rPr>
          <w:rFonts w:ascii="Simplified Arabic" w:eastAsia="Times New Roman" w:hAnsi="Simplified Arabic" w:cs="Simplified Arabic" w:hint="eastAsia"/>
          <w:b/>
          <w:bCs/>
          <w:sz w:val="28"/>
          <w:szCs w:val="28"/>
          <w:rtl/>
        </w:rPr>
        <w:t>ي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 متشابه</w:t>
      </w:r>
      <w:r w:rsidR="00A25E55" w:rsidRPr="0036408F">
        <w:rPr>
          <w:rFonts w:ascii="Simplified Arabic" w:eastAsia="Times New Roman" w:hAnsi="Simplified Arabic" w:cs="Simplified Arabic" w:hint="eastAsia"/>
          <w:b/>
          <w:bCs/>
          <w:sz w:val="28"/>
          <w:szCs w:val="28"/>
          <w:rtl/>
        </w:rPr>
        <w:t>ي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</w:t>
      </w:r>
    </w:p>
    <w:p w14:paraId="2C6EDBD4" w14:textId="66D06B37" w:rsidR="004C6DD2" w:rsidRPr="006674CE" w:rsidRDefault="004C6DD2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Theme="minorEastAsia" w:hAnsi="Simplified Arabic" w:cs="Simplified Arabic"/>
          <w:noProof/>
          <w:sz w:val="28"/>
          <w:szCs w:val="28"/>
        </w:rPr>
        <w:drawing>
          <wp:inline distT="0" distB="0" distL="0" distR="0" wp14:anchorId="64AE1922" wp14:editId="5BBA4505">
            <wp:extent cx="3916228" cy="2844419"/>
            <wp:effectExtent l="0" t="0" r="825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A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776" cy="28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214F" w14:textId="667E0E54" w:rsidR="00A07697" w:rsidRDefault="00C03723" w:rsidP="006674CE">
      <w:pPr>
        <w:pStyle w:val="ListParagraph"/>
        <w:bidi/>
        <w:spacing w:after="0" w:line="276" w:lineRule="auto"/>
        <w:ind w:left="81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JO"/>
        </w:rPr>
        <w:t xml:space="preserve">ت.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العمود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النازل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من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القائمة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الوتر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قائم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الزاوية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يقسم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القائم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25E55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لى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مثلثين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متشابهين،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وكل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منهما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يشبه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</w:t>
      </w:r>
      <w:r w:rsidR="00A076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FE0E4E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A076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صلي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(الشكل 12)</w:t>
      </w:r>
      <w:r w:rsidR="00FE0E4E">
        <w:rPr>
          <w:rStyle w:val="FootnoteReference"/>
          <w:rFonts w:ascii="Simplified Arabic" w:eastAsiaTheme="minorEastAsia" w:hAnsi="Simplified Arabic" w:cs="Simplified Arabic"/>
          <w:sz w:val="28"/>
          <w:szCs w:val="28"/>
          <w:rtl/>
          <w:lang w:bidi="ar-JO"/>
        </w:rPr>
        <w:footnoteReference w:id="11"/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  <w:r w:rsidR="000F39C1">
        <w:rPr>
          <w:rFonts w:ascii="Simplified Arabic" w:eastAsiaTheme="minorEastAsia" w:hAnsi="Simplified Arabic" w:cs="Simplified Arabic"/>
          <w:sz w:val="28"/>
          <w:szCs w:val="28"/>
          <w:lang w:bidi="ar-JO"/>
        </w:rPr>
        <w:t xml:space="preserve"> </w:t>
      </w:r>
    </w:p>
    <w:p w14:paraId="7DC76BE3" w14:textId="77777777" w:rsidR="00090829" w:rsidRPr="00A25E55" w:rsidRDefault="00090829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3D7754ED" w14:textId="77777777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12]</w:t>
      </w:r>
    </w:p>
    <w:p w14:paraId="2E648B2D" w14:textId="0D11AFD0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العمود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النازل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القائمة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على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الوتر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في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المثلث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قائم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الزاوية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يقسم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المثلث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القائم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="00984756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إ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لى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مثلثين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متشابهين</w:t>
      </w:r>
    </w:p>
    <w:p w14:paraId="4E3E5E20" w14:textId="2B2428C0" w:rsidR="004C6DD2" w:rsidRPr="006674CE" w:rsidRDefault="004C6DD2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 w:rsidRPr="006674CE">
        <w:rPr>
          <w:rFonts w:ascii="Simplified Arabic" w:eastAsiaTheme="minorEastAsia" w:hAnsi="Simplified Arabic" w:cs="Simplified Arabic"/>
          <w:noProof/>
          <w:sz w:val="28"/>
          <w:szCs w:val="28"/>
        </w:rPr>
        <w:lastRenderedPageBreak/>
        <w:drawing>
          <wp:inline distT="0" distB="0" distL="0" distR="0" wp14:anchorId="253C0EB7" wp14:editId="741315D8">
            <wp:extent cx="1517264" cy="2376488"/>
            <wp:effectExtent l="0" t="0" r="698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23" cy="24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AABE" w14:textId="77777777" w:rsidR="00BB260D" w:rsidRPr="006674CE" w:rsidRDefault="00BB260D" w:rsidP="006674CE">
      <w:pPr>
        <w:pStyle w:val="ListParagraph"/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</w:p>
    <w:p w14:paraId="4523AFCA" w14:textId="0409B705" w:rsidR="009434AF" w:rsidRPr="00DA1BED" w:rsidRDefault="00C03723" w:rsidP="00DA1BED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ث. </w:t>
      </w:r>
      <w:r w:rsidR="00DD2D6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إذا تشابه مثلثان</w:t>
      </w:r>
      <w:r w:rsidR="000A2C5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فإن النسبة بين مساحتي المثلثين تساوي مربع</w:t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النسب</w:t>
      </w:r>
      <w:r w:rsidR="009071F9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ة</w:t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بين ال</w:t>
      </w:r>
      <w:r w:rsidR="009071F9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ضلاع</w:t>
      </w:r>
      <w:r w:rsidR="000A2C51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(معامل </w:t>
      </w:r>
      <w:r w:rsidR="009434A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التشابه</w:t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)</w:t>
      </w:r>
      <w:r w:rsidR="00FE0E4E">
        <w:rPr>
          <w:rStyle w:val="FootnoteReference"/>
          <w:rFonts w:ascii="Simplified Arabic" w:eastAsiaTheme="minorEastAsia" w:hAnsi="Simplified Arabic" w:cs="Simplified Arabic"/>
          <w:sz w:val="28"/>
          <w:szCs w:val="28"/>
          <w:rtl/>
          <w:lang w:bidi="ar-JO"/>
        </w:rPr>
        <w:footnoteReference w:id="12"/>
      </w:r>
      <w:r w:rsidR="009434A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664E87B0" w14:textId="5B5DD158" w:rsidR="003D5FD2" w:rsidRDefault="00360D96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مثال</w:t>
      </w:r>
      <w:r w:rsidR="00F6526E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تطبيقي على تشابه المثلثات</w:t>
      </w:r>
      <w:r w:rsidR="009071F9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: 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يقف رجل طوله </w:t>
      </w:r>
      <w:r>
        <w:rPr/>
        <w:t xml:space="preserve">MATHSTARTINLINE\(1.85 m\)MATHENDINLINE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0F4397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="000F43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بعد من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عمود 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نارة، 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ذا كان طول ظل الرجل على ال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رض يساوي </w:t>
      </w:r>
      <w:r>
        <w:rPr/>
        <w:t xml:space="preserve">MATHSTARTINLINE\(2.3 m\)MATHENDINLINE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BB260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BB260D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="00BB260D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C76B4F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طول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عمود </w:t>
      </w:r>
      <w:r w:rsidR="003004E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الإنارة</w:t>
      </w:r>
      <w:r w:rsidR="000F43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004E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لأقرب</w:t>
      </w:r>
      <w:r w:rsidR="000F4397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جزء من مئة</w:t>
      </w:r>
      <w:r w:rsidR="00C76B4F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(الشكل 13).</w:t>
      </w:r>
    </w:p>
    <w:p w14:paraId="526179DA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785D70BE" w14:textId="0D31EB71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1</w:t>
      </w:r>
      <w:r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3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]</w:t>
      </w:r>
    </w:p>
    <w:p w14:paraId="691622B9" w14:textId="3C00422A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رجل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يقف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على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بعد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من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عمود</w:t>
      </w:r>
      <w:r w:rsidRPr="0036408F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 xml:space="preserve"> </w:t>
      </w:r>
      <w:r w:rsidR="00F02852" w:rsidRPr="0036408F"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JO"/>
        </w:rPr>
        <w:t>إ</w:t>
      </w:r>
      <w:r w:rsidRPr="0036408F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نارة</w:t>
      </w:r>
    </w:p>
    <w:p w14:paraId="0DB2B74F" w14:textId="441E4378" w:rsidR="00C76B4F" w:rsidRPr="006674CE" w:rsidRDefault="00C76B4F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noProof/>
          <w:sz w:val="28"/>
          <w:szCs w:val="28"/>
          <w:rtl/>
        </w:rPr>
        <w:drawing>
          <wp:inline distT="0" distB="0" distL="0" distR="0" wp14:anchorId="7CBF4F34" wp14:editId="6345EA95">
            <wp:extent cx="4541467" cy="2506540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مثال عملي1.png"/>
                    <pic:cNvPicPr/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166" cy="251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1BF5" w14:textId="16CF09F8" w:rsidR="003D5FD2" w:rsidRDefault="00C76B4F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lastRenderedPageBreak/>
        <w:t>الحل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: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اعتبار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الشخص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يقف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عمودي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ًّ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سطح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رض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فيمكن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تمثيل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المسألة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باستخدام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المثلثات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(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الشكل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14)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4707E66E" w14:textId="209244EE" w:rsidR="00090829" w:rsidRPr="0036408F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</w:pP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[الشكل 1</w:t>
      </w:r>
      <w:r w:rsidRPr="0036408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>4</w:t>
      </w:r>
      <w:r w:rsidRPr="0036408F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JO"/>
        </w:rPr>
        <w:t>]</w:t>
      </w:r>
    </w:p>
    <w:p w14:paraId="4361C8CC" w14:textId="2EA21BDA" w:rsidR="00090829" w:rsidRPr="006674CE" w:rsidRDefault="00090829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تمثيل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المسألة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باستخدام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المثلثات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لرجل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يقف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على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بعد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من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عمود</w:t>
      </w:r>
      <w:r w:rsidRPr="00233EAD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0285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Pr="00233EAD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نارة</w:t>
      </w:r>
    </w:p>
    <w:p w14:paraId="3B88FFA5" w14:textId="7093F4A1" w:rsidR="00C76B4F" w:rsidRPr="006674CE" w:rsidRDefault="0036408F" w:rsidP="006674CE">
      <w:pPr>
        <w:bidi/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akkal Majalla" w:eastAsiaTheme="minorEastAsia" w:hAnsi="Sakkal Majalla" w:cs="Sakkal Majalla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771CA9A3" wp14:editId="14D36DF8">
            <wp:simplePos x="0" y="0"/>
            <wp:positionH relativeFrom="column">
              <wp:posOffset>1174750</wp:posOffset>
            </wp:positionH>
            <wp:positionV relativeFrom="paragraph">
              <wp:posOffset>0</wp:posOffset>
            </wp:positionV>
            <wp:extent cx="4768992" cy="2918460"/>
            <wp:effectExtent l="0" t="0" r="0" b="0"/>
            <wp:wrapNone/>
            <wp:docPr id="46" name="Picture 46" descr="Cartoon of a person standing on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Cartoon of a person standing on a lin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992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FF70E" w14:textId="670F1445" w:rsidR="000F4397" w:rsidRDefault="001E59C3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                                      </w:t>
      </w:r>
    </w:p>
    <w:p w14:paraId="272B94DA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128395F7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39E6952A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236157D8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3D815AC1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1967824D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6B4F995F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2AC272BB" w14:textId="77777777" w:rsidR="0036408F" w:rsidRDefault="0036408F" w:rsidP="0036408F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172C8B94" w14:textId="4AE20624" w:rsidR="000F4397" w:rsidRPr="006674CE" w:rsidRDefault="000F4397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الواضح </w:t>
      </w:r>
      <w:r w:rsidR="00F0285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المثلثين </w:t>
      </w:r>
      <w:r>
        <w:rPr/>
        <w:t xml:space="preserve">MATHSTARTINLINE\(∆ AEC\)MATHENDINLINE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MATHSTARTINLINE\(∆ BDC\)MATHENDINLINE</w:t>
      </w:r>
      <w:r w:rsidR="001E59C3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مثلثان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قائمان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3CA92732" w14:textId="03701763" w:rsidR="00360D96" w:rsidRPr="006674CE" w:rsidRDefault="00F02852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يض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ً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الزاوية </w:t>
      </w:r>
      <w:r>
        <w:rPr/>
        <w:t xml:space="preserve">MATHSTARTINLINE\(∠ACE=∠BCD\)MATHENDINLINE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زاوية مشتركة.</w:t>
      </w:r>
    </w:p>
    <w:p w14:paraId="53051CB6" w14:textId="41AD0ABD" w:rsidR="000F4397" w:rsidRPr="006674CE" w:rsidRDefault="000F4397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0285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ما يعني</w:t>
      </w:r>
      <w:r w:rsidR="00F02852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F0285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المثلث </w:t>
      </w:r>
      <w:r>
        <w:rPr/>
        <w:t xml:space="preserve">MATHSTARTINLINE\(∆ AEC\)MATHENDINLINE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يشبه المثلث </w:t>
      </w:r>
      <w:r>
        <w:rPr/>
        <w:t xml:space="preserve">MATHSTARTINLINE\(∆ BDC\)MATHENDINLINE</w:t>
      </w:r>
      <w:r w:rsidR="007E3B5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، أي 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حالة التشابه بزاوية حادة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للمثلثات القائمة</w:t>
      </w:r>
      <w:r w:rsidR="007E3B54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،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</w:p>
    <w:p w14:paraId="452AB1E4" w14:textId="356BFEC2" w:rsidR="000F4397" w:rsidRPr="006674CE" w:rsidRDefault="004E0B76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ما يعني أن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الزوايا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المتناظرة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متطابقة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وال</w:t>
      </w:r>
      <w:r w:rsidR="00F0285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ضلاع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المتناظرة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متناسبة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35DCA05B" w14:textId="5F1C9113" w:rsidR="00360D96" w:rsidRPr="006674CE" w:rsidRDefault="00F02852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ذن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ف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ن </w:t>
      </w:r>
    </w:p>
    <w:p w14:paraId="31389CC5" w14:textId="6A93F889" w:rsidR="00360D96" w:rsidRPr="006674CE" w:rsidRDefault="00000000" w:rsidP="006674CE">
      <w:pPr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lang w:bidi="ar-AE"/>
        </w:rPr>
      </w:pPr>
      <w:r>
        <w:rPr/>
        <w:t xml:space="preserve">MATHSTARTINLINE\(AE BD = EC DC\)MATHENDINLINE</w:t>
      </w:r>
      <w:r w:rsidR="00BB260D" w:rsidRPr="006674CE">
        <w:rPr>
          <w:rFonts w:ascii="Simplified Arabic" w:eastAsiaTheme="minorEastAsia" w:hAnsi="Simplified Arabic" w:cs="Simplified Arabic"/>
          <w:sz w:val="28"/>
          <w:szCs w:val="28"/>
          <w:lang w:bidi="ar-AE"/>
        </w:rPr>
        <w:t>,</w:t>
      </w:r>
    </w:p>
    <w:p w14:paraId="5D308D36" w14:textId="374DF300" w:rsidR="000F4397" w:rsidRPr="006674CE" w:rsidRDefault="00F02852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أ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ي</w:t>
      </w:r>
      <w:r w:rsidR="00360D96"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="00360D96"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</w:t>
      </w:r>
    </w:p>
    <w:p w14:paraId="37CB39A2" w14:textId="49B2866C" w:rsidR="00360D96" w:rsidRPr="006674CE" w:rsidRDefault="00000000" w:rsidP="006674CE">
      <w:pPr>
        <w:spacing w:after="0" w:line="276" w:lineRule="auto"/>
        <w:ind w:firstLine="720"/>
        <w:jc w:val="center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>
        <w:rPr/>
        <w:t xml:space="preserve">MATHSTARTINLINE\(AE 1.85 = 5.9 2.3\)MATHENDINLINE</w:t>
      </w:r>
      <w:r w:rsidR="00BB260D" w:rsidRPr="006674CE">
        <w:rPr>
          <w:rFonts w:ascii="Simplified Arabic" w:eastAsiaTheme="minorEastAsia" w:hAnsi="Simplified Arabic" w:cs="Simplified Arabic"/>
          <w:sz w:val="28"/>
          <w:szCs w:val="28"/>
          <w:lang w:bidi="ar-JO"/>
        </w:rPr>
        <w:t>,</w:t>
      </w:r>
    </w:p>
    <w:p w14:paraId="7CE399B7" w14:textId="062EF826" w:rsidR="00360D96" w:rsidRDefault="00360D96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وبحل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التناسب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يكون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طول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عمود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ال</w:t>
      </w:r>
      <w:r w:rsidR="00F02852" w:rsidRPr="004E0B76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إ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نارة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هو</w:t>
      </w:r>
      <w:r w:rsidR="001E59C3" w:rsidRPr="004E0B76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>
        <w:rPr/>
        <w:t xml:space="preserve">MATHSTARTINLINE\(AE≈4.75 m\)MATHENDINLINE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</w:t>
      </w:r>
    </w:p>
    <w:p w14:paraId="28E366D7" w14:textId="77777777" w:rsidR="007B1453" w:rsidRPr="006674CE" w:rsidRDefault="007B1453" w:rsidP="006674CE">
      <w:pPr>
        <w:bidi/>
        <w:spacing w:after="0" w:line="276" w:lineRule="auto"/>
        <w:ind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11E31536" w14:textId="19E4DA73" w:rsidR="00D108E4" w:rsidRPr="000E525E" w:rsidRDefault="0031530C" w:rsidP="00956C0E">
      <w:pPr>
        <w:pStyle w:val="Heading2"/>
        <w:bidi/>
        <w:rPr>
          <w:lang w:bidi="ar-JO"/>
        </w:rPr>
      </w:pPr>
      <w:r w:rsidRPr="000E525E">
        <w:rPr>
          <w:rFonts w:hint="eastAsia"/>
          <w:rtl/>
          <w:lang w:bidi="ar-JO"/>
        </w:rPr>
        <w:lastRenderedPageBreak/>
        <w:t>ال</w:t>
      </w:r>
      <w:r w:rsidR="00D108E4" w:rsidRPr="000E525E">
        <w:rPr>
          <w:rFonts w:hint="eastAsia"/>
          <w:rtl/>
          <w:lang w:bidi="ar-JO"/>
        </w:rPr>
        <w:t>مراجع</w:t>
      </w:r>
      <w:r w:rsidR="001E59C3" w:rsidRPr="000E525E">
        <w:rPr>
          <w:rtl/>
          <w:lang w:bidi="ar-JO"/>
        </w:rPr>
        <w:t xml:space="preserve"> </w:t>
      </w:r>
    </w:p>
    <w:p w14:paraId="3F82D9A8" w14:textId="77777777" w:rsidR="00E83253" w:rsidRPr="00E83253" w:rsidRDefault="00E83253" w:rsidP="00E83253">
      <w:pPr>
        <w:pStyle w:val="ListParagraph"/>
        <w:bidi/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</w:pPr>
    </w:p>
    <w:p w14:paraId="5C7939D5" w14:textId="1ED7B330" w:rsidR="007B1453" w:rsidRPr="006674CE" w:rsidRDefault="007B1453" w:rsidP="006674CE">
      <w:pPr>
        <w:bidi/>
        <w:spacing w:after="0" w:line="276" w:lineRule="auto"/>
        <w:ind w:firstLine="720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JO"/>
        </w:rPr>
        <w:t>العربية</w:t>
      </w:r>
    </w:p>
    <w:p w14:paraId="446830C1" w14:textId="0D4966AC" w:rsidR="007B1453" w:rsidRDefault="007B1453" w:rsidP="008B387C">
      <w:pPr>
        <w:pStyle w:val="ListParagraph"/>
        <w:bidi/>
        <w:spacing w:after="0" w:line="276" w:lineRule="auto"/>
        <w:ind w:hanging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bookmarkStart w:id="0" w:name="_Hlk201521933"/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أيرز، ف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رانك </w:t>
      </w:r>
      <w:r w:rsidR="003740CF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و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روبرت موير.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Pr="006674CE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>حساب المثلثات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342FA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تحرير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 جورج ج. هادمينوس. 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ترجمة </w:t>
      </w:r>
      <w:r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سعيد فرح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إسكندر</w:t>
      </w:r>
      <w:r w:rsidR="009654E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9654E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مصر: 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الدار الدولية للاستثمارات الثقافية</w:t>
      </w:r>
      <w:r w:rsidR="009654E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 xml:space="preserve">، </w:t>
      </w:r>
      <w:r w:rsidRPr="003617B0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2004</w:t>
      </w:r>
      <w:r w:rsidR="009654E2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.</w:t>
      </w:r>
    </w:p>
    <w:bookmarkEnd w:id="0"/>
    <w:p w14:paraId="601819FB" w14:textId="1E96B8BB" w:rsidR="006A2C86" w:rsidRDefault="00D0367A" w:rsidP="008B387C">
      <w:pPr>
        <w:bidi/>
        <w:spacing w:line="276" w:lineRule="auto"/>
        <w:ind w:left="720" w:hanging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الينبعاوي، </w:t>
      </w:r>
      <w:r w:rsidR="000E270C" w:rsidRPr="00617344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رضا</w:t>
      </w:r>
      <w:r w:rsidR="000E270C" w:rsidRPr="00617344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0E270C" w:rsidRPr="00617344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بن</w:t>
      </w:r>
      <w:r w:rsidR="000E270C" w:rsidRPr="00617344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</w:t>
      </w:r>
      <w:r w:rsidR="000E270C" w:rsidRPr="00617344">
        <w:rPr>
          <w:rFonts w:ascii="Simplified Arabic" w:eastAsiaTheme="minorEastAsia" w:hAnsi="Simplified Arabic" w:cs="Simplified Arabic" w:hint="eastAsia"/>
          <w:sz w:val="28"/>
          <w:szCs w:val="28"/>
          <w:rtl/>
          <w:lang w:bidi="ar-JO"/>
        </w:rPr>
        <w:t>غانم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. </w:t>
      </w:r>
      <w:r w:rsidRPr="006674CE"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  <w:t>المثلث وحساباته</w:t>
      </w:r>
      <w:r w:rsidRPr="006674CE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>. سلسلة المعرفة التعليمية للرياضيات 1. الرياض</w:t>
      </w:r>
      <w:r w:rsidR="00090829">
        <w:rPr>
          <w:rFonts w:ascii="Simplified Arabic" w:eastAsiaTheme="minorEastAsia" w:hAnsi="Simplified Arabic" w:cs="Simplified Arabic" w:hint="cs"/>
          <w:sz w:val="28"/>
          <w:szCs w:val="28"/>
          <w:rtl/>
          <w:lang w:bidi="ar-JO"/>
        </w:rPr>
        <w:t>: مكتبة الملك فهد الوطنية،</w:t>
      </w:r>
      <w:r w:rsidR="000E270C" w:rsidRPr="00617344"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  <w:t xml:space="preserve"> 2007.</w:t>
      </w:r>
    </w:p>
    <w:p w14:paraId="40DB255C" w14:textId="07988A1E" w:rsidR="007B1453" w:rsidRDefault="007B1453" w:rsidP="006674CE">
      <w:pPr>
        <w:pStyle w:val="ListParagraph"/>
        <w:bidi/>
        <w:spacing w:after="0" w:line="276" w:lineRule="auto"/>
        <w:ind w:left="0" w:firstLine="720"/>
        <w:jc w:val="both"/>
        <w:rPr>
          <w:rFonts w:ascii="Simplified Arabic" w:eastAsiaTheme="minorEastAsia" w:hAnsi="Simplified Arabic" w:cs="Simplified Arabic"/>
          <w:sz w:val="28"/>
          <w:szCs w:val="28"/>
          <w:rtl/>
          <w:lang w:bidi="ar-JO"/>
        </w:rPr>
      </w:pPr>
    </w:p>
    <w:p w14:paraId="686AA159" w14:textId="64342881" w:rsidR="007B1453" w:rsidRPr="006674CE" w:rsidRDefault="007B1453" w:rsidP="006674CE">
      <w:pPr>
        <w:pStyle w:val="ListParagraph"/>
        <w:bidi/>
        <w:spacing w:after="0" w:line="276" w:lineRule="auto"/>
        <w:ind w:left="0" w:firstLine="720"/>
        <w:jc w:val="center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JO"/>
        </w:rPr>
      </w:pPr>
      <w:r w:rsidRPr="006674CE">
        <w:rPr>
          <w:rFonts w:ascii="Simplified Arabic" w:eastAsiaTheme="minorEastAsia" w:hAnsi="Simplified Arabic" w:cs="Simplified Arabic" w:hint="eastAsia"/>
          <w:b/>
          <w:bCs/>
          <w:sz w:val="28"/>
          <w:szCs w:val="28"/>
          <w:rtl/>
          <w:lang w:bidi="ar-JO"/>
        </w:rPr>
        <w:t>الأجنبية</w:t>
      </w:r>
    </w:p>
    <w:p w14:paraId="7E033220" w14:textId="0A636AB2" w:rsidR="00090829" w:rsidRPr="006674CE" w:rsidRDefault="006A2C86" w:rsidP="00D5527A">
      <w:pPr>
        <w:spacing w:after="0" w:line="276" w:lineRule="auto"/>
        <w:ind w:left="720" w:hanging="720"/>
        <w:jc w:val="both"/>
        <w:rPr>
          <w:rFonts w:asciiTheme="majorBidi" w:eastAsiaTheme="minorEastAsia" w:hAnsiTheme="majorBidi" w:cstheme="majorBidi"/>
          <w:sz w:val="28"/>
          <w:szCs w:val="28"/>
          <w:lang w:bidi="ar-JO"/>
        </w:rPr>
      </w:pPr>
      <w:bookmarkStart w:id="1" w:name="_Hlk201522099"/>
      <w:bookmarkStart w:id="2" w:name="_Hlk189479416"/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Burger,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Edward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B. &amp;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Michael Starbird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. </w:t>
      </w:r>
      <w:r w:rsidRPr="006674CE">
        <w:rPr>
          <w:rFonts w:asciiTheme="majorBidi" w:eastAsiaTheme="minorEastAsia" w:hAnsiTheme="majorBidi" w:cstheme="majorBidi"/>
          <w:i/>
          <w:iCs/>
          <w:sz w:val="28"/>
          <w:szCs w:val="28"/>
          <w:lang w:bidi="ar-JO"/>
        </w:rPr>
        <w:t>The heart of mathematics: An invitation to effective thinking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.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4</w:t>
      </w:r>
      <w:r w:rsidRPr="006674CE">
        <w:rPr>
          <w:rFonts w:asciiTheme="majorBidi" w:eastAsiaTheme="minorEastAsia" w:hAnsiTheme="majorBidi" w:cstheme="majorBidi"/>
          <w:sz w:val="28"/>
          <w:szCs w:val="28"/>
          <w:vertAlign w:val="superscript"/>
          <w:lang w:bidi="ar-JO"/>
        </w:rPr>
        <w:t>th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ed.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[Hoboken]: 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>Wiley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, 2012.</w:t>
      </w:r>
    </w:p>
    <w:p w14:paraId="760C748F" w14:textId="0781742A" w:rsidR="006A2C86" w:rsidRPr="006674CE" w:rsidRDefault="006A2C86" w:rsidP="00FF7D87">
      <w:pPr>
        <w:spacing w:after="0" w:line="276" w:lineRule="auto"/>
        <w:ind w:left="720" w:hanging="720"/>
        <w:jc w:val="both"/>
        <w:rPr>
          <w:rFonts w:asciiTheme="majorBidi" w:eastAsiaTheme="minorEastAsia" w:hAnsiTheme="majorBidi" w:cstheme="majorBidi"/>
          <w:sz w:val="28"/>
          <w:szCs w:val="28"/>
          <w:lang w:bidi="ar-JO"/>
        </w:rPr>
      </w:pPr>
      <w:bookmarkStart w:id="3" w:name="_Hlk201522231"/>
      <w:bookmarkEnd w:id="1"/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Larson,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Ron 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&amp;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B. H. 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>Edwards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.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</w:t>
      </w:r>
      <w:r w:rsidRPr="006674CE">
        <w:rPr>
          <w:rFonts w:asciiTheme="majorBidi" w:eastAsiaTheme="minorEastAsia" w:hAnsiTheme="majorBidi" w:cstheme="majorBidi"/>
          <w:i/>
          <w:iCs/>
          <w:sz w:val="28"/>
          <w:szCs w:val="28"/>
          <w:lang w:bidi="ar-JO"/>
        </w:rPr>
        <w:t>Calculus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. 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>11</w:t>
      </w:r>
      <w:r w:rsidRPr="006674CE">
        <w:rPr>
          <w:rFonts w:asciiTheme="majorBidi" w:eastAsiaTheme="minorEastAsia" w:hAnsiTheme="majorBidi" w:cstheme="majorBidi"/>
          <w:sz w:val="28"/>
          <w:szCs w:val="28"/>
          <w:vertAlign w:val="superscript"/>
          <w:lang w:bidi="ar-JO"/>
        </w:rPr>
        <w:t>th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ed.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[Boston]: 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>Cengage Learning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, 2017.</w:t>
      </w:r>
    </w:p>
    <w:p w14:paraId="12888ABC" w14:textId="7B6787FF" w:rsidR="003D009D" w:rsidRPr="0025249F" w:rsidRDefault="00DF0567" w:rsidP="00FF7D87">
      <w:pPr>
        <w:spacing w:after="0" w:line="276" w:lineRule="auto"/>
        <w:ind w:left="720" w:hanging="720"/>
        <w:jc w:val="both"/>
        <w:rPr>
          <w:rFonts w:asciiTheme="majorBidi" w:eastAsiaTheme="minorEastAsia" w:hAnsiTheme="majorBidi" w:cstheme="majorBidi"/>
          <w:sz w:val="28"/>
          <w:szCs w:val="28"/>
          <w:lang w:bidi="ar-JO"/>
        </w:rPr>
      </w:pPr>
      <w:bookmarkStart w:id="4" w:name="_Hlk201522608"/>
      <w:bookmarkEnd w:id="3"/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Legendre, 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Adrien Marie. </w:t>
      </w:r>
      <w:r w:rsidRPr="006674CE">
        <w:rPr>
          <w:rFonts w:asciiTheme="majorBidi" w:eastAsiaTheme="minorEastAsia" w:hAnsiTheme="majorBidi" w:cstheme="majorBidi"/>
          <w:i/>
          <w:iCs/>
          <w:sz w:val="28"/>
          <w:szCs w:val="28"/>
          <w:lang w:bidi="ar-JO"/>
        </w:rPr>
        <w:t>Elements of trigonometry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. Philadelphia: A.S. Barnes </w:t>
      </w:r>
      <w:r w:rsidR="00D5527A">
        <w:rPr>
          <w:rFonts w:asciiTheme="majorBidi" w:eastAsiaTheme="minorEastAsia" w:hAnsiTheme="majorBidi" w:cstheme="majorBidi"/>
          <w:sz w:val="28"/>
          <w:szCs w:val="28"/>
          <w:lang w:bidi="ar-JO"/>
        </w:rPr>
        <w:t>&amp;</w:t>
      </w:r>
      <w:r w:rsidRPr="006674CE">
        <w:rPr>
          <w:rFonts w:asciiTheme="majorBidi" w:eastAsiaTheme="minorEastAsia" w:hAnsiTheme="majorBidi" w:cstheme="majorBidi"/>
          <w:sz w:val="28"/>
          <w:szCs w:val="28"/>
          <w:lang w:bidi="ar-JO"/>
        </w:rPr>
        <w:t xml:space="preserve"> Co</w:t>
      </w:r>
      <w:r w:rsidR="00090829" w:rsidRPr="00090829">
        <w:rPr>
          <w:rFonts w:asciiTheme="majorBidi" w:eastAsiaTheme="minorEastAsia" w:hAnsiTheme="majorBidi" w:cstheme="majorBidi"/>
          <w:sz w:val="28"/>
          <w:szCs w:val="28"/>
          <w:lang w:bidi="ar-JO"/>
        </w:rPr>
        <w:t>, 1834.</w:t>
      </w:r>
      <w:bookmarkEnd w:id="2"/>
      <w:bookmarkEnd w:id="4"/>
    </w:p>
    <w:sectPr w:rsidR="003D009D" w:rsidRPr="0025249F" w:rsidSect="00794A6E">
      <w:headerReference w:type="default" r:id="rId36"/>
      <w:pgSz w:w="12240" w:h="15840"/>
      <w:pgMar w:top="1338" w:right="1440" w:bottom="11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C007" w14:textId="77777777" w:rsidR="00C034CD" w:rsidRDefault="00C034CD" w:rsidP="004B3FAD">
      <w:pPr>
        <w:spacing w:after="0" w:line="240" w:lineRule="auto"/>
      </w:pPr>
      <w:r>
        <w:separator/>
      </w:r>
    </w:p>
  </w:endnote>
  <w:endnote w:type="continuationSeparator" w:id="0">
    <w:p w14:paraId="330A4A9E" w14:textId="77777777" w:rsidR="00C034CD" w:rsidRDefault="00C034CD" w:rsidP="004B3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9339F" w14:textId="77777777" w:rsidR="00C034CD" w:rsidRDefault="00C034CD" w:rsidP="004B3FAD">
      <w:pPr>
        <w:spacing w:after="0" w:line="240" w:lineRule="auto"/>
      </w:pPr>
      <w:r>
        <w:separator/>
      </w:r>
    </w:p>
  </w:footnote>
  <w:footnote w:type="continuationSeparator" w:id="0">
    <w:p w14:paraId="3848ACA6" w14:textId="77777777" w:rsidR="00C034CD" w:rsidRDefault="00C034CD" w:rsidP="004B3FAD">
      <w:pPr>
        <w:spacing w:after="0" w:line="240" w:lineRule="auto"/>
      </w:pPr>
      <w:r>
        <w:continuationSeparator/>
      </w:r>
    </w:p>
  </w:footnote>
  <w:footnote w:id="1">
    <w:p w14:paraId="1A57D1D9" w14:textId="4433DB4D" w:rsidR="00596648" w:rsidRPr="00342FA2" w:rsidRDefault="00596648" w:rsidP="00342FA2">
      <w:pPr>
        <w:pStyle w:val="FootnoteText"/>
        <w:bidi/>
        <w:jc w:val="both"/>
        <w:rPr>
          <w:rFonts w:ascii="Simplified Arabic" w:hAnsi="Simplified Arabic" w:cs="Simplified Arabic"/>
          <w:sz w:val="22"/>
          <w:szCs w:val="22"/>
          <w:rtl/>
          <w:lang w:bidi="ar-JO"/>
        </w:rPr>
      </w:pPr>
      <w:r w:rsidRPr="00342FA2">
        <w:rPr>
          <w:rStyle w:val="FootnoteReference"/>
          <w:rFonts w:ascii="Simplified Arabic" w:hAnsi="Simplified Arabic" w:cs="Simplified Arabic"/>
          <w:sz w:val="22"/>
          <w:szCs w:val="22"/>
        </w:rPr>
        <w:footnoteRef/>
      </w:r>
      <w:r w:rsidRPr="00342FA2">
        <w:rPr>
          <w:rFonts w:ascii="Simplified Arabic" w:hAnsi="Simplified Arabic" w:cs="Simplified Arabic"/>
          <w:sz w:val="22"/>
          <w:szCs w:val="22"/>
        </w:rPr>
        <w:t xml:space="preserve"> 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 xml:space="preserve">فرانك أيرز وروبرت موير، </w:t>
      </w:r>
      <w:r w:rsidR="008B387C" w:rsidRPr="00342FA2">
        <w:rPr>
          <w:rFonts w:ascii="Simplified Arabic" w:hAnsi="Simplified Arabic" w:cs="Simplified Arabic"/>
          <w:b/>
          <w:bCs/>
          <w:sz w:val="22"/>
          <w:szCs w:val="22"/>
          <w:rtl/>
        </w:rPr>
        <w:t>حساب المثلثات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 xml:space="preserve">، </w:t>
      </w:r>
      <w:r w:rsidR="00342FA2" w:rsidRPr="00342FA2">
        <w:rPr>
          <w:rFonts w:ascii="Simplified Arabic" w:hAnsi="Simplified Arabic" w:cs="Simplified Arabic"/>
          <w:sz w:val="22"/>
          <w:szCs w:val="22"/>
          <w:rtl/>
        </w:rPr>
        <w:t>تحرير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 xml:space="preserve"> جورج ج. هادمينوس</w:t>
      </w:r>
      <w:r w:rsidR="00342FA2" w:rsidRPr="00342FA2">
        <w:rPr>
          <w:rFonts w:ascii="Simplified Arabic" w:hAnsi="Simplified Arabic" w:cs="Simplified Arabic"/>
          <w:sz w:val="22"/>
          <w:szCs w:val="22"/>
          <w:rtl/>
        </w:rPr>
        <w:t>،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 xml:space="preserve"> ترجمة سعيد فرح إسكندر </w:t>
      </w:r>
      <w:r w:rsidR="00342FA2" w:rsidRPr="00342FA2">
        <w:rPr>
          <w:rFonts w:ascii="Simplified Arabic" w:hAnsi="Simplified Arabic" w:cs="Simplified Arabic"/>
          <w:sz w:val="22"/>
          <w:szCs w:val="22"/>
          <w:rtl/>
        </w:rPr>
        <w:t>(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>مصر: الدار الدولية للاستثمارات الثقافية، 2004</w:t>
      </w:r>
      <w:r w:rsidR="00342FA2" w:rsidRPr="00342FA2">
        <w:rPr>
          <w:rFonts w:ascii="Simplified Arabic" w:hAnsi="Simplified Arabic" w:cs="Simplified Arabic"/>
          <w:sz w:val="22"/>
          <w:szCs w:val="22"/>
          <w:rtl/>
        </w:rPr>
        <w:t>)</w:t>
      </w:r>
      <w:r w:rsidR="008B387C" w:rsidRPr="00342FA2">
        <w:rPr>
          <w:rFonts w:ascii="Simplified Arabic" w:hAnsi="Simplified Arabic" w:cs="Simplified Arabic"/>
          <w:sz w:val="22"/>
          <w:szCs w:val="22"/>
          <w:rtl/>
        </w:rPr>
        <w:t>.</w:t>
      </w:r>
    </w:p>
  </w:footnote>
  <w:footnote w:id="2">
    <w:p w14:paraId="69B50D72" w14:textId="2EAAE327" w:rsidR="00342FA2" w:rsidRPr="00342FA2" w:rsidRDefault="00342FA2" w:rsidP="00322AB9">
      <w:pPr>
        <w:pStyle w:val="FootnoteText"/>
        <w:rPr>
          <w:rtl/>
          <w:lang w:bidi="ar-JO"/>
        </w:rPr>
      </w:pPr>
      <w:r>
        <w:rPr>
          <w:rStyle w:val="FootnoteReference"/>
        </w:rPr>
        <w:footnoteRef/>
      </w:r>
      <w:r w:rsidRPr="00342FA2">
        <w:t xml:space="preserve"> Edward B. Burger &amp; Michael Starbird</w:t>
      </w:r>
      <w:r w:rsidR="00322AB9">
        <w:rPr>
          <w:lang w:bidi="he-IL"/>
        </w:rPr>
        <w:t>,</w:t>
      </w:r>
      <w:r w:rsidRPr="00342FA2">
        <w:t xml:space="preserve"> </w:t>
      </w:r>
      <w:r w:rsidRPr="00322AB9">
        <w:rPr>
          <w:i/>
          <w:iCs/>
        </w:rPr>
        <w:t>The heart of mathematics: An invitation to effective thinking</w:t>
      </w:r>
      <w:r w:rsidR="00322AB9">
        <w:t>,</w:t>
      </w:r>
      <w:r w:rsidRPr="00342FA2">
        <w:t xml:space="preserve"> 4</w:t>
      </w:r>
      <w:r w:rsidRPr="00322AB9">
        <w:rPr>
          <w:vertAlign w:val="superscript"/>
        </w:rPr>
        <w:t>th</w:t>
      </w:r>
      <w:r w:rsidRPr="00342FA2">
        <w:t xml:space="preserve"> ed. </w:t>
      </w:r>
      <w:r w:rsidR="00322AB9">
        <w:t>(</w:t>
      </w:r>
      <w:r w:rsidRPr="00342FA2">
        <w:t>[Hoboken]: Wiley, 2012</w:t>
      </w:r>
      <w:r w:rsidR="00322AB9">
        <w:t>)</w:t>
      </w:r>
      <w:r w:rsidRPr="00342FA2">
        <w:t>.</w:t>
      </w:r>
    </w:p>
  </w:footnote>
  <w:footnote w:id="3">
    <w:p w14:paraId="276D14C2" w14:textId="705F582A" w:rsidR="00322AB9" w:rsidRDefault="00322AB9">
      <w:pPr>
        <w:pStyle w:val="FootnoteText"/>
      </w:pPr>
      <w:r>
        <w:rPr>
          <w:rStyle w:val="FootnoteReference"/>
        </w:rPr>
        <w:footnoteRef/>
      </w:r>
      <w:r>
        <w:t xml:space="preserve"> Ibid.</w:t>
      </w:r>
    </w:p>
  </w:footnote>
  <w:footnote w:id="4">
    <w:p w14:paraId="7B3CCE20" w14:textId="44240ABE" w:rsidR="00322AB9" w:rsidRDefault="00322AB9">
      <w:pPr>
        <w:pStyle w:val="FootnoteText"/>
      </w:pPr>
      <w:r>
        <w:rPr>
          <w:rStyle w:val="FootnoteReference"/>
        </w:rPr>
        <w:footnoteRef/>
      </w:r>
      <w:r w:rsidRPr="00322AB9">
        <w:t xml:space="preserve"> Ron Larson &amp; B. H. Edwards</w:t>
      </w:r>
      <w:r>
        <w:t>,</w:t>
      </w:r>
      <w:r w:rsidRPr="00322AB9">
        <w:t xml:space="preserve"> </w:t>
      </w:r>
      <w:r w:rsidRPr="00322AB9">
        <w:rPr>
          <w:i/>
          <w:iCs/>
        </w:rPr>
        <w:t>Calculus</w:t>
      </w:r>
      <w:r w:rsidRPr="00322AB9">
        <w:t>. 11</w:t>
      </w:r>
      <w:r w:rsidRPr="00322AB9">
        <w:rPr>
          <w:vertAlign w:val="superscript"/>
        </w:rPr>
        <w:t>th</w:t>
      </w:r>
      <w:r w:rsidRPr="00322AB9">
        <w:t xml:space="preserve"> ed. </w:t>
      </w:r>
      <w:r>
        <w:t>(</w:t>
      </w:r>
      <w:r w:rsidRPr="00322AB9">
        <w:t>[Boston]: Cengage Learning, 2017</w:t>
      </w:r>
      <w:r>
        <w:t>)</w:t>
      </w:r>
      <w:r w:rsidRPr="00322AB9">
        <w:t>.</w:t>
      </w:r>
    </w:p>
  </w:footnote>
  <w:footnote w:id="5">
    <w:p w14:paraId="5C5B7B82" w14:textId="2FA1FF24" w:rsidR="00765B76" w:rsidRDefault="00765B76" w:rsidP="00765B76">
      <w:pPr>
        <w:pStyle w:val="FootnoteText"/>
        <w:bidi/>
      </w:pPr>
      <w:r>
        <w:rPr>
          <w:rStyle w:val="FootnoteReference"/>
        </w:rPr>
        <w:footnoteRef/>
      </w:r>
      <w:r w:rsidRPr="00765B76">
        <w:rPr>
          <w:rFonts w:cs="Arial"/>
          <w:rtl/>
        </w:rPr>
        <w:t xml:space="preserve"> رضا بن غانم الينبعاوي</w:t>
      </w:r>
      <w:r>
        <w:rPr>
          <w:rFonts w:cs="Arial" w:hint="cs"/>
          <w:rtl/>
          <w:lang w:bidi="ar-JO"/>
        </w:rPr>
        <w:t>،</w:t>
      </w:r>
      <w:r w:rsidRPr="00765B76">
        <w:rPr>
          <w:rFonts w:cs="Arial"/>
          <w:rtl/>
        </w:rPr>
        <w:t xml:space="preserve"> </w:t>
      </w:r>
      <w:r w:rsidRPr="00765B76">
        <w:rPr>
          <w:rFonts w:cs="Arial"/>
          <w:b/>
          <w:bCs/>
          <w:rtl/>
        </w:rPr>
        <w:t>المثلث وحساباته</w:t>
      </w:r>
      <w:r>
        <w:rPr>
          <w:rFonts w:cs="Arial" w:hint="cs"/>
          <w:rtl/>
        </w:rPr>
        <w:t>،</w:t>
      </w:r>
      <w:r w:rsidRPr="00765B76">
        <w:rPr>
          <w:rFonts w:cs="Arial"/>
          <w:rtl/>
        </w:rPr>
        <w:t xml:space="preserve"> سلسلة المعرفة التعليمية للرياضيات 1 </w:t>
      </w:r>
      <w:r>
        <w:rPr>
          <w:rFonts w:cs="Arial" w:hint="cs"/>
          <w:rtl/>
        </w:rPr>
        <w:t>(</w:t>
      </w:r>
      <w:r w:rsidRPr="00765B76">
        <w:rPr>
          <w:rFonts w:cs="Arial"/>
          <w:rtl/>
        </w:rPr>
        <w:t>الرياض: مكتبة الملك فهد الوطنية، 2007</w:t>
      </w:r>
      <w:r>
        <w:rPr>
          <w:rFonts w:cs="Arial" w:hint="cs"/>
          <w:rtl/>
        </w:rPr>
        <w:t>)</w:t>
      </w:r>
      <w:r w:rsidRPr="00765B76">
        <w:rPr>
          <w:rFonts w:cs="Arial"/>
          <w:rtl/>
        </w:rPr>
        <w:t>.</w:t>
      </w:r>
    </w:p>
  </w:footnote>
  <w:footnote w:id="6">
    <w:p w14:paraId="6A78B5FD" w14:textId="17B7895C" w:rsidR="00765B76" w:rsidRPr="00765B76" w:rsidRDefault="00765B76" w:rsidP="00C03C4E">
      <w:pPr>
        <w:pStyle w:val="FootnoteText"/>
        <w:bidi/>
        <w:rPr>
          <w:rtl/>
          <w:lang w:bidi="ar-JO"/>
        </w:rPr>
      </w:pPr>
      <w:r>
        <w:rPr>
          <w:rStyle w:val="FootnoteReference"/>
        </w:rPr>
        <w:footnoteRef/>
      </w:r>
      <w:r>
        <w:t xml:space="preserve"> </w:t>
      </w:r>
      <w:r w:rsidR="00C03C4E">
        <w:rPr>
          <w:rFonts w:hint="cs"/>
          <w:rtl/>
          <w:lang w:bidi="ar-JO"/>
        </w:rPr>
        <w:t>المرجع نفسه.</w:t>
      </w:r>
    </w:p>
  </w:footnote>
  <w:footnote w:id="7">
    <w:p w14:paraId="659C4BBC" w14:textId="39DAAFEB" w:rsidR="006674CE" w:rsidRPr="006674CE" w:rsidRDefault="006674CE" w:rsidP="00C03C4E">
      <w:pPr>
        <w:bidi/>
        <w:spacing w:after="0" w:line="276" w:lineRule="auto"/>
        <w:jc w:val="both"/>
        <w:rPr>
          <w:rFonts w:ascii="Simplified Arabic" w:eastAsia="Times New Roman" w:hAnsi="Simplified Arabic" w:cs="Simplified Arabic"/>
          <w:rtl/>
          <w:lang w:bidi="ar-JO"/>
        </w:rPr>
      </w:pPr>
      <w:r w:rsidRPr="006674CE">
        <w:rPr>
          <w:rStyle w:val="FootnoteReference"/>
        </w:rPr>
        <w:footnoteRef/>
      </w:r>
      <w:r w:rsidRPr="006674CE">
        <w:t xml:space="preserve"> </w:t>
      </w:r>
      <w:r w:rsidRPr="006674CE">
        <w:rPr>
          <w:rFonts w:hint="cs"/>
          <w:rtl/>
          <w:lang w:bidi="ar-JO"/>
        </w:rPr>
        <w:t xml:space="preserve"> </w:t>
      </w:r>
      <w:r w:rsidRPr="006674CE">
        <w:rPr>
          <w:rFonts w:ascii="Simplified Arabic" w:eastAsia="Times New Roman" w:hAnsi="Simplified Arabic" w:cs="Simplified Arabic"/>
          <w:rtl/>
        </w:rPr>
        <w:t xml:space="preserve">الرمز </w:t>
      </w:r>
      <m:oMath>
        <m:r>
          <w:rPr>
            <w:rFonts w:ascii="Cambria Math" w:eastAsia="Times New Roman" w:hAnsi="Cambria Math" w:cs="Simplified Arabic"/>
            <w:lang w:bidi="ar-JO"/>
          </w:rPr>
          <m:t>cm</m:t>
        </m:r>
      </m:oMath>
      <w:r w:rsidRPr="006674CE">
        <w:rPr>
          <w:rFonts w:ascii="Simplified Arabic" w:eastAsia="Times New Roman" w:hAnsi="Simplified Arabic" w:cs="Simplified Arabic"/>
          <w:rtl/>
        </w:rPr>
        <w:t xml:space="preserve"> يُستخدم للدلالة على وحدة القياس سنتمتر</w:t>
      </w:r>
      <w:r w:rsidRPr="006674CE">
        <w:rPr>
          <w:rFonts w:ascii="Simplified Arabic" w:eastAsia="Times New Roman" w:hAnsi="Simplified Arabic" w:cs="Simplified Arabic" w:hint="cs"/>
          <w:rtl/>
        </w:rPr>
        <w:t xml:space="preserve"> </w:t>
      </w:r>
      <w:r w:rsidRPr="006674CE">
        <w:rPr>
          <w:rFonts w:ascii="Simplified Arabic" w:eastAsia="Times New Roman" w:hAnsi="Simplified Arabic" w:cs="Simplified Arabic"/>
        </w:rPr>
        <w:t>(</w:t>
      </w:r>
      <w:r w:rsidRPr="006674CE">
        <w:rPr>
          <w:rFonts w:asciiTheme="majorBidi" w:eastAsia="Times New Roman" w:hAnsiTheme="majorBidi" w:cstheme="majorBidi"/>
        </w:rPr>
        <w:t>centimeter</w:t>
      </w:r>
      <w:r w:rsidRPr="006674CE">
        <w:rPr>
          <w:rFonts w:ascii="Simplified Arabic" w:eastAsia="Times New Roman" w:hAnsi="Simplified Arabic" w:cs="Simplified Arabic"/>
        </w:rPr>
        <w:t>)</w:t>
      </w:r>
      <w:r w:rsidRPr="006674CE">
        <w:rPr>
          <w:rFonts w:ascii="Simplified Arabic" w:eastAsia="Times New Roman" w:hAnsi="Simplified Arabic" w:cs="Simplified Arabic"/>
          <w:rtl/>
        </w:rPr>
        <w:t>، وهي وحدة قياس للطول في النظام المتري</w:t>
      </w:r>
      <w:r w:rsidRPr="006674CE">
        <w:rPr>
          <w:rFonts w:ascii="Simplified Arabic" w:eastAsia="Times New Roman" w:hAnsi="Simplified Arabic" w:cs="Simplified Arabic" w:hint="eastAsia"/>
          <w:rtl/>
          <w:lang w:bidi="ar-AE"/>
        </w:rPr>
        <w:t>،</w:t>
      </w:r>
      <w:r w:rsidRPr="006674CE">
        <w:rPr>
          <w:rFonts w:ascii="Simplified Arabic" w:eastAsia="Times New Roman" w:hAnsi="Simplified Arabic" w:cs="Simplified Arabic"/>
          <w:rtl/>
          <w:lang w:bidi="ar-AE"/>
        </w:rPr>
        <w:t xml:space="preserve"> </w:t>
      </w:r>
      <w:r w:rsidRPr="006674CE">
        <w:rPr>
          <w:rFonts w:ascii="Simplified Arabic" w:eastAsia="Times New Roman" w:hAnsi="Simplified Arabic" w:cs="Simplified Arabic" w:hint="cs"/>
          <w:rtl/>
          <w:lang w:bidi="ar-AE"/>
        </w:rPr>
        <w:t>إذ</w:t>
      </w:r>
      <w:r w:rsidRPr="006674CE">
        <w:rPr>
          <w:rFonts w:ascii="Simplified Arabic" w:eastAsia="Times New Roman" w:hAnsi="Simplified Arabic" w:cs="Simplified Arabic"/>
          <w:rtl/>
          <w:lang w:bidi="ar-AE"/>
        </w:rPr>
        <w:t xml:space="preserve"> </w:t>
      </w:r>
      <w:r w:rsidRPr="006674CE">
        <w:rPr>
          <w:rFonts w:ascii="Simplified Arabic" w:eastAsia="Times New Roman" w:hAnsi="Simplified Arabic" w:cs="Simplified Arabic" w:hint="cs"/>
          <w:rtl/>
          <w:lang w:bidi="ar-AE"/>
        </w:rPr>
        <w:t>إن</w:t>
      </w:r>
      <w:r w:rsidR="00C03C4E">
        <w:rPr>
          <w:rFonts w:ascii="Simplified Arabic" w:eastAsia="Times New Roman" w:hAnsi="Simplified Arabic" w:cs="Simplified Arabic" w:hint="cs"/>
          <w:rtl/>
          <w:lang w:bidi="ar-AE"/>
        </w:rPr>
        <w:t xml:space="preserve"> </w:t>
      </w:r>
      <w:r w:rsidRPr="006674CE">
        <w:rPr>
          <w:rFonts w:ascii="Simplified Arabic" w:eastAsia="Times New Roman" w:hAnsi="Simplified Arabic" w:cs="Simplified Arabic"/>
        </w:rPr>
        <w:t>1</w:t>
      </w:r>
      <w:r w:rsidR="00C03C4E">
        <w:rPr>
          <w:rFonts w:ascii="Simplified Arabic" w:eastAsia="Times New Roman" w:hAnsi="Simplified Arabic" w:cs="Simplified Arabic" w:hint="cs"/>
          <w:rtl/>
        </w:rPr>
        <w:t xml:space="preserve"> </w:t>
      </w:r>
      <w:r w:rsidRPr="006674CE">
        <w:rPr>
          <w:rFonts w:ascii="Simplified Arabic" w:eastAsia="Times New Roman" w:hAnsi="Simplified Arabic" w:cs="Simplified Arabic"/>
          <w:rtl/>
        </w:rPr>
        <w:t>سنتمتر= 0.01 متر.</w:t>
      </w:r>
    </w:p>
  </w:footnote>
  <w:footnote w:id="8">
    <w:p w14:paraId="022CB290" w14:textId="3A7384B1" w:rsidR="00BC4086" w:rsidRDefault="00BC4086">
      <w:pPr>
        <w:pStyle w:val="FootnoteText"/>
        <w:rPr>
          <w:rtl/>
          <w:lang w:bidi="ar-JO"/>
        </w:rPr>
      </w:pPr>
      <w:r>
        <w:rPr>
          <w:rStyle w:val="FootnoteReference"/>
        </w:rPr>
        <w:footnoteRef/>
      </w:r>
      <w:r w:rsidRPr="00BC4086">
        <w:t xml:space="preserve"> Adrien Marie Legendre</w:t>
      </w:r>
      <w:r>
        <w:rPr>
          <w:lang w:bidi="he-IL"/>
        </w:rPr>
        <w:t>,</w:t>
      </w:r>
      <w:r w:rsidRPr="00BC4086">
        <w:t xml:space="preserve"> </w:t>
      </w:r>
      <w:r w:rsidRPr="00BC4086">
        <w:rPr>
          <w:i/>
          <w:iCs/>
        </w:rPr>
        <w:t xml:space="preserve">Elements of </w:t>
      </w:r>
      <w:r>
        <w:rPr>
          <w:i/>
          <w:iCs/>
        </w:rPr>
        <w:t>T</w:t>
      </w:r>
      <w:r w:rsidRPr="00BC4086">
        <w:rPr>
          <w:i/>
          <w:iCs/>
        </w:rPr>
        <w:t>rigonometry</w:t>
      </w:r>
      <w:r w:rsidRPr="00BC4086">
        <w:t xml:space="preserve"> </w:t>
      </w:r>
      <w:r>
        <w:t>(</w:t>
      </w:r>
      <w:r w:rsidRPr="00BC4086">
        <w:t xml:space="preserve">Philadelphia: A.S. Barnes </w:t>
      </w:r>
      <w:r w:rsidR="00D5527A">
        <w:t>&amp;</w:t>
      </w:r>
      <w:r w:rsidRPr="00BC4086">
        <w:t xml:space="preserve"> Co, 1834</w:t>
      </w:r>
      <w:r>
        <w:t>)</w:t>
      </w:r>
      <w:r w:rsidRPr="00BC4086">
        <w:t>.</w:t>
      </w:r>
    </w:p>
  </w:footnote>
  <w:footnote w:id="9">
    <w:p w14:paraId="5B7F40A0" w14:textId="7C188E44" w:rsidR="00D5527A" w:rsidRPr="00B734F1" w:rsidRDefault="00D5527A" w:rsidP="00B734F1">
      <w:r>
        <w:rPr>
          <w:rStyle w:val="FootnoteReference"/>
        </w:rPr>
        <w:footnoteRef/>
      </w:r>
      <w:r>
        <w:t xml:space="preserve"> </w:t>
      </w:r>
      <w:r w:rsidR="00B734F1" w:rsidRPr="00B734F1">
        <w:rPr>
          <w:rFonts w:asciiTheme="majorBidi" w:eastAsiaTheme="minorEastAsia" w:hAnsiTheme="majorBidi" w:cstheme="majorBidi"/>
          <w:lang w:bidi="ar-JO"/>
        </w:rPr>
        <w:t>Burger &amp; Starbird.</w:t>
      </w:r>
    </w:p>
  </w:footnote>
  <w:footnote w:id="10">
    <w:p w14:paraId="193F8AD5" w14:textId="23DCE6D8" w:rsidR="00087D5D" w:rsidRDefault="00087D5D" w:rsidP="00FE0E4E">
      <w:pPr>
        <w:pStyle w:val="FootnoteText"/>
        <w:bidi/>
        <w:rPr>
          <w:rtl/>
          <w:lang w:bidi="ar-JO"/>
        </w:rPr>
      </w:pPr>
      <w:r>
        <w:rPr>
          <w:rStyle w:val="FootnoteReference"/>
        </w:rPr>
        <w:footnoteRef/>
      </w:r>
      <w:r>
        <w:t xml:space="preserve"> </w:t>
      </w:r>
      <w:r w:rsidR="00FE0E4E">
        <w:rPr>
          <w:rFonts w:hint="cs"/>
          <w:rtl/>
        </w:rPr>
        <w:t>أيرز وموير.</w:t>
      </w:r>
    </w:p>
  </w:footnote>
  <w:footnote w:id="11">
    <w:p w14:paraId="33E9DE48" w14:textId="6C51E5A3" w:rsidR="00FE0E4E" w:rsidRDefault="00FE0E4E" w:rsidP="00DA1BED">
      <w:pPr>
        <w:rPr>
          <w:rtl/>
        </w:rPr>
      </w:pPr>
      <w:r>
        <w:rPr>
          <w:rStyle w:val="FootnoteReference"/>
        </w:rPr>
        <w:footnoteRef/>
      </w:r>
      <w:r>
        <w:t xml:space="preserve"> </w:t>
      </w:r>
      <w:r w:rsidRPr="00322AB9">
        <w:t xml:space="preserve">Larson </w:t>
      </w:r>
      <w:r>
        <w:t xml:space="preserve">&amp; </w:t>
      </w:r>
      <w:r w:rsidRPr="00322AB9">
        <w:t>Edwards</w:t>
      </w:r>
      <w:r>
        <w:t>.</w:t>
      </w:r>
    </w:p>
  </w:footnote>
  <w:footnote w:id="12">
    <w:p w14:paraId="3F16545A" w14:textId="66BF173D" w:rsidR="00FE0E4E" w:rsidRDefault="00FE0E4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A1BED" w:rsidRPr="00DA1BED">
        <w:t>Legendre</w:t>
      </w:r>
      <w:r w:rsidR="00DA1BED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</w:tblGrid>
    <w:tr w:rsidR="00112834" w:rsidRPr="008C48DF" w14:paraId="52F04992" w14:textId="77777777" w:rsidTr="008C48DF">
      <w:tc>
        <w:tcPr>
          <w:tcW w:w="4675" w:type="dxa"/>
        </w:tcPr>
        <w:p w14:paraId="2DCE005A" w14:textId="35E61690" w:rsidR="00112834" w:rsidRPr="008C48DF" w:rsidRDefault="00112834" w:rsidP="008C48DF">
          <w:pPr>
            <w:tabs>
              <w:tab w:val="center" w:pos="4153"/>
              <w:tab w:val="right" w:pos="8306"/>
            </w:tabs>
            <w:rPr>
              <w:rFonts w:ascii="Sakkal Majalla" w:hAnsi="Sakkal Majalla" w:cs="Sakkal Majalla"/>
              <w:b/>
              <w:bCs/>
              <w:sz w:val="20"/>
              <w:szCs w:val="20"/>
              <w:bdr w:val="none" w:sz="0" w:space="0" w:color="auto" w:frame="1"/>
              <w:lang w:bidi="ar-QA"/>
            </w:rPr>
          </w:pPr>
        </w:p>
      </w:tc>
    </w:tr>
  </w:tbl>
  <w:p w14:paraId="27230EC0" w14:textId="77777777" w:rsidR="00112834" w:rsidRDefault="00112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5018"/>
    <w:multiLevelType w:val="hybridMultilevel"/>
    <w:tmpl w:val="2398D1E0"/>
    <w:lvl w:ilvl="0" w:tplc="1CFEBFE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BEB"/>
    <w:multiLevelType w:val="hybridMultilevel"/>
    <w:tmpl w:val="4782A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2CC9"/>
    <w:multiLevelType w:val="hybridMultilevel"/>
    <w:tmpl w:val="58566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F753F"/>
    <w:multiLevelType w:val="hybridMultilevel"/>
    <w:tmpl w:val="312E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85622"/>
    <w:multiLevelType w:val="hybridMultilevel"/>
    <w:tmpl w:val="82325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F3407"/>
    <w:multiLevelType w:val="hybridMultilevel"/>
    <w:tmpl w:val="61AC9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711B1"/>
    <w:multiLevelType w:val="hybridMultilevel"/>
    <w:tmpl w:val="B1E06F08"/>
    <w:lvl w:ilvl="0" w:tplc="AF96C394">
      <w:start w:val="1"/>
      <w:numFmt w:val="bullet"/>
      <w:lvlText w:val="-"/>
      <w:lvlJc w:val="left"/>
      <w:pPr>
        <w:ind w:left="180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E668E"/>
    <w:multiLevelType w:val="hybridMultilevel"/>
    <w:tmpl w:val="320A3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374E8"/>
    <w:multiLevelType w:val="hybridMultilevel"/>
    <w:tmpl w:val="312E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7092E"/>
    <w:multiLevelType w:val="hybridMultilevel"/>
    <w:tmpl w:val="D4EAC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9148E"/>
    <w:multiLevelType w:val="hybridMultilevel"/>
    <w:tmpl w:val="A994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17156"/>
    <w:multiLevelType w:val="hybridMultilevel"/>
    <w:tmpl w:val="ED162E4C"/>
    <w:lvl w:ilvl="0" w:tplc="793C7EC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4406"/>
    <w:multiLevelType w:val="multilevel"/>
    <w:tmpl w:val="9BA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00E8E"/>
    <w:multiLevelType w:val="hybridMultilevel"/>
    <w:tmpl w:val="7680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A651C"/>
    <w:multiLevelType w:val="hybridMultilevel"/>
    <w:tmpl w:val="C8922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81DD0"/>
    <w:multiLevelType w:val="hybridMultilevel"/>
    <w:tmpl w:val="312E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C1F2D"/>
    <w:multiLevelType w:val="hybridMultilevel"/>
    <w:tmpl w:val="A994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776516"/>
    <w:multiLevelType w:val="hybridMultilevel"/>
    <w:tmpl w:val="9516E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A429B3"/>
    <w:multiLevelType w:val="hybridMultilevel"/>
    <w:tmpl w:val="AC7C8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109E6"/>
    <w:multiLevelType w:val="hybridMultilevel"/>
    <w:tmpl w:val="312E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56958"/>
    <w:multiLevelType w:val="hybridMultilevel"/>
    <w:tmpl w:val="A16C5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1F4263"/>
    <w:multiLevelType w:val="hybridMultilevel"/>
    <w:tmpl w:val="4A680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92255"/>
    <w:multiLevelType w:val="hybridMultilevel"/>
    <w:tmpl w:val="BE148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A7CF8"/>
    <w:multiLevelType w:val="hybridMultilevel"/>
    <w:tmpl w:val="33742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70669">
    <w:abstractNumId w:val="11"/>
  </w:num>
  <w:num w:numId="2" w16cid:durableId="1399745019">
    <w:abstractNumId w:val="20"/>
  </w:num>
  <w:num w:numId="3" w16cid:durableId="1248032441">
    <w:abstractNumId w:val="23"/>
  </w:num>
  <w:num w:numId="4" w16cid:durableId="1818722267">
    <w:abstractNumId w:val="9"/>
  </w:num>
  <w:num w:numId="5" w16cid:durableId="2078933874">
    <w:abstractNumId w:val="1"/>
  </w:num>
  <w:num w:numId="6" w16cid:durableId="1063143230">
    <w:abstractNumId w:val="19"/>
  </w:num>
  <w:num w:numId="7" w16cid:durableId="1069689350">
    <w:abstractNumId w:val="15"/>
  </w:num>
  <w:num w:numId="8" w16cid:durableId="1008560670">
    <w:abstractNumId w:val="3"/>
  </w:num>
  <w:num w:numId="9" w16cid:durableId="846406771">
    <w:abstractNumId w:val="8"/>
  </w:num>
  <w:num w:numId="10" w16cid:durableId="1479956723">
    <w:abstractNumId w:val="4"/>
  </w:num>
  <w:num w:numId="11" w16cid:durableId="2089381080">
    <w:abstractNumId w:val="16"/>
  </w:num>
  <w:num w:numId="12" w16cid:durableId="528378704">
    <w:abstractNumId w:val="18"/>
  </w:num>
  <w:num w:numId="13" w16cid:durableId="1731230633">
    <w:abstractNumId w:val="10"/>
  </w:num>
  <w:num w:numId="14" w16cid:durableId="1469738910">
    <w:abstractNumId w:val="14"/>
  </w:num>
  <w:num w:numId="15" w16cid:durableId="511653164">
    <w:abstractNumId w:val="21"/>
  </w:num>
  <w:num w:numId="16" w16cid:durableId="1957368103">
    <w:abstractNumId w:val="13"/>
  </w:num>
  <w:num w:numId="17" w16cid:durableId="534775687">
    <w:abstractNumId w:val="2"/>
  </w:num>
  <w:num w:numId="18" w16cid:durableId="1866287466">
    <w:abstractNumId w:val="0"/>
  </w:num>
  <w:num w:numId="19" w16cid:durableId="1109930548">
    <w:abstractNumId w:val="22"/>
  </w:num>
  <w:num w:numId="20" w16cid:durableId="2036468265">
    <w:abstractNumId w:val="12"/>
  </w:num>
  <w:num w:numId="21" w16cid:durableId="552161619">
    <w:abstractNumId w:val="17"/>
  </w:num>
  <w:num w:numId="22" w16cid:durableId="1260528768">
    <w:abstractNumId w:val="6"/>
  </w:num>
  <w:num w:numId="23" w16cid:durableId="1994554777">
    <w:abstractNumId w:val="5"/>
  </w:num>
  <w:num w:numId="24" w16cid:durableId="378817997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A7"/>
    <w:rsid w:val="00000BC2"/>
    <w:rsid w:val="000013AA"/>
    <w:rsid w:val="00003042"/>
    <w:rsid w:val="0000736C"/>
    <w:rsid w:val="000142CA"/>
    <w:rsid w:val="0001448B"/>
    <w:rsid w:val="0001682D"/>
    <w:rsid w:val="0002138A"/>
    <w:rsid w:val="0002541B"/>
    <w:rsid w:val="00025F2D"/>
    <w:rsid w:val="0002677A"/>
    <w:rsid w:val="00026E34"/>
    <w:rsid w:val="000305D8"/>
    <w:rsid w:val="00031413"/>
    <w:rsid w:val="00033497"/>
    <w:rsid w:val="0003356C"/>
    <w:rsid w:val="00034124"/>
    <w:rsid w:val="00034E1E"/>
    <w:rsid w:val="00036529"/>
    <w:rsid w:val="00036556"/>
    <w:rsid w:val="000437D5"/>
    <w:rsid w:val="00044AF9"/>
    <w:rsid w:val="000464FA"/>
    <w:rsid w:val="000508E2"/>
    <w:rsid w:val="000514AF"/>
    <w:rsid w:val="0005195D"/>
    <w:rsid w:val="00052FA6"/>
    <w:rsid w:val="00054935"/>
    <w:rsid w:val="00057ABB"/>
    <w:rsid w:val="000603E0"/>
    <w:rsid w:val="00061E55"/>
    <w:rsid w:val="00062B97"/>
    <w:rsid w:val="00064967"/>
    <w:rsid w:val="00064BFB"/>
    <w:rsid w:val="000656E1"/>
    <w:rsid w:val="00065FCE"/>
    <w:rsid w:val="0007064F"/>
    <w:rsid w:val="00071D57"/>
    <w:rsid w:val="000731F5"/>
    <w:rsid w:val="00081BC1"/>
    <w:rsid w:val="00083730"/>
    <w:rsid w:val="00087C3B"/>
    <w:rsid w:val="00087D5D"/>
    <w:rsid w:val="00090829"/>
    <w:rsid w:val="00090B0C"/>
    <w:rsid w:val="000925D8"/>
    <w:rsid w:val="00094E99"/>
    <w:rsid w:val="000974E3"/>
    <w:rsid w:val="000A1CD8"/>
    <w:rsid w:val="000A2C51"/>
    <w:rsid w:val="000A2D53"/>
    <w:rsid w:val="000A314E"/>
    <w:rsid w:val="000A7ADA"/>
    <w:rsid w:val="000B1746"/>
    <w:rsid w:val="000B1B24"/>
    <w:rsid w:val="000B2400"/>
    <w:rsid w:val="000B25D0"/>
    <w:rsid w:val="000B30F8"/>
    <w:rsid w:val="000B49D8"/>
    <w:rsid w:val="000C1C01"/>
    <w:rsid w:val="000C2C6A"/>
    <w:rsid w:val="000C3719"/>
    <w:rsid w:val="000C624E"/>
    <w:rsid w:val="000C6944"/>
    <w:rsid w:val="000C6C5C"/>
    <w:rsid w:val="000C7407"/>
    <w:rsid w:val="000D05A2"/>
    <w:rsid w:val="000D067E"/>
    <w:rsid w:val="000D0739"/>
    <w:rsid w:val="000D1007"/>
    <w:rsid w:val="000D11E7"/>
    <w:rsid w:val="000D3DAC"/>
    <w:rsid w:val="000D5546"/>
    <w:rsid w:val="000E2706"/>
    <w:rsid w:val="000E270C"/>
    <w:rsid w:val="000E34D7"/>
    <w:rsid w:val="000E34F6"/>
    <w:rsid w:val="000E4147"/>
    <w:rsid w:val="000E525E"/>
    <w:rsid w:val="000F0604"/>
    <w:rsid w:val="000F0A59"/>
    <w:rsid w:val="000F304F"/>
    <w:rsid w:val="000F39C1"/>
    <w:rsid w:val="000F4397"/>
    <w:rsid w:val="000F5505"/>
    <w:rsid w:val="00111CA4"/>
    <w:rsid w:val="00112000"/>
    <w:rsid w:val="00112834"/>
    <w:rsid w:val="00112E2F"/>
    <w:rsid w:val="001231ED"/>
    <w:rsid w:val="0012468E"/>
    <w:rsid w:val="00126A85"/>
    <w:rsid w:val="00133C1D"/>
    <w:rsid w:val="00135B6B"/>
    <w:rsid w:val="0014303F"/>
    <w:rsid w:val="00143427"/>
    <w:rsid w:val="001434EF"/>
    <w:rsid w:val="0014541C"/>
    <w:rsid w:val="001504D0"/>
    <w:rsid w:val="00151047"/>
    <w:rsid w:val="001554B5"/>
    <w:rsid w:val="00155B47"/>
    <w:rsid w:val="0015681F"/>
    <w:rsid w:val="00157111"/>
    <w:rsid w:val="001578F3"/>
    <w:rsid w:val="00157BB5"/>
    <w:rsid w:val="00162A3C"/>
    <w:rsid w:val="001647D2"/>
    <w:rsid w:val="00167A6F"/>
    <w:rsid w:val="001711D5"/>
    <w:rsid w:val="00174462"/>
    <w:rsid w:val="00175487"/>
    <w:rsid w:val="00175613"/>
    <w:rsid w:val="00177578"/>
    <w:rsid w:val="001831A2"/>
    <w:rsid w:val="0019327F"/>
    <w:rsid w:val="001933CB"/>
    <w:rsid w:val="001952E8"/>
    <w:rsid w:val="001969B9"/>
    <w:rsid w:val="001A11F1"/>
    <w:rsid w:val="001A1E82"/>
    <w:rsid w:val="001A2E45"/>
    <w:rsid w:val="001A39EB"/>
    <w:rsid w:val="001A5574"/>
    <w:rsid w:val="001A78D7"/>
    <w:rsid w:val="001B55D3"/>
    <w:rsid w:val="001B77B4"/>
    <w:rsid w:val="001B7E55"/>
    <w:rsid w:val="001C2650"/>
    <w:rsid w:val="001C5A78"/>
    <w:rsid w:val="001D0F42"/>
    <w:rsid w:val="001D3004"/>
    <w:rsid w:val="001D4A3F"/>
    <w:rsid w:val="001D4DB9"/>
    <w:rsid w:val="001D52E9"/>
    <w:rsid w:val="001D7886"/>
    <w:rsid w:val="001E0552"/>
    <w:rsid w:val="001E2774"/>
    <w:rsid w:val="001E59C3"/>
    <w:rsid w:val="001E5A0A"/>
    <w:rsid w:val="001E6A13"/>
    <w:rsid w:val="001E7608"/>
    <w:rsid w:val="001F1792"/>
    <w:rsid w:val="001F1B3B"/>
    <w:rsid w:val="001F3FD0"/>
    <w:rsid w:val="001F49DD"/>
    <w:rsid w:val="001F4EB7"/>
    <w:rsid w:val="00203576"/>
    <w:rsid w:val="0020419C"/>
    <w:rsid w:val="00206CAB"/>
    <w:rsid w:val="00210974"/>
    <w:rsid w:val="00211FEB"/>
    <w:rsid w:val="002124F4"/>
    <w:rsid w:val="0021620D"/>
    <w:rsid w:val="002212B2"/>
    <w:rsid w:val="00222829"/>
    <w:rsid w:val="0022309D"/>
    <w:rsid w:val="00225407"/>
    <w:rsid w:val="00225ADA"/>
    <w:rsid w:val="002316BD"/>
    <w:rsid w:val="00231D02"/>
    <w:rsid w:val="002322B3"/>
    <w:rsid w:val="00233A7E"/>
    <w:rsid w:val="00237430"/>
    <w:rsid w:val="00241EFF"/>
    <w:rsid w:val="00242530"/>
    <w:rsid w:val="0024268A"/>
    <w:rsid w:val="0024292C"/>
    <w:rsid w:val="002432FF"/>
    <w:rsid w:val="00243421"/>
    <w:rsid w:val="002447D6"/>
    <w:rsid w:val="002448F3"/>
    <w:rsid w:val="00245384"/>
    <w:rsid w:val="00250F3E"/>
    <w:rsid w:val="0025249F"/>
    <w:rsid w:val="00252D55"/>
    <w:rsid w:val="0025301B"/>
    <w:rsid w:val="00253E26"/>
    <w:rsid w:val="00256104"/>
    <w:rsid w:val="00257DF2"/>
    <w:rsid w:val="0026070A"/>
    <w:rsid w:val="002616AB"/>
    <w:rsid w:val="002617FC"/>
    <w:rsid w:val="002622D3"/>
    <w:rsid w:val="002636AC"/>
    <w:rsid w:val="00263BDA"/>
    <w:rsid w:val="0026548B"/>
    <w:rsid w:val="00266194"/>
    <w:rsid w:val="00267815"/>
    <w:rsid w:val="00267CED"/>
    <w:rsid w:val="002703E4"/>
    <w:rsid w:val="0027335D"/>
    <w:rsid w:val="00274482"/>
    <w:rsid w:val="002760C3"/>
    <w:rsid w:val="002813AE"/>
    <w:rsid w:val="0028324C"/>
    <w:rsid w:val="00286EA0"/>
    <w:rsid w:val="00287A78"/>
    <w:rsid w:val="00296C90"/>
    <w:rsid w:val="002A2F4C"/>
    <w:rsid w:val="002A4B0E"/>
    <w:rsid w:val="002A4C8A"/>
    <w:rsid w:val="002A7824"/>
    <w:rsid w:val="002A78B2"/>
    <w:rsid w:val="002B0092"/>
    <w:rsid w:val="002B023E"/>
    <w:rsid w:val="002B17BF"/>
    <w:rsid w:val="002B4B2E"/>
    <w:rsid w:val="002C3FE1"/>
    <w:rsid w:val="002C4688"/>
    <w:rsid w:val="002C49EC"/>
    <w:rsid w:val="002C604A"/>
    <w:rsid w:val="002C76AD"/>
    <w:rsid w:val="002D11F2"/>
    <w:rsid w:val="002D514D"/>
    <w:rsid w:val="002D6CC2"/>
    <w:rsid w:val="002E03DF"/>
    <w:rsid w:val="002E098A"/>
    <w:rsid w:val="002F0AD8"/>
    <w:rsid w:val="002F1227"/>
    <w:rsid w:val="002F1859"/>
    <w:rsid w:val="002F1CB2"/>
    <w:rsid w:val="002F3E43"/>
    <w:rsid w:val="002F5903"/>
    <w:rsid w:val="002F7BAF"/>
    <w:rsid w:val="003004E6"/>
    <w:rsid w:val="00300FEB"/>
    <w:rsid w:val="00303377"/>
    <w:rsid w:val="003127C7"/>
    <w:rsid w:val="00312811"/>
    <w:rsid w:val="00313136"/>
    <w:rsid w:val="003152BC"/>
    <w:rsid w:val="0031530C"/>
    <w:rsid w:val="00315328"/>
    <w:rsid w:val="00316A2D"/>
    <w:rsid w:val="00316E44"/>
    <w:rsid w:val="003203FA"/>
    <w:rsid w:val="003206B5"/>
    <w:rsid w:val="00320F14"/>
    <w:rsid w:val="00322AB9"/>
    <w:rsid w:val="00323962"/>
    <w:rsid w:val="003256F6"/>
    <w:rsid w:val="00325BB7"/>
    <w:rsid w:val="00327A1D"/>
    <w:rsid w:val="003306B5"/>
    <w:rsid w:val="00331147"/>
    <w:rsid w:val="003311C2"/>
    <w:rsid w:val="003331C6"/>
    <w:rsid w:val="003359BC"/>
    <w:rsid w:val="0033681B"/>
    <w:rsid w:val="003373BC"/>
    <w:rsid w:val="0034098F"/>
    <w:rsid w:val="00340DB7"/>
    <w:rsid w:val="00341016"/>
    <w:rsid w:val="00341D1A"/>
    <w:rsid w:val="003425CD"/>
    <w:rsid w:val="00342FA2"/>
    <w:rsid w:val="0034577C"/>
    <w:rsid w:val="003470FA"/>
    <w:rsid w:val="0035634A"/>
    <w:rsid w:val="00360040"/>
    <w:rsid w:val="00360D96"/>
    <w:rsid w:val="0036100B"/>
    <w:rsid w:val="00361287"/>
    <w:rsid w:val="003620B7"/>
    <w:rsid w:val="0036256C"/>
    <w:rsid w:val="0036408F"/>
    <w:rsid w:val="00370BA0"/>
    <w:rsid w:val="00372219"/>
    <w:rsid w:val="003740CF"/>
    <w:rsid w:val="00374238"/>
    <w:rsid w:val="00374615"/>
    <w:rsid w:val="00374927"/>
    <w:rsid w:val="003802F1"/>
    <w:rsid w:val="00381099"/>
    <w:rsid w:val="00382A2E"/>
    <w:rsid w:val="003861A9"/>
    <w:rsid w:val="00387BAE"/>
    <w:rsid w:val="0039223F"/>
    <w:rsid w:val="003946D0"/>
    <w:rsid w:val="00394EF3"/>
    <w:rsid w:val="00395D80"/>
    <w:rsid w:val="00396B22"/>
    <w:rsid w:val="003A3770"/>
    <w:rsid w:val="003A4094"/>
    <w:rsid w:val="003A5818"/>
    <w:rsid w:val="003B1B1D"/>
    <w:rsid w:val="003B223C"/>
    <w:rsid w:val="003B2264"/>
    <w:rsid w:val="003B4DA7"/>
    <w:rsid w:val="003B6511"/>
    <w:rsid w:val="003B6928"/>
    <w:rsid w:val="003C06DB"/>
    <w:rsid w:val="003C09AA"/>
    <w:rsid w:val="003C1CF0"/>
    <w:rsid w:val="003C2CC1"/>
    <w:rsid w:val="003C519B"/>
    <w:rsid w:val="003D009D"/>
    <w:rsid w:val="003D0D22"/>
    <w:rsid w:val="003D1878"/>
    <w:rsid w:val="003D29B8"/>
    <w:rsid w:val="003D5FD2"/>
    <w:rsid w:val="003D6C5A"/>
    <w:rsid w:val="003D73AD"/>
    <w:rsid w:val="003E03F1"/>
    <w:rsid w:val="003E479A"/>
    <w:rsid w:val="003E4811"/>
    <w:rsid w:val="003E4F22"/>
    <w:rsid w:val="003E5974"/>
    <w:rsid w:val="003E614F"/>
    <w:rsid w:val="003F4421"/>
    <w:rsid w:val="003F5524"/>
    <w:rsid w:val="003F6359"/>
    <w:rsid w:val="00404E4E"/>
    <w:rsid w:val="00405C3D"/>
    <w:rsid w:val="0040609E"/>
    <w:rsid w:val="0040665C"/>
    <w:rsid w:val="004102CE"/>
    <w:rsid w:val="004145D4"/>
    <w:rsid w:val="00415613"/>
    <w:rsid w:val="004200C4"/>
    <w:rsid w:val="0042126F"/>
    <w:rsid w:val="004251B1"/>
    <w:rsid w:val="00425CBF"/>
    <w:rsid w:val="00425F30"/>
    <w:rsid w:val="00430500"/>
    <w:rsid w:val="004307AC"/>
    <w:rsid w:val="004334C3"/>
    <w:rsid w:val="00434E6C"/>
    <w:rsid w:val="00436881"/>
    <w:rsid w:val="00436F29"/>
    <w:rsid w:val="00441888"/>
    <w:rsid w:val="00442EC8"/>
    <w:rsid w:val="00446B9C"/>
    <w:rsid w:val="004571BE"/>
    <w:rsid w:val="00462495"/>
    <w:rsid w:val="00465611"/>
    <w:rsid w:val="004661F7"/>
    <w:rsid w:val="004752DD"/>
    <w:rsid w:val="0047539C"/>
    <w:rsid w:val="00475A01"/>
    <w:rsid w:val="00480964"/>
    <w:rsid w:val="004846B9"/>
    <w:rsid w:val="00484AE5"/>
    <w:rsid w:val="004854B9"/>
    <w:rsid w:val="0049307C"/>
    <w:rsid w:val="00494FDB"/>
    <w:rsid w:val="00496A9D"/>
    <w:rsid w:val="004A1823"/>
    <w:rsid w:val="004A39C3"/>
    <w:rsid w:val="004A6756"/>
    <w:rsid w:val="004A6F93"/>
    <w:rsid w:val="004B3FAD"/>
    <w:rsid w:val="004B410E"/>
    <w:rsid w:val="004B42E8"/>
    <w:rsid w:val="004B78C1"/>
    <w:rsid w:val="004C2980"/>
    <w:rsid w:val="004C2CFB"/>
    <w:rsid w:val="004C6DD2"/>
    <w:rsid w:val="004C6F13"/>
    <w:rsid w:val="004D69E4"/>
    <w:rsid w:val="004E05AA"/>
    <w:rsid w:val="004E0B76"/>
    <w:rsid w:val="004E0BCB"/>
    <w:rsid w:val="004E52C3"/>
    <w:rsid w:val="004E6F4B"/>
    <w:rsid w:val="004F3009"/>
    <w:rsid w:val="004F7AB7"/>
    <w:rsid w:val="004F7C4F"/>
    <w:rsid w:val="00502E10"/>
    <w:rsid w:val="005050F7"/>
    <w:rsid w:val="00506652"/>
    <w:rsid w:val="005069A0"/>
    <w:rsid w:val="00506DCE"/>
    <w:rsid w:val="00511076"/>
    <w:rsid w:val="00512F48"/>
    <w:rsid w:val="00516F93"/>
    <w:rsid w:val="0051768D"/>
    <w:rsid w:val="005177CB"/>
    <w:rsid w:val="00517DA1"/>
    <w:rsid w:val="00520E4B"/>
    <w:rsid w:val="00523396"/>
    <w:rsid w:val="00523865"/>
    <w:rsid w:val="00527C7C"/>
    <w:rsid w:val="00531D75"/>
    <w:rsid w:val="00532881"/>
    <w:rsid w:val="0053317B"/>
    <w:rsid w:val="00533F5F"/>
    <w:rsid w:val="0054057D"/>
    <w:rsid w:val="00543FAD"/>
    <w:rsid w:val="00545A02"/>
    <w:rsid w:val="00545B72"/>
    <w:rsid w:val="00547876"/>
    <w:rsid w:val="0055324F"/>
    <w:rsid w:val="00554476"/>
    <w:rsid w:val="00556C91"/>
    <w:rsid w:val="00556E3D"/>
    <w:rsid w:val="00566097"/>
    <w:rsid w:val="005708F8"/>
    <w:rsid w:val="00570B01"/>
    <w:rsid w:val="00573011"/>
    <w:rsid w:val="00575ABD"/>
    <w:rsid w:val="00587D04"/>
    <w:rsid w:val="00591E10"/>
    <w:rsid w:val="005924DA"/>
    <w:rsid w:val="00596648"/>
    <w:rsid w:val="005A2093"/>
    <w:rsid w:val="005A2959"/>
    <w:rsid w:val="005B09BF"/>
    <w:rsid w:val="005B25DD"/>
    <w:rsid w:val="005B385C"/>
    <w:rsid w:val="005B4A45"/>
    <w:rsid w:val="005B4AAC"/>
    <w:rsid w:val="005B4D7B"/>
    <w:rsid w:val="005B5A70"/>
    <w:rsid w:val="005B6ED8"/>
    <w:rsid w:val="005B75A7"/>
    <w:rsid w:val="005C0FFA"/>
    <w:rsid w:val="005C4441"/>
    <w:rsid w:val="005C5F62"/>
    <w:rsid w:val="005C7B52"/>
    <w:rsid w:val="005D10B5"/>
    <w:rsid w:val="005D2CAA"/>
    <w:rsid w:val="005D30BA"/>
    <w:rsid w:val="005E3562"/>
    <w:rsid w:val="005E3FCA"/>
    <w:rsid w:val="005E7460"/>
    <w:rsid w:val="005F0B89"/>
    <w:rsid w:val="005F24BF"/>
    <w:rsid w:val="005F2BD2"/>
    <w:rsid w:val="005F6B65"/>
    <w:rsid w:val="005F7084"/>
    <w:rsid w:val="00610C43"/>
    <w:rsid w:val="006149C7"/>
    <w:rsid w:val="006167E3"/>
    <w:rsid w:val="00617344"/>
    <w:rsid w:val="00623AA0"/>
    <w:rsid w:val="006260CD"/>
    <w:rsid w:val="00626A8F"/>
    <w:rsid w:val="00632F71"/>
    <w:rsid w:val="0064068A"/>
    <w:rsid w:val="00646451"/>
    <w:rsid w:val="0064720B"/>
    <w:rsid w:val="00650A63"/>
    <w:rsid w:val="00653132"/>
    <w:rsid w:val="0065603F"/>
    <w:rsid w:val="00657C8A"/>
    <w:rsid w:val="00662E72"/>
    <w:rsid w:val="006662A7"/>
    <w:rsid w:val="006674CE"/>
    <w:rsid w:val="00667A7A"/>
    <w:rsid w:val="00672706"/>
    <w:rsid w:val="00673539"/>
    <w:rsid w:val="00675C45"/>
    <w:rsid w:val="0068094B"/>
    <w:rsid w:val="0068461B"/>
    <w:rsid w:val="0068556C"/>
    <w:rsid w:val="00686AF4"/>
    <w:rsid w:val="00692734"/>
    <w:rsid w:val="00697407"/>
    <w:rsid w:val="006A0074"/>
    <w:rsid w:val="006A2C86"/>
    <w:rsid w:val="006A3741"/>
    <w:rsid w:val="006A3D5E"/>
    <w:rsid w:val="006A60DE"/>
    <w:rsid w:val="006A66B4"/>
    <w:rsid w:val="006B0482"/>
    <w:rsid w:val="006B0A1D"/>
    <w:rsid w:val="006B141E"/>
    <w:rsid w:val="006B44CA"/>
    <w:rsid w:val="006B65E8"/>
    <w:rsid w:val="006B7AEE"/>
    <w:rsid w:val="006B7E3F"/>
    <w:rsid w:val="006C3F3F"/>
    <w:rsid w:val="006C5EA8"/>
    <w:rsid w:val="006C61DE"/>
    <w:rsid w:val="006C6DBD"/>
    <w:rsid w:val="006D7EB7"/>
    <w:rsid w:val="006E229E"/>
    <w:rsid w:val="006E3030"/>
    <w:rsid w:val="006E69BD"/>
    <w:rsid w:val="006F0CC1"/>
    <w:rsid w:val="006F1006"/>
    <w:rsid w:val="006F1DEC"/>
    <w:rsid w:val="006F32CC"/>
    <w:rsid w:val="006F658F"/>
    <w:rsid w:val="00700910"/>
    <w:rsid w:val="007034D9"/>
    <w:rsid w:val="00707D4A"/>
    <w:rsid w:val="0071417C"/>
    <w:rsid w:val="0072036E"/>
    <w:rsid w:val="007241CD"/>
    <w:rsid w:val="00724D23"/>
    <w:rsid w:val="00725D2E"/>
    <w:rsid w:val="00730867"/>
    <w:rsid w:val="00731CB5"/>
    <w:rsid w:val="0073472A"/>
    <w:rsid w:val="00742DE0"/>
    <w:rsid w:val="00752969"/>
    <w:rsid w:val="00754997"/>
    <w:rsid w:val="007558F8"/>
    <w:rsid w:val="00755F09"/>
    <w:rsid w:val="00757403"/>
    <w:rsid w:val="00764E22"/>
    <w:rsid w:val="00765616"/>
    <w:rsid w:val="00765A52"/>
    <w:rsid w:val="00765B76"/>
    <w:rsid w:val="00771BF5"/>
    <w:rsid w:val="00771E73"/>
    <w:rsid w:val="00773ABF"/>
    <w:rsid w:val="007777ED"/>
    <w:rsid w:val="0078018E"/>
    <w:rsid w:val="007803EA"/>
    <w:rsid w:val="007829E6"/>
    <w:rsid w:val="007842EE"/>
    <w:rsid w:val="007861DD"/>
    <w:rsid w:val="00794A6E"/>
    <w:rsid w:val="007A2B6D"/>
    <w:rsid w:val="007A3499"/>
    <w:rsid w:val="007A4F76"/>
    <w:rsid w:val="007A506E"/>
    <w:rsid w:val="007A5C05"/>
    <w:rsid w:val="007A6E06"/>
    <w:rsid w:val="007A7F10"/>
    <w:rsid w:val="007B0840"/>
    <w:rsid w:val="007B0FDC"/>
    <w:rsid w:val="007B1453"/>
    <w:rsid w:val="007B1732"/>
    <w:rsid w:val="007B4617"/>
    <w:rsid w:val="007B4712"/>
    <w:rsid w:val="007B5E4B"/>
    <w:rsid w:val="007B66B8"/>
    <w:rsid w:val="007B6730"/>
    <w:rsid w:val="007B7F81"/>
    <w:rsid w:val="007C138E"/>
    <w:rsid w:val="007C63C9"/>
    <w:rsid w:val="007C735B"/>
    <w:rsid w:val="007D30A4"/>
    <w:rsid w:val="007D47EE"/>
    <w:rsid w:val="007D5BB3"/>
    <w:rsid w:val="007D6749"/>
    <w:rsid w:val="007E1383"/>
    <w:rsid w:val="007E1553"/>
    <w:rsid w:val="007E3B54"/>
    <w:rsid w:val="007E4D32"/>
    <w:rsid w:val="007E53AC"/>
    <w:rsid w:val="007E5AA5"/>
    <w:rsid w:val="007F0B55"/>
    <w:rsid w:val="007F0E95"/>
    <w:rsid w:val="00804010"/>
    <w:rsid w:val="008112CC"/>
    <w:rsid w:val="00820AB9"/>
    <w:rsid w:val="00825DAC"/>
    <w:rsid w:val="00827A2A"/>
    <w:rsid w:val="00834682"/>
    <w:rsid w:val="00836FD0"/>
    <w:rsid w:val="008374A9"/>
    <w:rsid w:val="00837909"/>
    <w:rsid w:val="00841B72"/>
    <w:rsid w:val="008503F9"/>
    <w:rsid w:val="00851FBB"/>
    <w:rsid w:val="00855867"/>
    <w:rsid w:val="008604EE"/>
    <w:rsid w:val="008640A2"/>
    <w:rsid w:val="00866AA6"/>
    <w:rsid w:val="00870146"/>
    <w:rsid w:val="008710EB"/>
    <w:rsid w:val="008716C2"/>
    <w:rsid w:val="0087263D"/>
    <w:rsid w:val="008731B6"/>
    <w:rsid w:val="008735EA"/>
    <w:rsid w:val="00874CB5"/>
    <w:rsid w:val="00874D55"/>
    <w:rsid w:val="00875767"/>
    <w:rsid w:val="008828F8"/>
    <w:rsid w:val="00882E5E"/>
    <w:rsid w:val="00890811"/>
    <w:rsid w:val="00890CBA"/>
    <w:rsid w:val="00891B0F"/>
    <w:rsid w:val="00892A13"/>
    <w:rsid w:val="00895646"/>
    <w:rsid w:val="008A2320"/>
    <w:rsid w:val="008A35CA"/>
    <w:rsid w:val="008A38D0"/>
    <w:rsid w:val="008A3D80"/>
    <w:rsid w:val="008A4145"/>
    <w:rsid w:val="008B20EF"/>
    <w:rsid w:val="008B387C"/>
    <w:rsid w:val="008B4C8C"/>
    <w:rsid w:val="008B4FBD"/>
    <w:rsid w:val="008B68E5"/>
    <w:rsid w:val="008B7943"/>
    <w:rsid w:val="008C0665"/>
    <w:rsid w:val="008C31AC"/>
    <w:rsid w:val="008C33CB"/>
    <w:rsid w:val="008C48DF"/>
    <w:rsid w:val="008C6077"/>
    <w:rsid w:val="008C6A96"/>
    <w:rsid w:val="008C739E"/>
    <w:rsid w:val="008D2BDD"/>
    <w:rsid w:val="008D5086"/>
    <w:rsid w:val="008D6ACD"/>
    <w:rsid w:val="008D6E93"/>
    <w:rsid w:val="008E15A9"/>
    <w:rsid w:val="008E4515"/>
    <w:rsid w:val="008F0B1B"/>
    <w:rsid w:val="008F2AE1"/>
    <w:rsid w:val="008F5097"/>
    <w:rsid w:val="008F5626"/>
    <w:rsid w:val="00901AA6"/>
    <w:rsid w:val="00903953"/>
    <w:rsid w:val="00904E4A"/>
    <w:rsid w:val="009055DF"/>
    <w:rsid w:val="009071F9"/>
    <w:rsid w:val="0090743C"/>
    <w:rsid w:val="00910BA1"/>
    <w:rsid w:val="00913AB7"/>
    <w:rsid w:val="0091652D"/>
    <w:rsid w:val="00920614"/>
    <w:rsid w:val="009207FC"/>
    <w:rsid w:val="009258FB"/>
    <w:rsid w:val="009276C6"/>
    <w:rsid w:val="009311DB"/>
    <w:rsid w:val="00940BC6"/>
    <w:rsid w:val="009426A4"/>
    <w:rsid w:val="009434AF"/>
    <w:rsid w:val="00946110"/>
    <w:rsid w:val="009500F2"/>
    <w:rsid w:val="009537F7"/>
    <w:rsid w:val="00955CE4"/>
    <w:rsid w:val="00955D06"/>
    <w:rsid w:val="009561B8"/>
    <w:rsid w:val="00956C0E"/>
    <w:rsid w:val="009627E8"/>
    <w:rsid w:val="00963ABD"/>
    <w:rsid w:val="00963E37"/>
    <w:rsid w:val="009654E2"/>
    <w:rsid w:val="00967174"/>
    <w:rsid w:val="0097344C"/>
    <w:rsid w:val="00973526"/>
    <w:rsid w:val="00975218"/>
    <w:rsid w:val="00980563"/>
    <w:rsid w:val="009825C9"/>
    <w:rsid w:val="00984756"/>
    <w:rsid w:val="00987D12"/>
    <w:rsid w:val="009902D8"/>
    <w:rsid w:val="00990A32"/>
    <w:rsid w:val="00992816"/>
    <w:rsid w:val="0099294F"/>
    <w:rsid w:val="00995C1B"/>
    <w:rsid w:val="00996299"/>
    <w:rsid w:val="009975E6"/>
    <w:rsid w:val="009A1D50"/>
    <w:rsid w:val="009A32CE"/>
    <w:rsid w:val="009B12BD"/>
    <w:rsid w:val="009B325B"/>
    <w:rsid w:val="009B6681"/>
    <w:rsid w:val="009B68C8"/>
    <w:rsid w:val="009C4316"/>
    <w:rsid w:val="009C5831"/>
    <w:rsid w:val="009C739E"/>
    <w:rsid w:val="009D1A9B"/>
    <w:rsid w:val="009D5F37"/>
    <w:rsid w:val="009D6D33"/>
    <w:rsid w:val="009D7082"/>
    <w:rsid w:val="009D7866"/>
    <w:rsid w:val="009D7C7A"/>
    <w:rsid w:val="009E05C4"/>
    <w:rsid w:val="009E185F"/>
    <w:rsid w:val="009E223B"/>
    <w:rsid w:val="009E4272"/>
    <w:rsid w:val="009E50DA"/>
    <w:rsid w:val="009E5EE1"/>
    <w:rsid w:val="009F1BBC"/>
    <w:rsid w:val="009F3A5A"/>
    <w:rsid w:val="009F64CA"/>
    <w:rsid w:val="00A01875"/>
    <w:rsid w:val="00A07697"/>
    <w:rsid w:val="00A078B8"/>
    <w:rsid w:val="00A11479"/>
    <w:rsid w:val="00A14390"/>
    <w:rsid w:val="00A14A09"/>
    <w:rsid w:val="00A21F14"/>
    <w:rsid w:val="00A22BF7"/>
    <w:rsid w:val="00A24327"/>
    <w:rsid w:val="00A245F1"/>
    <w:rsid w:val="00A25E55"/>
    <w:rsid w:val="00A277F8"/>
    <w:rsid w:val="00A27DB3"/>
    <w:rsid w:val="00A30688"/>
    <w:rsid w:val="00A339EE"/>
    <w:rsid w:val="00A33EB1"/>
    <w:rsid w:val="00A36CE1"/>
    <w:rsid w:val="00A411C9"/>
    <w:rsid w:val="00A43EF0"/>
    <w:rsid w:val="00A453DA"/>
    <w:rsid w:val="00A46A48"/>
    <w:rsid w:val="00A479E9"/>
    <w:rsid w:val="00A517BF"/>
    <w:rsid w:val="00A55CC2"/>
    <w:rsid w:val="00A567FB"/>
    <w:rsid w:val="00A56D1D"/>
    <w:rsid w:val="00A57791"/>
    <w:rsid w:val="00A63855"/>
    <w:rsid w:val="00A64B7F"/>
    <w:rsid w:val="00A65C8C"/>
    <w:rsid w:val="00A66A2D"/>
    <w:rsid w:val="00A66B54"/>
    <w:rsid w:val="00A67CC1"/>
    <w:rsid w:val="00A717D4"/>
    <w:rsid w:val="00A74DEE"/>
    <w:rsid w:val="00A762E9"/>
    <w:rsid w:val="00A81344"/>
    <w:rsid w:val="00A82598"/>
    <w:rsid w:val="00A85F7B"/>
    <w:rsid w:val="00A87D6B"/>
    <w:rsid w:val="00A900BA"/>
    <w:rsid w:val="00A91DDD"/>
    <w:rsid w:val="00A94785"/>
    <w:rsid w:val="00A96008"/>
    <w:rsid w:val="00A965CB"/>
    <w:rsid w:val="00AA12AC"/>
    <w:rsid w:val="00AA2B4A"/>
    <w:rsid w:val="00AA319C"/>
    <w:rsid w:val="00AA371E"/>
    <w:rsid w:val="00AA49D5"/>
    <w:rsid w:val="00AA64B3"/>
    <w:rsid w:val="00AB0AA2"/>
    <w:rsid w:val="00AB3867"/>
    <w:rsid w:val="00AB5591"/>
    <w:rsid w:val="00AC2774"/>
    <w:rsid w:val="00AC38FD"/>
    <w:rsid w:val="00AC3E1A"/>
    <w:rsid w:val="00AC5465"/>
    <w:rsid w:val="00AD1F35"/>
    <w:rsid w:val="00AD3CD7"/>
    <w:rsid w:val="00AD3DD8"/>
    <w:rsid w:val="00AD5525"/>
    <w:rsid w:val="00AD7B42"/>
    <w:rsid w:val="00AE0DBC"/>
    <w:rsid w:val="00AE5742"/>
    <w:rsid w:val="00AE5797"/>
    <w:rsid w:val="00AE6E85"/>
    <w:rsid w:val="00AF2AD8"/>
    <w:rsid w:val="00AF4DA4"/>
    <w:rsid w:val="00AF5CC4"/>
    <w:rsid w:val="00B0024C"/>
    <w:rsid w:val="00B00978"/>
    <w:rsid w:val="00B05FA3"/>
    <w:rsid w:val="00B0730D"/>
    <w:rsid w:val="00B11964"/>
    <w:rsid w:val="00B11E63"/>
    <w:rsid w:val="00B1247E"/>
    <w:rsid w:val="00B1313E"/>
    <w:rsid w:val="00B141C1"/>
    <w:rsid w:val="00B1521F"/>
    <w:rsid w:val="00B162FA"/>
    <w:rsid w:val="00B2054B"/>
    <w:rsid w:val="00B208F8"/>
    <w:rsid w:val="00B212A0"/>
    <w:rsid w:val="00B25DE9"/>
    <w:rsid w:val="00B268BC"/>
    <w:rsid w:val="00B30BAE"/>
    <w:rsid w:val="00B31BA6"/>
    <w:rsid w:val="00B35951"/>
    <w:rsid w:val="00B36B4F"/>
    <w:rsid w:val="00B370C3"/>
    <w:rsid w:val="00B4130B"/>
    <w:rsid w:val="00B413BA"/>
    <w:rsid w:val="00B46A0C"/>
    <w:rsid w:val="00B5003D"/>
    <w:rsid w:val="00B5499C"/>
    <w:rsid w:val="00B55B09"/>
    <w:rsid w:val="00B6272D"/>
    <w:rsid w:val="00B632AD"/>
    <w:rsid w:val="00B65608"/>
    <w:rsid w:val="00B65FDE"/>
    <w:rsid w:val="00B669C0"/>
    <w:rsid w:val="00B67045"/>
    <w:rsid w:val="00B67A1D"/>
    <w:rsid w:val="00B67FA4"/>
    <w:rsid w:val="00B734F1"/>
    <w:rsid w:val="00B74173"/>
    <w:rsid w:val="00B74BC8"/>
    <w:rsid w:val="00B77078"/>
    <w:rsid w:val="00B8278E"/>
    <w:rsid w:val="00B83509"/>
    <w:rsid w:val="00B842FC"/>
    <w:rsid w:val="00B8547B"/>
    <w:rsid w:val="00B87245"/>
    <w:rsid w:val="00B87C0B"/>
    <w:rsid w:val="00B9477F"/>
    <w:rsid w:val="00B95FA3"/>
    <w:rsid w:val="00BA24F5"/>
    <w:rsid w:val="00BA2CCD"/>
    <w:rsid w:val="00BA4275"/>
    <w:rsid w:val="00BA5132"/>
    <w:rsid w:val="00BA5656"/>
    <w:rsid w:val="00BB0EA9"/>
    <w:rsid w:val="00BB18BC"/>
    <w:rsid w:val="00BB1F54"/>
    <w:rsid w:val="00BB260D"/>
    <w:rsid w:val="00BB3858"/>
    <w:rsid w:val="00BB572C"/>
    <w:rsid w:val="00BB68C7"/>
    <w:rsid w:val="00BB70AD"/>
    <w:rsid w:val="00BC0D1B"/>
    <w:rsid w:val="00BC33FC"/>
    <w:rsid w:val="00BC4086"/>
    <w:rsid w:val="00BD00DF"/>
    <w:rsid w:val="00BD02CC"/>
    <w:rsid w:val="00BD0D85"/>
    <w:rsid w:val="00BD1984"/>
    <w:rsid w:val="00BD219E"/>
    <w:rsid w:val="00BD2593"/>
    <w:rsid w:val="00BD6A47"/>
    <w:rsid w:val="00BE12F6"/>
    <w:rsid w:val="00BE5708"/>
    <w:rsid w:val="00BE78A5"/>
    <w:rsid w:val="00BE793B"/>
    <w:rsid w:val="00BF0116"/>
    <w:rsid w:val="00BF180F"/>
    <w:rsid w:val="00BF2C8B"/>
    <w:rsid w:val="00BF3790"/>
    <w:rsid w:val="00BF58B9"/>
    <w:rsid w:val="00BF597F"/>
    <w:rsid w:val="00C018B9"/>
    <w:rsid w:val="00C034CD"/>
    <w:rsid w:val="00C03723"/>
    <w:rsid w:val="00C03C4E"/>
    <w:rsid w:val="00C04242"/>
    <w:rsid w:val="00C0543B"/>
    <w:rsid w:val="00C0697A"/>
    <w:rsid w:val="00C1102D"/>
    <w:rsid w:val="00C12772"/>
    <w:rsid w:val="00C21EC3"/>
    <w:rsid w:val="00C2275A"/>
    <w:rsid w:val="00C25575"/>
    <w:rsid w:val="00C25BBA"/>
    <w:rsid w:val="00C27D0D"/>
    <w:rsid w:val="00C34DF9"/>
    <w:rsid w:val="00C36D58"/>
    <w:rsid w:val="00C413F9"/>
    <w:rsid w:val="00C427D1"/>
    <w:rsid w:val="00C51EB5"/>
    <w:rsid w:val="00C5272F"/>
    <w:rsid w:val="00C535C2"/>
    <w:rsid w:val="00C54113"/>
    <w:rsid w:val="00C555B9"/>
    <w:rsid w:val="00C707A1"/>
    <w:rsid w:val="00C70C51"/>
    <w:rsid w:val="00C7287C"/>
    <w:rsid w:val="00C747CD"/>
    <w:rsid w:val="00C76B4F"/>
    <w:rsid w:val="00C817A6"/>
    <w:rsid w:val="00C82396"/>
    <w:rsid w:val="00C83089"/>
    <w:rsid w:val="00C93DA7"/>
    <w:rsid w:val="00C95BF3"/>
    <w:rsid w:val="00CA1F66"/>
    <w:rsid w:val="00CA289B"/>
    <w:rsid w:val="00CA46BC"/>
    <w:rsid w:val="00CA51FB"/>
    <w:rsid w:val="00CA563A"/>
    <w:rsid w:val="00CB17BF"/>
    <w:rsid w:val="00CB3337"/>
    <w:rsid w:val="00CB38D3"/>
    <w:rsid w:val="00CB44CA"/>
    <w:rsid w:val="00CB7CF5"/>
    <w:rsid w:val="00CC3101"/>
    <w:rsid w:val="00CD2ED4"/>
    <w:rsid w:val="00CE0930"/>
    <w:rsid w:val="00CE13F1"/>
    <w:rsid w:val="00CE6B19"/>
    <w:rsid w:val="00CF4C8F"/>
    <w:rsid w:val="00D00058"/>
    <w:rsid w:val="00D0208F"/>
    <w:rsid w:val="00D026B1"/>
    <w:rsid w:val="00D02F40"/>
    <w:rsid w:val="00D0367A"/>
    <w:rsid w:val="00D0727B"/>
    <w:rsid w:val="00D105D1"/>
    <w:rsid w:val="00D108E4"/>
    <w:rsid w:val="00D136B6"/>
    <w:rsid w:val="00D17289"/>
    <w:rsid w:val="00D176D8"/>
    <w:rsid w:val="00D22A90"/>
    <w:rsid w:val="00D2626F"/>
    <w:rsid w:val="00D26988"/>
    <w:rsid w:val="00D31BA2"/>
    <w:rsid w:val="00D32811"/>
    <w:rsid w:val="00D340DF"/>
    <w:rsid w:val="00D345CF"/>
    <w:rsid w:val="00D376F6"/>
    <w:rsid w:val="00D40AEB"/>
    <w:rsid w:val="00D4550A"/>
    <w:rsid w:val="00D50C7D"/>
    <w:rsid w:val="00D52188"/>
    <w:rsid w:val="00D52E09"/>
    <w:rsid w:val="00D530CA"/>
    <w:rsid w:val="00D541EE"/>
    <w:rsid w:val="00D544E1"/>
    <w:rsid w:val="00D54818"/>
    <w:rsid w:val="00D5527A"/>
    <w:rsid w:val="00D553C4"/>
    <w:rsid w:val="00D6347E"/>
    <w:rsid w:val="00D70EBB"/>
    <w:rsid w:val="00D76806"/>
    <w:rsid w:val="00D844F0"/>
    <w:rsid w:val="00D85B82"/>
    <w:rsid w:val="00D8750D"/>
    <w:rsid w:val="00D87B1E"/>
    <w:rsid w:val="00D9165F"/>
    <w:rsid w:val="00D9356D"/>
    <w:rsid w:val="00D960A2"/>
    <w:rsid w:val="00D96693"/>
    <w:rsid w:val="00DA1BED"/>
    <w:rsid w:val="00DA278A"/>
    <w:rsid w:val="00DA3C74"/>
    <w:rsid w:val="00DA68E6"/>
    <w:rsid w:val="00DB21BC"/>
    <w:rsid w:val="00DB289A"/>
    <w:rsid w:val="00DB3AD4"/>
    <w:rsid w:val="00DB6D7C"/>
    <w:rsid w:val="00DC0967"/>
    <w:rsid w:val="00DC32EC"/>
    <w:rsid w:val="00DC4020"/>
    <w:rsid w:val="00DC4128"/>
    <w:rsid w:val="00DC506B"/>
    <w:rsid w:val="00DD2D61"/>
    <w:rsid w:val="00DD44CD"/>
    <w:rsid w:val="00DE38BF"/>
    <w:rsid w:val="00DE5C0D"/>
    <w:rsid w:val="00DF0567"/>
    <w:rsid w:val="00DF05B8"/>
    <w:rsid w:val="00DF288E"/>
    <w:rsid w:val="00DF352A"/>
    <w:rsid w:val="00E0183A"/>
    <w:rsid w:val="00E031F9"/>
    <w:rsid w:val="00E0462A"/>
    <w:rsid w:val="00E14066"/>
    <w:rsid w:val="00E15DC7"/>
    <w:rsid w:val="00E22593"/>
    <w:rsid w:val="00E41964"/>
    <w:rsid w:val="00E41EDA"/>
    <w:rsid w:val="00E50A98"/>
    <w:rsid w:val="00E518CB"/>
    <w:rsid w:val="00E534E7"/>
    <w:rsid w:val="00E55E60"/>
    <w:rsid w:val="00E70697"/>
    <w:rsid w:val="00E70C05"/>
    <w:rsid w:val="00E72967"/>
    <w:rsid w:val="00E73F81"/>
    <w:rsid w:val="00E75788"/>
    <w:rsid w:val="00E75C1D"/>
    <w:rsid w:val="00E76A4E"/>
    <w:rsid w:val="00E77E47"/>
    <w:rsid w:val="00E83253"/>
    <w:rsid w:val="00E84138"/>
    <w:rsid w:val="00E84B41"/>
    <w:rsid w:val="00E84DFD"/>
    <w:rsid w:val="00E858F0"/>
    <w:rsid w:val="00E86992"/>
    <w:rsid w:val="00E91676"/>
    <w:rsid w:val="00E94F9A"/>
    <w:rsid w:val="00E95D66"/>
    <w:rsid w:val="00E961A9"/>
    <w:rsid w:val="00EA12DB"/>
    <w:rsid w:val="00EA508D"/>
    <w:rsid w:val="00EA543B"/>
    <w:rsid w:val="00EA59D6"/>
    <w:rsid w:val="00EB160C"/>
    <w:rsid w:val="00EB2971"/>
    <w:rsid w:val="00EB2EEE"/>
    <w:rsid w:val="00EB491F"/>
    <w:rsid w:val="00EB7525"/>
    <w:rsid w:val="00EC1F45"/>
    <w:rsid w:val="00EC3C31"/>
    <w:rsid w:val="00EC43FF"/>
    <w:rsid w:val="00ED156F"/>
    <w:rsid w:val="00ED1E5A"/>
    <w:rsid w:val="00ED290E"/>
    <w:rsid w:val="00ED3ECF"/>
    <w:rsid w:val="00EE1460"/>
    <w:rsid w:val="00EE271F"/>
    <w:rsid w:val="00EE5F68"/>
    <w:rsid w:val="00EE715A"/>
    <w:rsid w:val="00EF1D11"/>
    <w:rsid w:val="00EF220D"/>
    <w:rsid w:val="00EF6193"/>
    <w:rsid w:val="00EF6E1B"/>
    <w:rsid w:val="00EF7618"/>
    <w:rsid w:val="00EF7845"/>
    <w:rsid w:val="00F010A6"/>
    <w:rsid w:val="00F01A8F"/>
    <w:rsid w:val="00F02852"/>
    <w:rsid w:val="00F040E1"/>
    <w:rsid w:val="00F211EF"/>
    <w:rsid w:val="00F22787"/>
    <w:rsid w:val="00F235BB"/>
    <w:rsid w:val="00F24BA6"/>
    <w:rsid w:val="00F322F2"/>
    <w:rsid w:val="00F33DAA"/>
    <w:rsid w:val="00F40F9E"/>
    <w:rsid w:val="00F41113"/>
    <w:rsid w:val="00F45248"/>
    <w:rsid w:val="00F4750E"/>
    <w:rsid w:val="00F47809"/>
    <w:rsid w:val="00F50665"/>
    <w:rsid w:val="00F517E1"/>
    <w:rsid w:val="00F5495C"/>
    <w:rsid w:val="00F57DBA"/>
    <w:rsid w:val="00F608B7"/>
    <w:rsid w:val="00F6526E"/>
    <w:rsid w:val="00F66B78"/>
    <w:rsid w:val="00F678E2"/>
    <w:rsid w:val="00F70503"/>
    <w:rsid w:val="00F70887"/>
    <w:rsid w:val="00F72614"/>
    <w:rsid w:val="00F732AA"/>
    <w:rsid w:val="00F7359D"/>
    <w:rsid w:val="00F74C8E"/>
    <w:rsid w:val="00F74D88"/>
    <w:rsid w:val="00F81087"/>
    <w:rsid w:val="00F925AF"/>
    <w:rsid w:val="00F93CD6"/>
    <w:rsid w:val="00F97E09"/>
    <w:rsid w:val="00FA0BA8"/>
    <w:rsid w:val="00FA60F6"/>
    <w:rsid w:val="00FA6E9D"/>
    <w:rsid w:val="00FB16F7"/>
    <w:rsid w:val="00FB249C"/>
    <w:rsid w:val="00FB39C3"/>
    <w:rsid w:val="00FB40EF"/>
    <w:rsid w:val="00FB6185"/>
    <w:rsid w:val="00FB76A8"/>
    <w:rsid w:val="00FC52E3"/>
    <w:rsid w:val="00FC76E4"/>
    <w:rsid w:val="00FD117E"/>
    <w:rsid w:val="00FD348B"/>
    <w:rsid w:val="00FD5F18"/>
    <w:rsid w:val="00FD627A"/>
    <w:rsid w:val="00FD6EA9"/>
    <w:rsid w:val="00FE08E5"/>
    <w:rsid w:val="00FE0E4E"/>
    <w:rsid w:val="00FE1E5A"/>
    <w:rsid w:val="00FE26A6"/>
    <w:rsid w:val="00FE50B6"/>
    <w:rsid w:val="00FE50E0"/>
    <w:rsid w:val="00FE6137"/>
    <w:rsid w:val="00FE6838"/>
    <w:rsid w:val="00FF096A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A30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BF"/>
  </w:style>
  <w:style w:type="paragraph" w:styleId="Heading1">
    <w:name w:val="heading 1"/>
    <w:basedOn w:val="Normal"/>
    <w:next w:val="Normal"/>
    <w:link w:val="Heading1Char"/>
    <w:uiPriority w:val="9"/>
    <w:qFormat/>
    <w:rsid w:val="000B17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0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4688"/>
    <w:rPr>
      <w:color w:val="808080"/>
    </w:rPr>
  </w:style>
  <w:style w:type="table" w:styleId="TableGrid">
    <w:name w:val="Table Grid"/>
    <w:basedOn w:val="TableNormal"/>
    <w:uiPriority w:val="39"/>
    <w:rsid w:val="007B4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42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2C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B17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F5626"/>
  </w:style>
  <w:style w:type="paragraph" w:styleId="ListParagraph">
    <w:name w:val="List Paragraph"/>
    <w:basedOn w:val="Normal"/>
    <w:uiPriority w:val="34"/>
    <w:qFormat/>
    <w:rsid w:val="00A56D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6E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6D"/>
    <w:rPr>
      <w:rFonts w:ascii="Consolas" w:hAnsi="Consolas"/>
      <w:sz w:val="20"/>
      <w:szCs w:val="20"/>
    </w:rPr>
  </w:style>
  <w:style w:type="table" w:styleId="GridTable1Light">
    <w:name w:val="Grid Table 1 Light"/>
    <w:basedOn w:val="TableNormal"/>
    <w:uiPriority w:val="46"/>
    <w:rsid w:val="00026E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B3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FAD"/>
  </w:style>
  <w:style w:type="paragraph" w:styleId="Footer">
    <w:name w:val="footer"/>
    <w:basedOn w:val="Normal"/>
    <w:link w:val="FooterChar"/>
    <w:uiPriority w:val="99"/>
    <w:unhideWhenUsed/>
    <w:rsid w:val="004B3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FAD"/>
  </w:style>
  <w:style w:type="paragraph" w:styleId="NormalWeb">
    <w:name w:val="Normal (Web)"/>
    <w:basedOn w:val="Normal"/>
    <w:uiPriority w:val="99"/>
    <w:semiHidden/>
    <w:unhideWhenUsed/>
    <w:rsid w:val="00D0208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20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0464F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8C48DF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C48DF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DefaultParagraphFont"/>
    <w:rsid w:val="009D1A9B"/>
  </w:style>
  <w:style w:type="paragraph" w:customStyle="1" w:styleId="q-text">
    <w:name w:val="q-text"/>
    <w:basedOn w:val="Normal"/>
    <w:rsid w:val="009D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34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324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B249C"/>
    <w:rPr>
      <w:b/>
      <w:bCs/>
    </w:rPr>
  </w:style>
  <w:style w:type="character" w:styleId="Emphasis">
    <w:name w:val="Emphasis"/>
    <w:basedOn w:val="DefaultParagraphFont"/>
    <w:uiPriority w:val="20"/>
    <w:qFormat/>
    <w:rsid w:val="00DF0567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B1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1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1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45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74C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74C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74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4177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27078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4310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468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3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1138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834714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1081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437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27881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687111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9022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733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microsoft.com/office/2007/relationships/hdphoto" Target="media/hdphoto1.wdp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16b27-30aa-469d-9af0-8ad12dab49a6">
      <Terms xmlns="http://schemas.microsoft.com/office/infopath/2007/PartnerControls"/>
    </lcf76f155ced4ddcb4097134ff3c332f>
    <TaxCatchAll xmlns="180d3290-8465-4539-bd11-b4fe06addac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1EC0C46786BE46AC59210980135D40" ma:contentTypeVersion="15" ma:contentTypeDescription="Create a new document." ma:contentTypeScope="" ma:versionID="5db515f4b4b30080c1e65bef9f6cf2d5">
  <xsd:schema xmlns:xsd="http://www.w3.org/2001/XMLSchema" xmlns:xs="http://www.w3.org/2001/XMLSchema" xmlns:p="http://schemas.microsoft.com/office/2006/metadata/properties" xmlns:ns2="36216b27-30aa-469d-9af0-8ad12dab49a6" xmlns:ns3="d6b7eba4-7252-4a0f-b15d-b8dba92e031b" xmlns:ns4="180d3290-8465-4539-bd11-b4fe06addac6" targetNamespace="http://schemas.microsoft.com/office/2006/metadata/properties" ma:root="true" ma:fieldsID="1534317fd67e1e736dbadae2e7b8c644" ns2:_="" ns3:_="" ns4:_="">
    <xsd:import namespace="36216b27-30aa-469d-9af0-8ad12dab49a6"/>
    <xsd:import namespace="d6b7eba4-7252-4a0f-b15d-b8dba92e031b"/>
    <xsd:import namespace="180d3290-8465-4539-bd11-b4fe06add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16b27-30aa-469d-9af0-8ad12dab4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4541e1-053a-4de7-84bc-438672152f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7eba4-7252-4a0f-b15d-b8dba92e0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d3290-8465-4539-bd11-b4fe06adda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63b466-77d8-438c-bf3b-a1bd3770ca3c}" ma:internalName="TaxCatchAll" ma:showField="CatchAllData" ma:web="180d3290-8465-4539-bd11-b4fe06add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Ore88</b:Tag>
    <b:SourceType>Book</b:SourceType>
    <b:Guid>{8EA6A6E7-E8C0-46B7-AB1F-F2EABC61B164}</b:Guid>
    <b:Title>Number theory and its history</b:Title>
    <b:Year>1988</b:Year>
    <b:City>New York</b:City>
    <b:Publisher>Courier Corporation</b:Publisher>
    <b:Author>
      <b:Author>
        <b:NameList>
          <b:Person>
            <b:Last>Ore</b:Last>
            <b:First>O</b:First>
          </b:Person>
        </b:NameList>
      </b:Author>
    </b:Author>
    <b:StandardNumber>0486656209</b:StandardNumber>
    <b:Pages>370</b:Pages>
    <b:RefOrder>1</b:RefOrder>
  </b:Source>
  <b:Source>
    <b:Tag>Str93</b:Tag>
    <b:SourceType>Book</b:SourceType>
    <b:Guid>{487791A6-AC50-4220-BAF7-340B3A7BA03A}</b:Guid>
    <b:Title>Elementary Number Theory</b:Title>
    <b:Year>1993</b:Year>
    <b:City>Illinois</b:City>
    <b:Publisher>PWS Publishing company</b:Publisher>
    <b:Author>
      <b:Author>
        <b:NameList>
          <b:Person>
            <b:Last>Strayer</b:Last>
            <b:First>J</b:First>
          </b:Person>
        </b:NameList>
      </b:Author>
    </b:Author>
    <b:StandardNumber>0-534-93672-5</b:StandardNumber>
    <b:Pages>290</b:Pages>
    <b:RefOrder>2</b:RefOrder>
  </b:Source>
  <b:Source>
    <b:Tag>Har79</b:Tag>
    <b:SourceType>Book</b:SourceType>
    <b:Guid>{DF46DE1F-FE51-49BF-827B-2724CE7CC3BD}</b:Guid>
    <b:Title>An introduction to the theory of numbers</b:Title>
    <b:Year>1979</b:Year>
    <b:City>London</b:City>
    <b:Publisher>Oxford University Press, Ely House</b:Publisher>
    <b:Author>
      <b:Author>
        <b:NameList>
          <b:Person>
            <b:Last>Hardy</b:Last>
            <b:First>G</b:First>
          </b:Person>
          <b:Person>
            <b:Last>Wright</b:Last>
            <b:First>E</b:First>
          </b:Person>
        </b:NameList>
      </b:Author>
    </b:Author>
    <b:StandardNumber>0-19-853171-0</b:StandardNumber>
    <b:Pages>426</b:Pages>
    <b:RefOrder>3</b:RefOrder>
  </b:Source>
  <b:Source>
    <b:Tag>Hig98</b:Tag>
    <b:SourceType>Book</b:SourceType>
    <b:Guid>{851AB3F4-9963-4455-B302-0E9C0779E37D}</b:Guid>
    <b:Title>Mathematics For The Curious</b:Title>
    <b:Year>1998</b:Year>
    <b:City>New York</b:City>
    <b:Publisher>Oxford University Press, U.S.A., 1998</b:Publisher>
    <b:Author>
      <b:Author>
        <b:NameList>
          <b:Person>
            <b:Last>Higgins</b:Last>
            <b:First>P</b:First>
          </b:Person>
        </b:NameList>
      </b:Author>
    </b:Author>
    <b:StandardNumber>0192880721</b:StandardNumber>
    <b:Pages>224</b:Pages>
    <b:RefOrder>4</b:RefOrder>
  </b:Source>
  <b:Source>
    <b:Tag>Row16</b:Tag>
    <b:SourceType>Book</b:SourceType>
    <b:Guid>{6A29F49C-1DAF-418D-9B63-9E1F1A67F1F9}</b:Guid>
    <b:Title>The Role Of Prime Numbers in RSA Cryptosystems</b:Title>
    <b:Year>2016</b:Year>
    <b:Publisher>Semantic Scholar</b:Publisher>
    <b:Author>
      <b:Author>
        <b:NameList>
          <b:Person>
            <b:Last>Rowland</b:Last>
            <b:First>H</b:First>
          </b:Person>
        </b:NameList>
      </b:Author>
    </b:Author>
    <b:RefOrder>5</b:RefOrder>
  </b:Source>
  <b:Source>
    <b:Tag>Noo20</b:Tag>
    <b:SourceType>InternetSite</b:SourceType>
    <b:Guid>{29D2751A-9C46-4539-892B-D8AD8EB35872}</b:Guid>
    <b:Title>n-scientific</b:Title>
    <b:Year>2020</b:Year>
    <b:InternetSiteTitle>n-scientific</b:InternetSiteTitle>
    <b:URL>https://n-scientific.org/</b:URL>
    <b:Author>
      <b:Author>
        <b:NameList>
          <b:Person>
            <b:Last>Noon</b:Last>
            <b:First>G</b:First>
          </b:Person>
        </b:NameList>
      </b:Author>
    </b:Author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01285-AA7E-4485-9C78-C4D173EB7EED}">
  <ds:schemaRefs>
    <ds:schemaRef ds:uri="http://schemas.microsoft.com/office/2006/metadata/properties"/>
    <ds:schemaRef ds:uri="http://schemas.microsoft.com/office/infopath/2007/PartnerControls"/>
    <ds:schemaRef ds:uri="36216b27-30aa-469d-9af0-8ad12dab49a6"/>
    <ds:schemaRef ds:uri="180d3290-8465-4539-bd11-b4fe06addac6"/>
  </ds:schemaRefs>
</ds:datastoreItem>
</file>

<file path=customXml/itemProps2.xml><?xml version="1.0" encoding="utf-8"?>
<ds:datastoreItem xmlns:ds="http://schemas.openxmlformats.org/officeDocument/2006/customXml" ds:itemID="{310FA0D7-7432-4435-9841-0EA607746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16b27-30aa-469d-9af0-8ad12dab49a6"/>
    <ds:schemaRef ds:uri="d6b7eba4-7252-4a0f-b15d-b8dba92e031b"/>
    <ds:schemaRef ds:uri="180d3290-8465-4539-bd11-b4fe06add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E25958-B454-4E3C-BFFE-18D495E460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F552A1-EBF3-4B7C-9D59-0862F53DE6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2025-06-11T09:17:00Z</dcterms:created>
  <dcterms:modified xsi:type="dcterms:W3CDTF">2025-09-20T13:40:00Z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0x010100A61EC0C46786BE46AC59210980135D40</vt:lpwstr>
  </property>
</Properties>
</file>