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1</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8/27/23 to 9/8/23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Our group discussed what ideas we had in mind about the project. We discussed our schedules to figure out what times work best for all of us and talked about what our strengths are with this project to try and figure out who is best fit for certain types of roles. We researched more on AUTIX and looked at the SEMA and the two data standards that are used.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had some difficulties figuring out what times would work for us. As we are all seniors and will soon graduate, we all have quite busy schedules outside of university. It took us some time to fully understand how the project would work.</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We will be meeting with the sponsor, Jake, and data scientist, Andrew from AUTIX next week to meet and have a brainstorming session with the CS capstone group that is also working with AUTIX. This meeting was suggested by the sponsor on our first meeting with their team on Thursday, August, 31st. We expect to receive data sets from the sponsor to start organizing, cleaning, and extracting relevant information for the xEstimate API. We will start gathering our ideas for the project and decide on what will be our approach for each of the outlined tasks provided by data scientist Andrew.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Time Log</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S</w:t>
      </w:r>
      <w:r w:rsidDel="00000000" w:rsidR="00000000" w:rsidRPr="00000000">
        <w:rPr>
          <w:rtl w:val="0"/>
        </w:rPr>
        <w:t xml:space="preserve">ayema Rahman, Mehedi Toufiqe, Marcos Munoz, Yaseen Mohammed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8/2</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9</w:t>
      </w:r>
      <w:r w:rsidDel="00000000" w:rsidR="00000000" w:rsidRPr="00000000">
        <w:rPr>
          <w:rtl w:val="0"/>
        </w:rPr>
        <w:t xml:space="preserve">/5/2023</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2 hours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w:t>
        <w:br w:type="textWrapping"/>
        <w:tab/>
        <w:t xml:space="preserve">a.We sent our available time slots to Company mentors to schedule weekly meetings on Wednesday. The mentor reached us on Friday saying he will talk to his team and arrange meeting and will get back to us by Friday evening.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pPr>
      <w:r w:rsidDel="00000000" w:rsidR="00000000" w:rsidRPr="00000000">
        <w:rPr>
          <w:rtl w:val="0"/>
        </w:rPr>
        <w:tab/>
        <w:br w:type="textWrapping"/>
        <w:tab/>
        <w:t xml:space="preserve">b. We didn’t receive any updates from the company mentor.</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w:t>
      </w:r>
      <w:r w:rsidDel="00000000" w:rsidR="00000000" w:rsidRPr="00000000">
        <w:rPr>
          <w:rtl w:val="0"/>
        </w:rPr>
        <w:t xml:space="preserve">If there is no meeting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describe any interactions by email.</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1080" w:right="0" w:hanging="360"/>
        <w:jc w:val="left"/>
        <w:rPr>
          <w:u w:val="none"/>
        </w:rPr>
      </w:pPr>
      <w:r w:rsidDel="00000000" w:rsidR="00000000" w:rsidRPr="00000000">
        <w:rPr>
          <w:rtl w:val="0"/>
        </w:rPr>
        <w:t xml:space="preserve">We had the faculty advisor sign the Project Agreement document.</w:t>
      </w:r>
    </w:p>
    <w:p w:rsidR="00000000" w:rsidDel="00000000" w:rsidP="00000000" w:rsidRDefault="00000000" w:rsidRPr="00000000" w14:paraId="00000030">
      <w:pPr>
        <w:numPr>
          <w:ilvl w:val="1"/>
          <w:numId w:val="5"/>
        </w:numPr>
        <w:tabs>
          <w:tab w:val="left" w:leader="none" w:pos="360"/>
        </w:tabs>
        <w:spacing w:after="0" w:lineRule="auto"/>
        <w:ind w:left="1080" w:hanging="360"/>
      </w:pPr>
      <w:r w:rsidDel="00000000" w:rsidR="00000000" w:rsidRPr="00000000">
        <w:rPr>
          <w:rtl w:val="0"/>
        </w:rPr>
        <w:t xml:space="preserve">We are waiting for a company mentor to arrange weekly meetings. When that is done, we will email our faculty advisor to set up a weekly meeting.</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 </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