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37EE2" w14:textId="01875DF3" w:rsidR="00F1205B" w:rsidRPr="00F1205B" w:rsidRDefault="00F440E2" w:rsidP="00F1205B">
      <w:pPr>
        <w:jc w:val="center"/>
        <w:rPr>
          <w:sz w:val="44"/>
        </w:rPr>
      </w:pPr>
      <w:r w:rsidRPr="00F1205B">
        <w:rPr>
          <w:sz w:val="44"/>
        </w:rPr>
        <w:t>TSCDY201017</w:t>
      </w:r>
    </w:p>
    <w:p w14:paraId="3CAB57BD" w14:textId="305E7136" w:rsidR="00F440E2" w:rsidRDefault="00F1205B" w:rsidP="00F1205B">
      <w:pPr>
        <w:jc w:val="center"/>
        <w:rPr>
          <w:bCs/>
          <w:color w:val="000000"/>
          <w:spacing w:val="-2"/>
          <w:sz w:val="36"/>
          <w:szCs w:val="36"/>
        </w:rPr>
      </w:pPr>
      <w:r w:rsidRPr="00F1205B">
        <w:rPr>
          <w:sz w:val="36"/>
        </w:rPr>
        <w:t xml:space="preserve">systemic sclerosis </w:t>
      </w:r>
      <w:r w:rsidRPr="00F1205B">
        <w:rPr>
          <w:rFonts w:hint="eastAsia"/>
          <w:bCs/>
          <w:color w:val="000000"/>
          <w:spacing w:val="-2"/>
          <w:sz w:val="36"/>
          <w:szCs w:val="36"/>
        </w:rPr>
        <w:t>单细胞分析</w:t>
      </w:r>
    </w:p>
    <w:p w14:paraId="3229F697" w14:textId="77777777" w:rsidR="00F1205B" w:rsidRDefault="00F1205B" w:rsidP="00F1205B">
      <w:pPr>
        <w:jc w:val="center"/>
        <w:rPr>
          <w:rFonts w:hint="eastAsia"/>
          <w:color w:val="000000"/>
          <w:spacing w:val="-2"/>
          <w:sz w:val="36"/>
          <w:szCs w:val="36"/>
        </w:rPr>
      </w:pPr>
    </w:p>
    <w:p w14:paraId="26F1B3FC" w14:textId="3AE9A4A7" w:rsidR="00F1205B" w:rsidRPr="00F1205B" w:rsidRDefault="00F1205B" w:rsidP="00F1205B">
      <w:pPr>
        <w:ind w:firstLineChars="200" w:firstLine="634"/>
        <w:rPr>
          <w:b/>
          <w:color w:val="000000"/>
          <w:spacing w:val="-2"/>
          <w:sz w:val="32"/>
          <w:szCs w:val="36"/>
        </w:rPr>
      </w:pPr>
      <w:r w:rsidRPr="00F1205B">
        <w:rPr>
          <w:rFonts w:hint="eastAsia"/>
          <w:b/>
          <w:color w:val="000000"/>
          <w:spacing w:val="-2"/>
          <w:sz w:val="32"/>
          <w:szCs w:val="36"/>
        </w:rPr>
        <w:t>1</w:t>
      </w:r>
      <w:r w:rsidRPr="00F1205B">
        <w:rPr>
          <w:b/>
          <w:color w:val="000000"/>
          <w:spacing w:val="-2"/>
          <w:sz w:val="32"/>
          <w:szCs w:val="36"/>
        </w:rPr>
        <w:t>.</w:t>
      </w:r>
      <w:r w:rsidRPr="00F1205B">
        <w:rPr>
          <w:rFonts w:hint="eastAsia"/>
          <w:b/>
          <w:color w:val="000000"/>
          <w:spacing w:val="-2"/>
          <w:sz w:val="32"/>
          <w:szCs w:val="36"/>
        </w:rPr>
        <w:t>单细胞的质控</w:t>
      </w:r>
    </w:p>
    <w:p w14:paraId="3C002FE3" w14:textId="50780201" w:rsidR="00F440E2" w:rsidRPr="00F1205B" w:rsidRDefault="00F440E2" w:rsidP="00F440E2">
      <w:pPr>
        <w:ind w:firstLineChars="200" w:firstLine="560"/>
      </w:pPr>
      <w:r w:rsidRPr="00F1205B">
        <w:rPr>
          <w:rFonts w:hint="eastAsia"/>
        </w:rPr>
        <w:t>我们从</w:t>
      </w:r>
      <w:r w:rsidRPr="00F1205B">
        <w:rPr>
          <w:rFonts w:hint="eastAsia"/>
        </w:rPr>
        <w:t>G</w:t>
      </w:r>
      <w:r w:rsidRPr="00F1205B">
        <w:t xml:space="preserve">EO </w:t>
      </w:r>
      <w:r w:rsidRPr="00F1205B">
        <w:rPr>
          <w:rFonts w:hint="eastAsia"/>
        </w:rPr>
        <w:t>下载</w:t>
      </w:r>
      <w:r w:rsidRPr="00F1205B">
        <w:fldChar w:fldCharType="begin"/>
      </w:r>
      <w:r w:rsidRPr="00F1205B">
        <w:instrText xml:space="preserve"> HYPERLINK "https://www.ncbi.nlm.nih.gov/geo/query/acc.cgi?acc=GSE138669" </w:instrText>
      </w:r>
      <w:r w:rsidRPr="00F1205B">
        <w:fldChar w:fldCharType="separate"/>
      </w:r>
      <w:r w:rsidRPr="00F1205B">
        <w:t>GSE138669</w:t>
      </w:r>
      <w:r w:rsidRPr="00F1205B">
        <w:fldChar w:fldCharType="end"/>
      </w:r>
      <w:r w:rsidRPr="00F1205B">
        <w:t>单细胞</w:t>
      </w:r>
      <w:r w:rsidRPr="00F1205B">
        <w:t xml:space="preserve"> RNA </w:t>
      </w:r>
      <w:r w:rsidRPr="00F1205B">
        <w:t>测序</w:t>
      </w:r>
      <w:r w:rsidRPr="00F1205B">
        <w:rPr>
          <w:rFonts w:hint="eastAsia"/>
        </w:rPr>
        <w:t>数据，选取</w:t>
      </w:r>
      <w:r w:rsidRPr="00F1205B">
        <w:rPr>
          <w:rFonts w:hint="eastAsia"/>
        </w:rPr>
        <w:t>3</w:t>
      </w:r>
      <w:r w:rsidRPr="00F1205B">
        <w:rPr>
          <w:rFonts w:hint="eastAsia"/>
        </w:rPr>
        <w:t>个</w:t>
      </w:r>
      <w:proofErr w:type="spellStart"/>
      <w:r w:rsidRPr="00F1205B">
        <w:t>SSc</w:t>
      </w:r>
      <w:proofErr w:type="spellEnd"/>
      <w:r w:rsidRPr="00F1205B">
        <w:t xml:space="preserve"> </w:t>
      </w:r>
      <w:r w:rsidRPr="00F1205B">
        <w:t>患者和</w:t>
      </w:r>
      <w:r w:rsidRPr="00F1205B">
        <w:t xml:space="preserve"> 3 </w:t>
      </w:r>
      <w:proofErr w:type="gramStart"/>
      <w:r w:rsidRPr="00F1205B">
        <w:t>名健康</w:t>
      </w:r>
      <w:proofErr w:type="gramEnd"/>
      <w:r w:rsidRPr="00F1205B">
        <w:rPr>
          <w:rFonts w:hint="eastAsia"/>
        </w:rPr>
        <w:t>样本进入后续分析。使用</w:t>
      </w:r>
      <w:r w:rsidRPr="00F1205B">
        <w:rPr>
          <w:rFonts w:hint="eastAsia"/>
        </w:rPr>
        <w:t>R</w:t>
      </w:r>
      <w:r w:rsidRPr="00F1205B">
        <w:t xml:space="preserve"> </w:t>
      </w:r>
      <w:r w:rsidRPr="00F1205B">
        <w:rPr>
          <w:rFonts w:hint="eastAsia"/>
        </w:rPr>
        <w:t>包</w:t>
      </w:r>
      <w:r w:rsidRPr="00F1205B">
        <w:t>Seurat</w:t>
      </w:r>
      <w:r w:rsidRPr="00F1205B">
        <w:rPr>
          <w:rFonts w:hint="eastAsia"/>
        </w:rPr>
        <w:t>进行单细胞分析。</w:t>
      </w:r>
    </w:p>
    <w:p w14:paraId="0E287F3F" w14:textId="0F7C83D0" w:rsidR="00F440E2" w:rsidRPr="00F1205B" w:rsidRDefault="00F440E2" w:rsidP="00F440E2">
      <w:pPr>
        <w:ind w:firstLineChars="200" w:firstLine="560"/>
      </w:pPr>
      <w:r w:rsidRPr="00F1205B">
        <w:rPr>
          <w:rFonts w:hint="eastAsia"/>
        </w:rPr>
        <w:t>如图</w:t>
      </w:r>
      <w:r w:rsidRPr="00F1205B">
        <w:rPr>
          <w:rFonts w:hint="eastAsia"/>
        </w:rPr>
        <w:t>1</w:t>
      </w:r>
      <w:r w:rsidRPr="00F1205B">
        <w:rPr>
          <w:rFonts w:hint="eastAsia"/>
        </w:rPr>
        <w:t>所示，我们展示质控</w:t>
      </w:r>
      <w:r w:rsidRPr="00F1205B">
        <w:rPr>
          <w:rFonts w:hint="eastAsia"/>
        </w:rPr>
        <w:t>6</w:t>
      </w:r>
      <w:r w:rsidRPr="00F1205B">
        <w:rPr>
          <w:rFonts w:hint="eastAsia"/>
        </w:rPr>
        <w:t>个样本的</w:t>
      </w:r>
      <w:proofErr w:type="spellStart"/>
      <w:r w:rsidR="00F1205B" w:rsidRPr="00F1205B">
        <w:t>nFeature_RNA</w:t>
      </w:r>
      <w:proofErr w:type="spellEnd"/>
      <w:r w:rsidRPr="00F1205B">
        <w:rPr>
          <w:rFonts w:hint="eastAsia"/>
        </w:rPr>
        <w:t>、</w:t>
      </w:r>
      <w:proofErr w:type="spellStart"/>
      <w:r w:rsidRPr="00F1205B">
        <w:t>nCount_RNA</w:t>
      </w:r>
      <w:proofErr w:type="spellEnd"/>
      <w:r w:rsidRPr="00F1205B">
        <w:rPr>
          <w:rFonts w:hint="eastAsia"/>
        </w:rPr>
        <w:t>、</w:t>
      </w:r>
      <w:r w:rsidRPr="00F1205B">
        <w:t>percent.mt</w:t>
      </w:r>
      <w:r w:rsidRPr="00F1205B">
        <w:rPr>
          <w:rFonts w:hint="eastAsia"/>
        </w:rPr>
        <w:t>等参数的小提琴图（不放在文章图中，供分析参考）</w:t>
      </w:r>
      <w:r w:rsidR="00F1205B">
        <w:rPr>
          <w:rFonts w:hint="eastAsia"/>
        </w:rPr>
        <w:t>细胞的数目为：</w:t>
      </w:r>
      <w:r w:rsidR="00F1205B">
        <w:rPr>
          <w:rFonts w:hint="eastAsia"/>
        </w:rPr>
        <w:t>68249</w:t>
      </w:r>
    </w:p>
    <w:p w14:paraId="59E530AE" w14:textId="61DA4627" w:rsidR="00F440E2" w:rsidRDefault="00F440E2">
      <w:r>
        <w:rPr>
          <w:rFonts w:hint="eastAsia"/>
          <w:noProof/>
        </w:rPr>
        <w:drawing>
          <wp:inline distT="0" distB="0" distL="0" distR="0" wp14:anchorId="2F7700AB" wp14:editId="20368E2E">
            <wp:extent cx="5274310" cy="263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nplot_before_q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DC2397C" w14:textId="0EE5CDC2" w:rsidR="00F440E2" w:rsidRPr="00F1205B" w:rsidRDefault="00F440E2" w:rsidP="00F440E2">
      <w:pPr>
        <w:jc w:val="center"/>
        <w:rPr>
          <w:sz w:val="24"/>
        </w:rPr>
      </w:pPr>
      <w:r w:rsidRPr="00F1205B">
        <w:rPr>
          <w:rFonts w:hint="eastAsia"/>
          <w:sz w:val="24"/>
        </w:rPr>
        <w:t>图</w:t>
      </w:r>
      <w:r w:rsidRPr="00F1205B">
        <w:rPr>
          <w:rFonts w:hint="eastAsia"/>
          <w:sz w:val="24"/>
        </w:rPr>
        <w:t>1</w:t>
      </w:r>
      <w:r w:rsidRPr="00F1205B">
        <w:rPr>
          <w:sz w:val="24"/>
        </w:rPr>
        <w:t xml:space="preserve"> </w:t>
      </w:r>
      <w:r w:rsidRPr="00F1205B">
        <w:rPr>
          <w:rFonts w:hint="eastAsia"/>
          <w:sz w:val="24"/>
        </w:rPr>
        <w:t>样本的质控参考图</w:t>
      </w:r>
    </w:p>
    <w:p w14:paraId="1233BAD5" w14:textId="1A226CE2" w:rsidR="00F1205B" w:rsidRDefault="00F1205B" w:rsidP="00F1205B"/>
    <w:p w14:paraId="0D413888" w14:textId="711A45E1" w:rsidR="00F1205B" w:rsidRDefault="00F1205B" w:rsidP="00F1205B">
      <w:pPr>
        <w:rPr>
          <w:rFonts w:hint="eastAsia"/>
        </w:rPr>
      </w:pPr>
      <w:r>
        <w:rPr>
          <w:rFonts w:hint="eastAsia"/>
        </w:rPr>
        <w:t>我们根据图</w:t>
      </w:r>
      <w:r>
        <w:rPr>
          <w:rFonts w:hint="eastAsia"/>
        </w:rPr>
        <w:t>1</w:t>
      </w:r>
      <w:r>
        <w:rPr>
          <w:rFonts w:hint="eastAsia"/>
        </w:rPr>
        <w:t>进行参数的设定，选取</w:t>
      </w:r>
      <w:proofErr w:type="spellStart"/>
      <w:r w:rsidRPr="00F1205B">
        <w:t>nFeature_RNA</w:t>
      </w:r>
      <w:proofErr w:type="spellEnd"/>
      <w:r w:rsidRPr="00F1205B">
        <w:t xml:space="preserve"> </w:t>
      </w:r>
      <w:r>
        <w:rPr>
          <w:rFonts w:hint="eastAsia"/>
        </w:rPr>
        <w:t>大于</w:t>
      </w:r>
      <w:r>
        <w:rPr>
          <w:rFonts w:hint="eastAsia"/>
        </w:rPr>
        <w:t>200</w:t>
      </w:r>
      <w:r>
        <w:rPr>
          <w:rFonts w:hint="eastAsia"/>
        </w:rPr>
        <w:t>，小于</w:t>
      </w:r>
      <w:r>
        <w:rPr>
          <w:rFonts w:hint="eastAsia"/>
        </w:rPr>
        <w:t>2000</w:t>
      </w:r>
      <w:r>
        <w:rPr>
          <w:rFonts w:hint="eastAsia"/>
        </w:rPr>
        <w:t>的细胞。以及线粒体数目小于</w:t>
      </w:r>
      <w:r>
        <w:rPr>
          <w:rFonts w:hint="eastAsia"/>
        </w:rPr>
        <w:t>20%</w:t>
      </w:r>
      <w:r w:rsidR="00CF5D82">
        <w:rPr>
          <w:rFonts w:hint="eastAsia"/>
        </w:rPr>
        <w:t>。</w:t>
      </w:r>
      <w:r w:rsidR="00CF5D82">
        <w:t xml:space="preserve"> </w:t>
      </w:r>
      <w:r>
        <w:br w:type="page"/>
      </w:r>
    </w:p>
    <w:p w14:paraId="463E88FC" w14:textId="37A0556E" w:rsidR="00F1205B" w:rsidRPr="00F1205B" w:rsidRDefault="00F1205B" w:rsidP="00F1205B">
      <w:pPr>
        <w:ind w:firstLineChars="200" w:firstLine="560"/>
      </w:pPr>
      <w:r w:rsidRPr="00F1205B">
        <w:rPr>
          <w:rFonts w:hint="eastAsia"/>
        </w:rPr>
        <w:lastRenderedPageBreak/>
        <w:t>如图</w:t>
      </w:r>
      <w:r>
        <w:rPr>
          <w:rFonts w:hint="eastAsia"/>
        </w:rPr>
        <w:t>2</w:t>
      </w:r>
      <w:r w:rsidRPr="00F1205B">
        <w:rPr>
          <w:rFonts w:hint="eastAsia"/>
        </w:rPr>
        <w:t>所示，我们展示质控</w:t>
      </w:r>
      <w:r>
        <w:rPr>
          <w:rFonts w:hint="eastAsia"/>
        </w:rPr>
        <w:t>后</w:t>
      </w:r>
      <w:r w:rsidRPr="00F1205B">
        <w:rPr>
          <w:rFonts w:hint="eastAsia"/>
        </w:rPr>
        <w:t>6</w:t>
      </w:r>
      <w:r w:rsidRPr="00F1205B">
        <w:rPr>
          <w:rFonts w:hint="eastAsia"/>
        </w:rPr>
        <w:t>个样本的</w:t>
      </w:r>
      <w:r w:rsidRPr="00F1205B">
        <w:t xml:space="preserve">UMI </w:t>
      </w:r>
      <w:r w:rsidRPr="00F1205B">
        <w:rPr>
          <w:rFonts w:hint="eastAsia"/>
        </w:rPr>
        <w:t>、</w:t>
      </w:r>
      <w:proofErr w:type="spellStart"/>
      <w:r w:rsidRPr="00F1205B">
        <w:t>nCount_RNA</w:t>
      </w:r>
      <w:proofErr w:type="spellEnd"/>
      <w:r w:rsidRPr="00F1205B">
        <w:rPr>
          <w:rFonts w:hint="eastAsia"/>
        </w:rPr>
        <w:t>、</w:t>
      </w:r>
      <w:r w:rsidRPr="00F1205B">
        <w:t>percent.mt</w:t>
      </w:r>
      <w:r w:rsidRPr="00F1205B">
        <w:rPr>
          <w:rFonts w:hint="eastAsia"/>
        </w:rPr>
        <w:t>等参数的小提琴图（不放在文章图中，供分析参考）</w:t>
      </w:r>
      <w:r>
        <w:rPr>
          <w:rFonts w:hint="eastAsia"/>
        </w:rPr>
        <w:t>细胞的数目为：</w:t>
      </w:r>
      <w:r w:rsidRPr="00F1205B">
        <w:t>35063</w:t>
      </w:r>
    </w:p>
    <w:p w14:paraId="282ADF42" w14:textId="0251ABAD" w:rsidR="00F1205B" w:rsidRPr="00F1205B" w:rsidRDefault="00F1205B" w:rsidP="00F1205B">
      <w:pPr>
        <w:ind w:firstLineChars="200" w:firstLine="560"/>
      </w:pPr>
    </w:p>
    <w:p w14:paraId="21134938" w14:textId="5A22519B" w:rsidR="00F1205B" w:rsidRPr="00F1205B" w:rsidRDefault="00F1205B" w:rsidP="00F1205B">
      <w:pPr>
        <w:rPr>
          <w:rFonts w:hint="eastAsia"/>
        </w:rPr>
      </w:pPr>
      <w:r>
        <w:rPr>
          <w:rFonts w:hint="eastAsia"/>
          <w:noProof/>
        </w:rPr>
        <w:drawing>
          <wp:inline distT="0" distB="0" distL="0" distR="0" wp14:anchorId="71A17C59" wp14:editId="5C3C04E3">
            <wp:extent cx="5274310" cy="2637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lnplot_after_qc.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65729D0" w14:textId="3F5B9E61" w:rsidR="00F1205B" w:rsidRPr="00F1205B" w:rsidRDefault="00F1205B" w:rsidP="00F1205B">
      <w:pPr>
        <w:jc w:val="center"/>
        <w:rPr>
          <w:sz w:val="24"/>
        </w:rPr>
      </w:pPr>
      <w:r w:rsidRPr="00F1205B">
        <w:rPr>
          <w:rFonts w:hint="eastAsia"/>
          <w:sz w:val="24"/>
        </w:rPr>
        <w:t>图</w:t>
      </w:r>
      <w:r w:rsidRPr="00F1205B">
        <w:rPr>
          <w:rFonts w:hint="eastAsia"/>
          <w:sz w:val="24"/>
        </w:rPr>
        <w:t>1</w:t>
      </w:r>
      <w:r w:rsidRPr="00F1205B">
        <w:rPr>
          <w:sz w:val="24"/>
        </w:rPr>
        <w:t xml:space="preserve"> </w:t>
      </w:r>
      <w:r w:rsidRPr="00F1205B">
        <w:rPr>
          <w:rFonts w:hint="eastAsia"/>
          <w:sz w:val="24"/>
        </w:rPr>
        <w:t>样本的质控</w:t>
      </w:r>
      <w:r>
        <w:rPr>
          <w:rFonts w:hint="eastAsia"/>
          <w:sz w:val="24"/>
        </w:rPr>
        <w:t>后</w:t>
      </w:r>
      <w:r w:rsidRPr="00F1205B">
        <w:rPr>
          <w:rFonts w:hint="eastAsia"/>
          <w:sz w:val="24"/>
        </w:rPr>
        <w:t>参考图</w:t>
      </w:r>
    </w:p>
    <w:p w14:paraId="4D7B7C3D" w14:textId="1AE30FAD" w:rsidR="00F440E2" w:rsidRDefault="00F1205B" w:rsidP="00F1205B">
      <w:r>
        <w:rPr>
          <w:rFonts w:hint="eastAsia"/>
        </w:rPr>
        <w:t>可参考文献，来源于</w:t>
      </w:r>
      <w:r w:rsidRPr="00F1205B">
        <w:t>Single-cell transcriptome analysis identifies skin-specific T-cell responses in systemic sclerosis</w:t>
      </w:r>
      <w:r>
        <w:rPr>
          <w:rFonts w:hint="eastAsia"/>
        </w:rPr>
        <w:t>的附件，我已下载放在参考文件夹中</w:t>
      </w:r>
    </w:p>
    <w:p w14:paraId="3F8AA921" w14:textId="13DD17AC" w:rsidR="00F1205B" w:rsidRDefault="00F1205B" w:rsidP="00F1205B">
      <w:r>
        <w:rPr>
          <w:noProof/>
        </w:rPr>
        <w:drawing>
          <wp:inline distT="0" distB="0" distL="0" distR="0" wp14:anchorId="747E88D8" wp14:editId="6F723E7D">
            <wp:extent cx="5274310" cy="17265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26565"/>
                    </a:xfrm>
                    <a:prstGeom prst="rect">
                      <a:avLst/>
                    </a:prstGeom>
                  </pic:spPr>
                </pic:pic>
              </a:graphicData>
            </a:graphic>
          </wp:inline>
        </w:drawing>
      </w:r>
    </w:p>
    <w:p w14:paraId="23E1E153" w14:textId="46A9767A" w:rsidR="00CF5D82" w:rsidRDefault="00CF5D82" w:rsidP="00F1205B">
      <w:r>
        <w:br w:type="page"/>
      </w:r>
    </w:p>
    <w:p w14:paraId="238A38D4" w14:textId="7D394DD2" w:rsidR="00B128A1" w:rsidRPr="00B128A1" w:rsidRDefault="00B128A1" w:rsidP="00B128A1">
      <w:pPr>
        <w:ind w:firstLineChars="200" w:firstLine="634"/>
        <w:rPr>
          <w:rFonts w:hint="eastAsia"/>
          <w:b/>
          <w:color w:val="000000"/>
          <w:spacing w:val="-2"/>
          <w:sz w:val="32"/>
          <w:szCs w:val="36"/>
        </w:rPr>
      </w:pPr>
      <w:r>
        <w:rPr>
          <w:rFonts w:hint="eastAsia"/>
          <w:b/>
          <w:color w:val="000000"/>
          <w:spacing w:val="-2"/>
          <w:sz w:val="32"/>
          <w:szCs w:val="36"/>
        </w:rPr>
        <w:lastRenderedPageBreak/>
        <w:t>2</w:t>
      </w:r>
      <w:r w:rsidRPr="00F1205B">
        <w:rPr>
          <w:b/>
          <w:color w:val="000000"/>
          <w:spacing w:val="-2"/>
          <w:sz w:val="32"/>
          <w:szCs w:val="36"/>
        </w:rPr>
        <w:t>.</w:t>
      </w:r>
      <w:r>
        <w:rPr>
          <w:rFonts w:hint="eastAsia"/>
          <w:b/>
          <w:color w:val="000000"/>
          <w:spacing w:val="-2"/>
          <w:sz w:val="32"/>
          <w:szCs w:val="36"/>
        </w:rPr>
        <w:t>样本的整合以及去批次效应</w:t>
      </w:r>
      <w:r w:rsidRPr="00B128A1">
        <w:rPr>
          <w:rFonts w:hint="eastAsia"/>
          <w:b/>
          <w:color w:val="000000"/>
          <w:spacing w:val="-2"/>
          <w:sz w:val="32"/>
          <w:szCs w:val="36"/>
        </w:rPr>
        <w:t xml:space="preserve"> </w:t>
      </w:r>
    </w:p>
    <w:p w14:paraId="655E4964" w14:textId="1566CB19" w:rsidR="00CF5D82" w:rsidRDefault="00CF5D82" w:rsidP="00B128A1">
      <w:pPr>
        <w:ind w:firstLineChars="200" w:firstLine="560"/>
        <w:rPr>
          <w:rFonts w:ascii="Segoe UI Emoji" w:hAnsi="Segoe UI Emoji"/>
          <w:color w:val="404040"/>
          <w:shd w:val="clear" w:color="auto" w:fill="FFFFFF"/>
        </w:rPr>
      </w:pPr>
      <w:r>
        <w:rPr>
          <w:rFonts w:ascii="Segoe UI Emoji" w:hAnsi="Segoe UI Emoji"/>
          <w:color w:val="404040"/>
          <w:shd w:val="clear" w:color="auto" w:fill="FFFFFF"/>
        </w:rPr>
        <w:t>在数据分析的时候，我们的目标是一般都是找到样本之间真实的生物学差异。但是这种真实的生物学因素往往会受到各种因素影响</w:t>
      </w:r>
      <w:r>
        <w:rPr>
          <w:rFonts w:ascii="Segoe UI Emoji" w:hAnsi="Segoe UI Emoji" w:hint="eastAsia"/>
          <w:color w:val="404040"/>
          <w:shd w:val="clear" w:color="auto" w:fill="FFFFFF"/>
        </w:rPr>
        <w:t>，</w:t>
      </w:r>
      <w:r>
        <w:rPr>
          <w:rFonts w:ascii="Segoe UI Emoji" w:hAnsi="Segoe UI Emoji"/>
          <w:color w:val="404040"/>
          <w:shd w:val="clear" w:color="auto" w:fill="FFFFFF"/>
        </w:rPr>
        <w:t>这些因素之间有些是生物学真实的差异，有些是抽样时的随机波动。有些是系统性因素，统称为批次效应</w:t>
      </w:r>
      <w:r>
        <w:rPr>
          <w:rFonts w:ascii="Segoe UI Emoji" w:hAnsi="Segoe UI Emoji"/>
          <w:color w:val="404040"/>
          <w:shd w:val="clear" w:color="auto" w:fill="FFFFFF"/>
        </w:rPr>
        <w:t>(batch effect)</w:t>
      </w:r>
      <w:r>
        <w:rPr>
          <w:rFonts w:ascii="Segoe UI Emoji" w:hAnsi="Segoe UI Emoji"/>
          <w:color w:val="404040"/>
          <w:shd w:val="clear" w:color="auto" w:fill="FFFFFF"/>
        </w:rPr>
        <w:t>，顾名思义，不同批次带来的效应。如果效应比较小还可以接受，如果批次效应很严重，就可能会和真实的生物学差异相混淆</w:t>
      </w:r>
      <w:r>
        <w:rPr>
          <w:rFonts w:ascii="Segoe UI Emoji" w:hAnsi="Segoe UI Emoji" w:hint="eastAsia"/>
          <w:color w:val="404040"/>
          <w:shd w:val="clear" w:color="auto" w:fill="FFFFFF"/>
        </w:rPr>
        <w:t>。</w:t>
      </w:r>
    </w:p>
    <w:p w14:paraId="30CC8DD9" w14:textId="7DDAB2F8" w:rsidR="00B128A1" w:rsidRDefault="00CF5D82" w:rsidP="00CF5D82">
      <w:pPr>
        <w:ind w:firstLineChars="200" w:firstLine="560"/>
      </w:pPr>
      <w:r>
        <w:rPr>
          <w:rFonts w:ascii="Segoe UI Emoji" w:hAnsi="Segoe UI Emoji" w:hint="eastAsia"/>
          <w:color w:val="404040"/>
          <w:shd w:val="clear" w:color="auto" w:fill="FFFFFF"/>
        </w:rPr>
        <w:t>我们使用</w:t>
      </w:r>
      <w:r w:rsidRPr="00CF5D82">
        <w:rPr>
          <w:rFonts w:ascii="Segoe UI Emoji" w:hAnsi="Segoe UI Emoji"/>
          <w:color w:val="404040"/>
          <w:shd w:val="clear" w:color="auto" w:fill="FFFFFF"/>
        </w:rPr>
        <w:t>Seurat v4</w:t>
      </w:r>
      <w:r>
        <w:rPr>
          <w:rFonts w:ascii="Segoe UI Emoji" w:hAnsi="Segoe UI Emoji" w:hint="eastAsia"/>
          <w:color w:val="404040"/>
          <w:shd w:val="clear" w:color="auto" w:fill="FFFFFF"/>
        </w:rPr>
        <w:t>自带的方式进行整合。首先</w:t>
      </w:r>
      <w:r w:rsidRPr="00CF5D82">
        <w:rPr>
          <w:rFonts w:hint="eastAsia"/>
        </w:rPr>
        <w:t>分别对每个样本数据集进行</w:t>
      </w:r>
      <w:r w:rsidRPr="00CF5D82">
        <w:rPr>
          <w:rFonts w:hint="eastAsia"/>
        </w:rPr>
        <w:t xml:space="preserve"> </w:t>
      </w:r>
      <w:proofErr w:type="spellStart"/>
      <w:r w:rsidRPr="00CF5D82">
        <w:rPr>
          <w:rFonts w:hint="eastAsia"/>
        </w:rPr>
        <w:t>SCtransform</w:t>
      </w:r>
      <w:proofErr w:type="spellEnd"/>
      <w:r w:rsidRPr="00CF5D82">
        <w:rPr>
          <w:rFonts w:hint="eastAsia"/>
        </w:rPr>
        <w:t xml:space="preserve"> </w:t>
      </w:r>
      <w:r w:rsidRPr="00CF5D82">
        <w:rPr>
          <w:rFonts w:hint="eastAsia"/>
        </w:rPr>
        <w:t>标准化</w:t>
      </w:r>
      <w:r>
        <w:rPr>
          <w:rFonts w:hint="eastAsia"/>
        </w:rPr>
        <w:t>。</w:t>
      </w:r>
      <w:r w:rsidRPr="00CF5D82">
        <w:rPr>
          <w:rFonts w:hint="eastAsia"/>
        </w:rPr>
        <w:t>随后，运行</w:t>
      </w:r>
      <w:r w:rsidRPr="00CF5D82">
        <w:rPr>
          <w:rFonts w:hint="eastAsia"/>
        </w:rPr>
        <w:t xml:space="preserve"> </w:t>
      </w:r>
      <w:proofErr w:type="spellStart"/>
      <w:r w:rsidRPr="00CF5D82">
        <w:rPr>
          <w:rFonts w:hint="eastAsia"/>
        </w:rPr>
        <w:t>PrepSCTIntegration</w:t>
      </w:r>
      <w:proofErr w:type="spellEnd"/>
      <w:r w:rsidRPr="00CF5D82">
        <w:rPr>
          <w:rFonts w:hint="eastAsia"/>
        </w:rPr>
        <w:t xml:space="preserve"> </w:t>
      </w:r>
      <w:r w:rsidRPr="00CF5D82">
        <w:rPr>
          <w:rFonts w:hint="eastAsia"/>
        </w:rPr>
        <w:t>来选择下游整合的特征，并运行</w:t>
      </w:r>
      <w:r w:rsidRPr="00CF5D82">
        <w:rPr>
          <w:rFonts w:hint="eastAsia"/>
        </w:rPr>
        <w:t xml:space="preserve"> </w:t>
      </w:r>
      <w:proofErr w:type="spellStart"/>
      <w:r w:rsidRPr="00CF5D82">
        <w:rPr>
          <w:rFonts w:hint="eastAsia"/>
        </w:rPr>
        <w:t>FindIntegrationAnchors</w:t>
      </w:r>
      <w:proofErr w:type="spellEnd"/>
      <w:r w:rsidRPr="00CF5D82">
        <w:rPr>
          <w:rFonts w:hint="eastAsia"/>
        </w:rPr>
        <w:t xml:space="preserve"> </w:t>
      </w:r>
      <w:r w:rsidRPr="00CF5D82">
        <w:rPr>
          <w:rFonts w:hint="eastAsia"/>
        </w:rPr>
        <w:t>来识别</w:t>
      </w:r>
      <w:proofErr w:type="gramStart"/>
      <w:r w:rsidRPr="00CF5D82">
        <w:rPr>
          <w:rFonts w:hint="eastAsia"/>
        </w:rPr>
        <w:t>锚</w:t>
      </w:r>
      <w:proofErr w:type="gramEnd"/>
      <w:r w:rsidRPr="00CF5D82">
        <w:rPr>
          <w:rFonts w:hint="eastAsia"/>
        </w:rPr>
        <w:t>基因。对综合数据进行缩放，并进行主成分分析</w:t>
      </w:r>
      <w:r>
        <w:rPr>
          <w:rFonts w:hint="eastAsia"/>
        </w:rPr>
        <w:t>（</w:t>
      </w:r>
      <w:r w:rsidRPr="00CF5D82">
        <w:t xml:space="preserve">Subsequently, </w:t>
      </w:r>
      <w:proofErr w:type="spellStart"/>
      <w:r w:rsidRPr="00CF5D82">
        <w:t>PrepSCTIntegration</w:t>
      </w:r>
      <w:proofErr w:type="spellEnd"/>
      <w:r w:rsidRPr="00CF5D82">
        <w:t xml:space="preserve"> was run to select features for downstream integration and </w:t>
      </w:r>
      <w:proofErr w:type="spellStart"/>
      <w:r w:rsidRPr="00CF5D82">
        <w:t>FindIntegrationAnchors</w:t>
      </w:r>
      <w:proofErr w:type="spellEnd"/>
      <w:r w:rsidRPr="00CF5D82">
        <w:t xml:space="preserve"> to identify anchor genes. The integrated data were scaled, and principal component analysis was performed.</w:t>
      </w:r>
      <w:r>
        <w:rPr>
          <w:rFonts w:hint="eastAsia"/>
        </w:rPr>
        <w:t>）</w:t>
      </w:r>
    </w:p>
    <w:p w14:paraId="4A10CD67" w14:textId="29302A7A" w:rsidR="00B128A1" w:rsidRDefault="00B128A1" w:rsidP="00CF5D82">
      <w:pPr>
        <w:ind w:firstLineChars="200" w:firstLine="560"/>
        <w:rPr>
          <w:rFonts w:hint="eastAsia"/>
        </w:rPr>
      </w:pPr>
      <w:r>
        <w:rPr>
          <w:rFonts w:hint="eastAsia"/>
          <w:noProof/>
        </w:rPr>
        <w:drawing>
          <wp:inline distT="0" distB="0" distL="0" distR="0" wp14:anchorId="37DA5853" wp14:editId="7566890C">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tch_campa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5B449B8" w14:textId="4A22481B" w:rsidR="00CF5D82" w:rsidRDefault="00B128A1" w:rsidP="00B128A1">
      <w:pPr>
        <w:ind w:firstLineChars="200" w:firstLine="480"/>
        <w:jc w:val="center"/>
        <w:rPr>
          <w:rFonts w:hint="eastAsia"/>
        </w:rPr>
      </w:pPr>
      <w:r w:rsidRPr="00B128A1">
        <w:rPr>
          <w:rFonts w:hint="eastAsia"/>
          <w:sz w:val="24"/>
        </w:rPr>
        <w:t>图</w:t>
      </w:r>
      <w:r w:rsidRPr="00B128A1">
        <w:rPr>
          <w:rFonts w:hint="eastAsia"/>
          <w:sz w:val="24"/>
        </w:rPr>
        <w:t>3</w:t>
      </w:r>
      <w:r w:rsidRPr="00B128A1">
        <w:rPr>
          <w:rFonts w:hint="eastAsia"/>
          <w:sz w:val="24"/>
        </w:rPr>
        <w:t>可以看到对照组于与</w:t>
      </w:r>
      <w:proofErr w:type="spellStart"/>
      <w:r w:rsidRPr="00B128A1">
        <w:rPr>
          <w:rFonts w:hint="eastAsia"/>
          <w:sz w:val="24"/>
        </w:rPr>
        <w:t>ssc</w:t>
      </w:r>
      <w:proofErr w:type="spellEnd"/>
      <w:r w:rsidRPr="00B128A1">
        <w:rPr>
          <w:rFonts w:hint="eastAsia"/>
          <w:sz w:val="24"/>
        </w:rPr>
        <w:t>组细胞分布很均匀</w:t>
      </w:r>
      <w:r w:rsidR="00CF5D82">
        <w:br w:type="page"/>
      </w:r>
    </w:p>
    <w:p w14:paraId="12399057" w14:textId="12560602" w:rsidR="00B128A1" w:rsidRPr="00B128A1" w:rsidRDefault="00B128A1" w:rsidP="00B128A1">
      <w:pPr>
        <w:ind w:firstLineChars="200" w:firstLine="634"/>
        <w:rPr>
          <w:b/>
          <w:color w:val="000000"/>
          <w:spacing w:val="-2"/>
          <w:sz w:val="32"/>
          <w:szCs w:val="36"/>
        </w:rPr>
      </w:pPr>
      <w:r>
        <w:rPr>
          <w:rFonts w:hint="eastAsia"/>
          <w:b/>
          <w:color w:val="000000"/>
          <w:spacing w:val="-2"/>
          <w:sz w:val="32"/>
          <w:szCs w:val="36"/>
        </w:rPr>
        <w:lastRenderedPageBreak/>
        <w:t>3</w:t>
      </w:r>
      <w:r>
        <w:rPr>
          <w:b/>
          <w:color w:val="000000"/>
          <w:spacing w:val="-2"/>
          <w:sz w:val="32"/>
          <w:szCs w:val="36"/>
        </w:rPr>
        <w:t xml:space="preserve"> </w:t>
      </w:r>
      <w:r>
        <w:rPr>
          <w:rFonts w:hint="eastAsia"/>
          <w:b/>
          <w:color w:val="000000"/>
          <w:spacing w:val="-2"/>
          <w:sz w:val="32"/>
          <w:szCs w:val="36"/>
        </w:rPr>
        <w:t>细胞类型的鉴定</w:t>
      </w:r>
      <w:r w:rsidRPr="00B128A1">
        <w:rPr>
          <w:rFonts w:hint="eastAsia"/>
          <w:b/>
          <w:color w:val="000000"/>
          <w:spacing w:val="-2"/>
          <w:sz w:val="32"/>
          <w:szCs w:val="36"/>
        </w:rPr>
        <w:t xml:space="preserve"> </w:t>
      </w:r>
    </w:p>
    <w:p w14:paraId="6E330D92" w14:textId="285BFFF6" w:rsidR="00F1205B" w:rsidRDefault="00B128A1" w:rsidP="00B128A1">
      <w:pPr>
        <w:ind w:firstLineChars="200" w:firstLine="560"/>
        <w:rPr>
          <w:color w:val="FF0000"/>
        </w:rPr>
      </w:pPr>
      <w:r>
        <w:rPr>
          <w:rFonts w:hint="eastAsia"/>
        </w:rPr>
        <w:t>在对单细胞</w:t>
      </w:r>
      <w:r>
        <w:rPr>
          <w:rFonts w:hint="eastAsia"/>
        </w:rPr>
        <w:t>RNA</w:t>
      </w:r>
      <w:r>
        <w:rPr>
          <w:rFonts w:hint="eastAsia"/>
        </w:rPr>
        <w:t>—</w:t>
      </w:r>
      <w:r>
        <w:rPr>
          <w:rFonts w:hint="eastAsia"/>
        </w:rPr>
        <w:t>seq</w:t>
      </w:r>
      <w:r>
        <w:rPr>
          <w:rFonts w:hint="eastAsia"/>
        </w:rPr>
        <w:t>数据进行质控、降维、聚类以后，接着对数据进行可视化处理。尽管这一步在概念上</w:t>
      </w:r>
      <w:proofErr w:type="gramStart"/>
      <w:r>
        <w:rPr>
          <w:rFonts w:hint="eastAsia"/>
        </w:rPr>
        <w:t>与降维分析</w:t>
      </w:r>
      <w:proofErr w:type="gramEnd"/>
      <w:r>
        <w:rPr>
          <w:rFonts w:hint="eastAsia"/>
        </w:rPr>
        <w:t>相同，但在仅仅两到三个维度中，可视地分离密切相关的细胞类型，同时确保细胞类型和轨迹之间的相对距离反映了这些细胞类型之间基因表达差异的大小是一项复杂的任务。目前许多</w:t>
      </w:r>
      <w:proofErr w:type="gramStart"/>
      <w:r>
        <w:rPr>
          <w:rFonts w:hint="eastAsia"/>
        </w:rPr>
        <w:t>线性降维方法</w:t>
      </w:r>
      <w:proofErr w:type="gramEnd"/>
      <w:r>
        <w:rPr>
          <w:rFonts w:hint="eastAsia"/>
        </w:rPr>
        <w:t>，如</w:t>
      </w:r>
      <w:r>
        <w:rPr>
          <w:rFonts w:hint="eastAsia"/>
        </w:rPr>
        <w:t>PCA</w:t>
      </w:r>
      <w:r>
        <w:rPr>
          <w:rFonts w:hint="eastAsia"/>
        </w:rPr>
        <w:t>，无法在二维或三维中生成准确的数据视觉表示。因此，可视化方法倾向于使用非线性方法对数据进行转换。</w:t>
      </w:r>
      <w:r>
        <w:t>T</w:t>
      </w:r>
      <w:r>
        <w:rPr>
          <w:rFonts w:hint="eastAsia"/>
        </w:rPr>
        <w:t>.</w:t>
      </w:r>
      <w:r>
        <w:rPr>
          <w:rFonts w:hint="eastAsia"/>
        </w:rPr>
        <w:t>SNE</w:t>
      </w:r>
      <w:r>
        <w:rPr>
          <w:rFonts w:hint="eastAsia"/>
        </w:rPr>
        <w:t>算法定义了数据的局部和全局结构之间的界限，既可以使点在局部分散又能在全局聚集，同时照顾近距离和远距离的点</w:t>
      </w:r>
      <w:r>
        <w:rPr>
          <w:rFonts w:hint="eastAsia"/>
        </w:rPr>
        <w:t>。</w:t>
      </w:r>
      <w:r w:rsidRPr="00B128A1">
        <w:rPr>
          <w:rFonts w:hint="eastAsia"/>
          <w:color w:val="FF0000"/>
        </w:rPr>
        <w:t>（这里仅是原理说明</w:t>
      </w:r>
      <w:r>
        <w:rPr>
          <w:rFonts w:hint="eastAsia"/>
          <w:color w:val="FF0000"/>
        </w:rPr>
        <w:t>，写文章在可视化需要提一下使用了</w:t>
      </w:r>
      <w:proofErr w:type="spellStart"/>
      <w:r>
        <w:rPr>
          <w:rFonts w:hint="eastAsia"/>
          <w:color w:val="FF0000"/>
        </w:rPr>
        <w:t>tsne</w:t>
      </w:r>
      <w:proofErr w:type="spellEnd"/>
      <w:r>
        <w:rPr>
          <w:rFonts w:hint="eastAsia"/>
          <w:color w:val="FF0000"/>
        </w:rPr>
        <w:t>的方法进行单细胞</w:t>
      </w:r>
      <w:r w:rsidR="00E427D8">
        <w:rPr>
          <w:rFonts w:hint="eastAsia"/>
          <w:color w:val="FF0000"/>
        </w:rPr>
        <w:t>分布</w:t>
      </w:r>
      <w:r>
        <w:rPr>
          <w:rFonts w:hint="eastAsia"/>
          <w:color w:val="FF0000"/>
        </w:rPr>
        <w:t>的</w:t>
      </w:r>
      <w:r>
        <w:rPr>
          <w:rFonts w:hint="eastAsia"/>
          <w:color w:val="FF0000"/>
        </w:rPr>
        <w:t>2</w:t>
      </w:r>
      <w:r>
        <w:rPr>
          <w:color w:val="FF0000"/>
        </w:rPr>
        <w:t>D</w:t>
      </w:r>
      <w:r>
        <w:rPr>
          <w:rFonts w:hint="eastAsia"/>
          <w:color w:val="FF0000"/>
        </w:rPr>
        <w:t>可视化</w:t>
      </w:r>
      <w:r w:rsidRPr="00B128A1">
        <w:rPr>
          <w:rFonts w:hint="eastAsia"/>
          <w:color w:val="FF0000"/>
        </w:rPr>
        <w:t>）</w:t>
      </w:r>
    </w:p>
    <w:p w14:paraId="6C775555" w14:textId="3AA53A95" w:rsidR="00E427D8" w:rsidRDefault="00E427D8" w:rsidP="00B128A1">
      <w:pPr>
        <w:ind w:firstLineChars="200" w:firstLine="560"/>
      </w:pPr>
      <w:r>
        <w:rPr>
          <w:rFonts w:hint="eastAsia"/>
        </w:rPr>
        <w:t>鉴定细胞类型，我们使用原文提供的</w:t>
      </w:r>
      <w:r>
        <w:rPr>
          <w:rFonts w:hint="eastAsia"/>
        </w:rPr>
        <w:t>marker</w:t>
      </w:r>
      <w:r>
        <w:rPr>
          <w:rFonts w:hint="eastAsia"/>
        </w:rPr>
        <w:t>基因进行鉴定，这里有些细胞是我通过</w:t>
      </w:r>
      <w:proofErr w:type="spellStart"/>
      <w:r>
        <w:rPr>
          <w:rFonts w:hint="eastAsia"/>
        </w:rPr>
        <w:t>cellmarker</w:t>
      </w:r>
      <w:proofErr w:type="spellEnd"/>
      <w:r>
        <w:rPr>
          <w:rFonts w:hint="eastAsia"/>
        </w:rPr>
        <w:t>上找的</w:t>
      </w:r>
      <w:r>
        <w:rPr>
          <w:rFonts w:hint="eastAsia"/>
        </w:rPr>
        <w:t>marker</w:t>
      </w:r>
      <w:r>
        <w:rPr>
          <w:rFonts w:hint="eastAsia"/>
        </w:rPr>
        <w:t>基因，所以需要在文章说明细胞的</w:t>
      </w:r>
      <w:r>
        <w:rPr>
          <w:rFonts w:hint="eastAsia"/>
        </w:rPr>
        <w:t>marker</w:t>
      </w:r>
      <w:r>
        <w:rPr>
          <w:rFonts w:hint="eastAsia"/>
        </w:rPr>
        <w:t>基因</w:t>
      </w:r>
    </w:p>
    <w:p w14:paraId="6FC53F24" w14:textId="322A01C6" w:rsidR="00E427D8" w:rsidRDefault="00E427D8" w:rsidP="00B128A1">
      <w:pPr>
        <w:ind w:firstLineChars="200" w:firstLine="560"/>
      </w:pPr>
      <w:r>
        <w:rPr>
          <w:rFonts w:hint="eastAsia"/>
        </w:rPr>
        <w:t>例如：</w:t>
      </w:r>
    </w:p>
    <w:p w14:paraId="56011919" w14:textId="1092DE47" w:rsidR="00E427D8" w:rsidRDefault="00E427D8" w:rsidP="00B128A1">
      <w:pPr>
        <w:ind w:firstLineChars="200" w:firstLine="560"/>
      </w:pPr>
      <w:r>
        <w:rPr>
          <w:noProof/>
        </w:rPr>
        <w:drawing>
          <wp:inline distT="0" distB="0" distL="0" distR="0" wp14:anchorId="62C148C2" wp14:editId="1EB36877">
            <wp:extent cx="5274310" cy="14903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0345"/>
                    </a:xfrm>
                    <a:prstGeom prst="rect">
                      <a:avLst/>
                    </a:prstGeom>
                  </pic:spPr>
                </pic:pic>
              </a:graphicData>
            </a:graphic>
          </wp:inline>
        </w:drawing>
      </w:r>
    </w:p>
    <w:p w14:paraId="6D65F8FF" w14:textId="0CC70AEE" w:rsidR="00E427D8" w:rsidRDefault="00E427D8" w:rsidP="00B128A1">
      <w:pPr>
        <w:ind w:firstLineChars="200" w:firstLine="560"/>
      </w:pPr>
      <w:r>
        <w:rPr>
          <w:rFonts w:hint="eastAsia"/>
        </w:rPr>
        <w:t>在附件中提供</w:t>
      </w:r>
      <w:r>
        <w:br w:type="page"/>
      </w:r>
    </w:p>
    <w:p w14:paraId="24100903" w14:textId="2077E096" w:rsidR="00E427D8" w:rsidRPr="00E427D8" w:rsidRDefault="00E427D8" w:rsidP="00B128A1">
      <w:pPr>
        <w:ind w:firstLineChars="200" w:firstLine="560"/>
        <w:rPr>
          <w:noProof/>
          <w:color w:val="FF0000"/>
        </w:rPr>
      </w:pPr>
      <w:r>
        <w:rPr>
          <w:rFonts w:hint="eastAsia"/>
          <w:noProof/>
        </w:rPr>
        <w:lastRenderedPageBreak/>
        <w:t>图</w:t>
      </w:r>
      <w:r>
        <w:rPr>
          <w:rFonts w:hint="eastAsia"/>
          <w:noProof/>
        </w:rPr>
        <w:t>4</w:t>
      </w:r>
      <w:r>
        <w:rPr>
          <w:rFonts w:hint="eastAsia"/>
          <w:noProof/>
        </w:rPr>
        <w:t>所示，我们可视化单细胞的</w:t>
      </w:r>
      <w:r>
        <w:rPr>
          <w:rFonts w:hint="eastAsia"/>
          <w:noProof/>
        </w:rPr>
        <w:t>tsne</w:t>
      </w:r>
      <w:r>
        <w:rPr>
          <w:rFonts w:hint="eastAsia"/>
          <w:noProof/>
        </w:rPr>
        <w:t>图</w:t>
      </w:r>
      <w:r w:rsidRPr="00E427D8">
        <w:rPr>
          <w:rFonts w:hint="eastAsia"/>
          <w:noProof/>
          <w:color w:val="FF0000"/>
        </w:rPr>
        <w:t>（请不要修改图片，</w:t>
      </w:r>
      <w:r w:rsidRPr="00E427D8">
        <w:rPr>
          <w:noProof/>
          <w:color w:val="FF0000"/>
        </w:rPr>
        <w:t>NC</w:t>
      </w:r>
      <w:r w:rsidRPr="00E427D8">
        <w:rPr>
          <w:rFonts w:hint="eastAsia"/>
          <w:noProof/>
          <w:color w:val="FF0000"/>
        </w:rPr>
        <w:t>原图）</w:t>
      </w:r>
    </w:p>
    <w:p w14:paraId="03F93D52" w14:textId="479AE4D6" w:rsidR="00E427D8" w:rsidRDefault="00E427D8" w:rsidP="00B128A1">
      <w:pPr>
        <w:ind w:firstLineChars="200" w:firstLine="560"/>
      </w:pPr>
      <w:r>
        <w:rPr>
          <w:rFonts w:hint="eastAsia"/>
          <w:noProof/>
        </w:rPr>
        <w:drawing>
          <wp:inline distT="0" distB="0" distL="0" distR="0" wp14:anchorId="09311215" wp14:editId="3E4307FA">
            <wp:extent cx="5274310" cy="3515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ll_typ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F6E9D98" w14:textId="3E1FE95F" w:rsidR="00E427D8" w:rsidRDefault="00E427D8" w:rsidP="00E427D8">
      <w:pPr>
        <w:ind w:firstLineChars="200" w:firstLine="560"/>
        <w:jc w:val="center"/>
        <w:rPr>
          <w:rFonts w:hint="eastAsia"/>
        </w:rPr>
      </w:pPr>
      <w:r>
        <w:rPr>
          <w:rFonts w:hint="eastAsia"/>
        </w:rPr>
        <w:t>图</w:t>
      </w:r>
      <w:r>
        <w:rPr>
          <w:rFonts w:hint="eastAsia"/>
        </w:rPr>
        <w:t>4</w:t>
      </w:r>
      <w:r>
        <w:t xml:space="preserve"> </w:t>
      </w:r>
      <w:r>
        <w:rPr>
          <w:rFonts w:hint="eastAsia"/>
        </w:rPr>
        <w:t>细胞类型的</w:t>
      </w:r>
      <w:r>
        <w:rPr>
          <w:rFonts w:hint="eastAsia"/>
        </w:rPr>
        <w:t>T</w:t>
      </w:r>
      <w:r>
        <w:t>SNE</w:t>
      </w:r>
      <w:r>
        <w:rPr>
          <w:rFonts w:hint="eastAsia"/>
        </w:rPr>
        <w:t>图</w:t>
      </w:r>
      <w:r>
        <w:br w:type="page"/>
      </w:r>
    </w:p>
    <w:p w14:paraId="12772963" w14:textId="5BF31F57" w:rsidR="00E427D8" w:rsidRDefault="00E427D8" w:rsidP="009E5E89">
      <w:pPr>
        <w:ind w:firstLineChars="200" w:firstLine="560"/>
        <w:rPr>
          <w:color w:val="FF0000"/>
        </w:rPr>
      </w:pPr>
      <w:r>
        <w:rPr>
          <w:rFonts w:hint="eastAsia"/>
        </w:rPr>
        <w:lastRenderedPageBreak/>
        <w:t>我们观察</w:t>
      </w:r>
      <w:r>
        <w:rPr>
          <w:rFonts w:hint="eastAsia"/>
        </w:rPr>
        <w:t>marker</w:t>
      </w:r>
      <w:r>
        <w:rPr>
          <w:rFonts w:hint="eastAsia"/>
        </w:rPr>
        <w:t>基因在不同簇的分布，确定每个簇的类型。基本上与原文分析细胞类型没有差别</w:t>
      </w:r>
      <w:r w:rsidRPr="00E427D8">
        <w:rPr>
          <w:rFonts w:hint="eastAsia"/>
          <w:color w:val="FF0000"/>
        </w:rPr>
        <w:t>（这个图要放）</w:t>
      </w:r>
    </w:p>
    <w:p w14:paraId="190620D4" w14:textId="6A2D28B6" w:rsidR="009E5E89" w:rsidRPr="00E427D8" w:rsidRDefault="009E5E89" w:rsidP="009E5E89">
      <w:pPr>
        <w:ind w:firstLineChars="200" w:firstLine="560"/>
        <w:rPr>
          <w:rFonts w:hint="eastAsia"/>
        </w:rPr>
      </w:pPr>
      <w:r>
        <w:rPr>
          <w:rFonts w:hint="eastAsia"/>
          <w:noProof/>
          <w:color w:val="FF0000"/>
        </w:rPr>
        <w:t>以及我代码中细胞对应的</w:t>
      </w:r>
      <w:r>
        <w:rPr>
          <w:rFonts w:hint="eastAsia"/>
          <w:noProof/>
          <w:color w:val="FF0000"/>
        </w:rPr>
        <w:t>marker</w:t>
      </w:r>
      <w:r>
        <w:rPr>
          <w:rFonts w:hint="eastAsia"/>
          <w:noProof/>
          <w:color w:val="FF0000"/>
        </w:rPr>
        <w:t>基因</w:t>
      </w:r>
      <w:r>
        <w:rPr>
          <w:rFonts w:hint="eastAsia"/>
          <w:noProof/>
          <w:color w:val="FF0000"/>
        </w:rPr>
        <w:t>不用放参考用的</w:t>
      </w:r>
      <w:r>
        <w:rPr>
          <w:rFonts w:hint="eastAsia"/>
          <w:noProof/>
          <w:color w:val="FF0000"/>
        </w:rPr>
        <w:t>。</w:t>
      </w:r>
    </w:p>
    <w:p w14:paraId="6C90B3E3" w14:textId="4E5EFC92" w:rsidR="00E427D8" w:rsidRDefault="00E427D8" w:rsidP="00B128A1">
      <w:pPr>
        <w:ind w:firstLineChars="200" w:firstLine="560"/>
      </w:pPr>
      <w:r w:rsidRPr="00E427D8">
        <w:drawing>
          <wp:inline distT="0" distB="0" distL="0" distR="0" wp14:anchorId="2D0C50D8" wp14:editId="2E0E9778">
            <wp:extent cx="5274310" cy="26276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7630"/>
                    </a:xfrm>
                    <a:prstGeom prst="rect">
                      <a:avLst/>
                    </a:prstGeom>
                  </pic:spPr>
                </pic:pic>
              </a:graphicData>
            </a:graphic>
          </wp:inline>
        </w:drawing>
      </w:r>
    </w:p>
    <w:p w14:paraId="7EA8685F" w14:textId="4B639E8C" w:rsidR="00E427D8" w:rsidRDefault="00E427D8" w:rsidP="00E427D8">
      <w:r>
        <w:rPr>
          <w:noProof/>
        </w:rPr>
        <w:drawing>
          <wp:inline distT="0" distB="0" distL="0" distR="0" wp14:anchorId="67703C38" wp14:editId="18AC9751">
            <wp:extent cx="5274310" cy="3515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tplo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7C631B5" w14:textId="2F82F9B9" w:rsidR="009E5E89" w:rsidRPr="009E5E89" w:rsidRDefault="009E5E89" w:rsidP="009E5E89">
      <w:pPr>
        <w:jc w:val="center"/>
        <w:rPr>
          <w:rFonts w:hint="eastAsia"/>
          <w:sz w:val="24"/>
        </w:rPr>
      </w:pPr>
      <w:r w:rsidRPr="009E5E89">
        <w:rPr>
          <w:rFonts w:hint="eastAsia"/>
          <w:sz w:val="24"/>
        </w:rPr>
        <w:t>图</w:t>
      </w:r>
      <w:r w:rsidRPr="009E5E89">
        <w:rPr>
          <w:rFonts w:hint="eastAsia"/>
          <w:sz w:val="24"/>
        </w:rPr>
        <w:t>5</w:t>
      </w:r>
      <w:r w:rsidRPr="009E5E89">
        <w:rPr>
          <w:sz w:val="24"/>
        </w:rPr>
        <w:t xml:space="preserve">  </w:t>
      </w:r>
      <w:proofErr w:type="spellStart"/>
      <w:r w:rsidRPr="009E5E89">
        <w:rPr>
          <w:sz w:val="24"/>
        </w:rPr>
        <w:t>Dotplots</w:t>
      </w:r>
      <w:proofErr w:type="spellEnd"/>
      <w:r w:rsidRPr="009E5E89">
        <w:rPr>
          <w:rFonts w:hint="eastAsia"/>
          <w:sz w:val="24"/>
        </w:rPr>
        <w:t>图显示细胞的比例独特表达的基因的平均基因表达比例</w:t>
      </w:r>
    </w:p>
    <w:p w14:paraId="6335B01B" w14:textId="73CE4616" w:rsidR="00E427D8" w:rsidRDefault="00E427D8" w:rsidP="00E427D8">
      <w:pPr>
        <w:ind w:firstLineChars="200" w:firstLine="560"/>
        <w:rPr>
          <w:rFonts w:hint="eastAsia"/>
        </w:rPr>
      </w:pPr>
      <w:r>
        <w:br w:type="page"/>
      </w:r>
    </w:p>
    <w:p w14:paraId="72C4E3EF" w14:textId="19460E6A" w:rsidR="00E427D8" w:rsidRDefault="00E427D8" w:rsidP="00B128A1">
      <w:pPr>
        <w:ind w:firstLineChars="200" w:firstLine="560"/>
      </w:pPr>
      <w:r>
        <w:rPr>
          <w:rFonts w:hint="eastAsia"/>
        </w:rPr>
        <w:lastRenderedPageBreak/>
        <w:t>我们可视化这些</w:t>
      </w:r>
      <w:r>
        <w:rPr>
          <w:rFonts w:hint="eastAsia"/>
        </w:rPr>
        <w:t>marker</w:t>
      </w:r>
      <w:r>
        <w:rPr>
          <w:rFonts w:hint="eastAsia"/>
        </w:rPr>
        <w:t>基因分布</w:t>
      </w:r>
    </w:p>
    <w:p w14:paraId="5BB7CC17" w14:textId="63A5577B" w:rsidR="00E427D8" w:rsidRDefault="00E427D8" w:rsidP="00B128A1">
      <w:pPr>
        <w:ind w:firstLineChars="200" w:firstLine="560"/>
      </w:pPr>
      <w:r>
        <w:rPr>
          <w:rFonts w:hint="eastAsia"/>
          <w:noProof/>
        </w:rPr>
        <w:drawing>
          <wp:inline distT="0" distB="0" distL="0" distR="0" wp14:anchorId="454AD781" wp14:editId="4A7C48DF">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Pl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0E65BE" w14:textId="051BDEFC" w:rsidR="009E5E89" w:rsidRPr="009E5E89" w:rsidRDefault="009E5E89" w:rsidP="009E5E89">
      <w:pPr>
        <w:jc w:val="center"/>
        <w:rPr>
          <w:rFonts w:hint="eastAsia"/>
          <w:sz w:val="24"/>
        </w:rPr>
      </w:pPr>
      <w:r w:rsidRPr="009E5E89">
        <w:rPr>
          <w:rFonts w:hint="eastAsia"/>
          <w:sz w:val="24"/>
        </w:rPr>
        <w:t>图</w:t>
      </w:r>
      <w:r>
        <w:rPr>
          <w:rFonts w:hint="eastAsia"/>
          <w:sz w:val="24"/>
        </w:rPr>
        <w:t>6</w:t>
      </w:r>
      <w:r w:rsidRPr="009E5E89">
        <w:rPr>
          <w:sz w:val="24"/>
        </w:rPr>
        <w:t xml:space="preserve">  </w:t>
      </w:r>
      <w:r>
        <w:rPr>
          <w:rFonts w:hint="eastAsia"/>
          <w:sz w:val="24"/>
        </w:rPr>
        <w:t>marker</w:t>
      </w:r>
      <w:r>
        <w:rPr>
          <w:rFonts w:hint="eastAsia"/>
          <w:sz w:val="24"/>
        </w:rPr>
        <w:t>基因的样本分布图</w:t>
      </w:r>
    </w:p>
    <w:p w14:paraId="591A03BE" w14:textId="37261BE8" w:rsidR="009E5E89" w:rsidRDefault="009E5E89" w:rsidP="00B128A1">
      <w:pPr>
        <w:ind w:firstLineChars="200" w:firstLine="560"/>
      </w:pPr>
      <w:r>
        <w:br w:type="page"/>
      </w:r>
    </w:p>
    <w:p w14:paraId="52962844" w14:textId="3EB1D86D" w:rsidR="009E5E89" w:rsidRDefault="009E5E89" w:rsidP="009E5E89">
      <w:pPr>
        <w:ind w:firstLineChars="200" w:firstLine="560"/>
        <w:rPr>
          <w:rFonts w:hint="eastAsia"/>
        </w:rPr>
      </w:pPr>
      <w:r>
        <w:rPr>
          <w:rFonts w:hint="eastAsia"/>
        </w:rPr>
        <w:lastRenderedPageBreak/>
        <w:t>接着我们使用</w:t>
      </w:r>
      <w:r>
        <w:rPr>
          <w:rFonts w:hint="eastAsia"/>
        </w:rPr>
        <w:t>G</w:t>
      </w:r>
      <w:r>
        <w:t>SVA</w:t>
      </w:r>
      <w:r>
        <w:rPr>
          <w:rFonts w:hint="eastAsia"/>
        </w:rPr>
        <w:t>的方法分析对照样本和</w:t>
      </w:r>
      <w:r>
        <w:rPr>
          <w:rFonts w:hint="eastAsia"/>
        </w:rPr>
        <w:t>S</w:t>
      </w:r>
      <w:r>
        <w:t>SC</w:t>
      </w:r>
      <w:r>
        <w:rPr>
          <w:rFonts w:hint="eastAsia"/>
        </w:rPr>
        <w:t>的成纤维细胞，我们可以发现</w:t>
      </w:r>
      <w:r w:rsidRPr="009E5E89">
        <w:t>MECHANOREGULATION AND</w:t>
      </w:r>
      <w:r w:rsidR="00551AD2">
        <w:t xml:space="preserve"> </w:t>
      </w:r>
      <w:r w:rsidRPr="009E5E89">
        <w:t>PATHOLOGY</w:t>
      </w:r>
      <w:r w:rsidR="00551AD2">
        <w:t xml:space="preserve"> </w:t>
      </w:r>
      <w:r w:rsidRPr="009E5E89">
        <w:t>OF</w:t>
      </w:r>
      <w:r w:rsidR="00551AD2">
        <w:t xml:space="preserve"> </w:t>
      </w:r>
      <w:r w:rsidRPr="009E5E89">
        <w:t>YAPTAZ</w:t>
      </w:r>
      <w:r w:rsidR="00551AD2">
        <w:t xml:space="preserve">  </w:t>
      </w:r>
      <w:r w:rsidRPr="009E5E89">
        <w:t>VIA</w:t>
      </w:r>
      <w:r w:rsidR="00551AD2">
        <w:t xml:space="preserve">  </w:t>
      </w:r>
      <w:r w:rsidRPr="009E5E89">
        <w:t>HIPPO</w:t>
      </w:r>
      <w:r w:rsidR="00551AD2">
        <w:t xml:space="preserve"> </w:t>
      </w:r>
      <w:r w:rsidRPr="009E5E89">
        <w:t>AND</w:t>
      </w:r>
      <w:r w:rsidR="00551AD2">
        <w:t xml:space="preserve"> </w:t>
      </w:r>
      <w:r w:rsidRPr="009E5E89">
        <w:t>NONHIPPO</w:t>
      </w:r>
      <w:r w:rsidR="00551AD2">
        <w:t xml:space="preserve"> </w:t>
      </w:r>
      <w:r w:rsidRPr="009E5E89">
        <w:t>MECHANISMS</w:t>
      </w:r>
      <w:r>
        <w:rPr>
          <w:rFonts w:hint="eastAsia"/>
        </w:rPr>
        <w:t>这个通路在图中</w:t>
      </w:r>
      <w:r>
        <w:rPr>
          <w:rFonts w:hint="eastAsia"/>
        </w:rPr>
        <w:t>S</w:t>
      </w:r>
      <w:r>
        <w:t>SC</w:t>
      </w:r>
      <w:r>
        <w:rPr>
          <w:rFonts w:hint="eastAsia"/>
        </w:rPr>
        <w:t>组中显著富集</w:t>
      </w:r>
    </w:p>
    <w:p w14:paraId="350EB29D" w14:textId="6FCFE0C5" w:rsidR="009E5E89" w:rsidRDefault="009E5E89" w:rsidP="009E5E89">
      <w:pPr>
        <w:ind w:firstLineChars="200" w:firstLine="560"/>
        <w:jc w:val="center"/>
      </w:pPr>
      <w:r>
        <w:rPr>
          <w:rFonts w:hint="eastAsia"/>
          <w:noProof/>
        </w:rPr>
        <w:drawing>
          <wp:inline distT="0" distB="0" distL="0" distR="0" wp14:anchorId="65050974" wp14:editId="34B575AE">
            <wp:extent cx="2783156" cy="62616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sv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355" cy="6268850"/>
                    </a:xfrm>
                    <a:prstGeom prst="rect">
                      <a:avLst/>
                    </a:prstGeom>
                  </pic:spPr>
                </pic:pic>
              </a:graphicData>
            </a:graphic>
          </wp:inline>
        </w:drawing>
      </w:r>
    </w:p>
    <w:p w14:paraId="14EEDD3B" w14:textId="47C8948E" w:rsidR="009E5E89" w:rsidRDefault="009E5E89" w:rsidP="009E5E89">
      <w:pPr>
        <w:ind w:firstLineChars="200" w:firstLine="480"/>
        <w:jc w:val="center"/>
        <w:rPr>
          <w:sz w:val="24"/>
        </w:rPr>
      </w:pPr>
      <w:r w:rsidRPr="009E5E89">
        <w:rPr>
          <w:rFonts w:hint="eastAsia"/>
          <w:sz w:val="24"/>
        </w:rPr>
        <w:t>图</w:t>
      </w:r>
      <w:r>
        <w:rPr>
          <w:rFonts w:hint="eastAsia"/>
          <w:sz w:val="24"/>
        </w:rPr>
        <w:t>7</w:t>
      </w:r>
      <w:r>
        <w:rPr>
          <w:sz w:val="24"/>
        </w:rPr>
        <w:t xml:space="preserve"> </w:t>
      </w:r>
      <w:r>
        <w:rPr>
          <w:rFonts w:hint="eastAsia"/>
          <w:sz w:val="24"/>
        </w:rPr>
        <w:t>蓝色为</w:t>
      </w:r>
      <w:proofErr w:type="spellStart"/>
      <w:r>
        <w:rPr>
          <w:rFonts w:hint="eastAsia"/>
          <w:sz w:val="24"/>
        </w:rPr>
        <w:t>ssc</w:t>
      </w:r>
      <w:proofErr w:type="spellEnd"/>
      <w:r>
        <w:rPr>
          <w:rFonts w:hint="eastAsia"/>
          <w:sz w:val="24"/>
        </w:rPr>
        <w:t>显著富集，绿色为对照组富集，我提到的通路在蓝色的第二个</w:t>
      </w:r>
    </w:p>
    <w:p w14:paraId="74F7E5F2" w14:textId="02190DC5" w:rsidR="00551AD2" w:rsidRDefault="00551AD2" w:rsidP="009E5E89">
      <w:pPr>
        <w:ind w:firstLineChars="200" w:firstLine="560"/>
        <w:jc w:val="center"/>
      </w:pPr>
      <w:r>
        <w:br w:type="page"/>
      </w:r>
    </w:p>
    <w:p w14:paraId="1631F006" w14:textId="1FED3C76" w:rsidR="00551AD2" w:rsidRDefault="00551AD2" w:rsidP="00551AD2">
      <w:pPr>
        <w:ind w:firstLineChars="200" w:firstLine="562"/>
        <w:rPr>
          <w:b/>
        </w:rPr>
      </w:pPr>
      <w:r w:rsidRPr="00551AD2">
        <w:rPr>
          <w:rFonts w:hint="eastAsia"/>
          <w:b/>
        </w:rPr>
        <w:lastRenderedPageBreak/>
        <w:t>细胞通讯分析</w:t>
      </w:r>
    </w:p>
    <w:p w14:paraId="6B352F2A" w14:textId="0C136583" w:rsidR="00551AD2" w:rsidRDefault="00551AD2" w:rsidP="00551AD2">
      <w:pPr>
        <w:ind w:firstLineChars="200" w:firstLine="560"/>
      </w:pPr>
      <w:proofErr w:type="spellStart"/>
      <w:r w:rsidRPr="00551AD2">
        <w:rPr>
          <w:rFonts w:hint="eastAsia"/>
        </w:rPr>
        <w:t>CellChat</w:t>
      </w:r>
      <w:proofErr w:type="spellEnd"/>
      <w:r w:rsidRPr="00551AD2">
        <w:rPr>
          <w:rFonts w:hint="eastAsia"/>
        </w:rPr>
        <w:t>能够从单细胞</w:t>
      </w:r>
      <w:r w:rsidRPr="00551AD2">
        <w:rPr>
          <w:rFonts w:hint="eastAsia"/>
        </w:rPr>
        <w:t>RNA</w:t>
      </w:r>
      <w:r w:rsidRPr="00551AD2">
        <w:rPr>
          <w:rFonts w:hint="eastAsia"/>
        </w:rPr>
        <w:t>测序（</w:t>
      </w:r>
      <w:proofErr w:type="spellStart"/>
      <w:r w:rsidRPr="00551AD2">
        <w:rPr>
          <w:rFonts w:hint="eastAsia"/>
        </w:rPr>
        <w:t>scRNA</w:t>
      </w:r>
      <w:proofErr w:type="spellEnd"/>
      <w:r w:rsidRPr="00551AD2">
        <w:rPr>
          <w:rFonts w:hint="eastAsia"/>
        </w:rPr>
        <w:t>-seq</w:t>
      </w:r>
      <w:r w:rsidRPr="00551AD2">
        <w:rPr>
          <w:rFonts w:hint="eastAsia"/>
        </w:rPr>
        <w:t>）数据中定量推断和分析细胞间通讯网络的工具。</w:t>
      </w:r>
      <w:proofErr w:type="spellStart"/>
      <w:r w:rsidRPr="00551AD2">
        <w:rPr>
          <w:rFonts w:hint="eastAsia"/>
        </w:rPr>
        <w:t>CellChat</w:t>
      </w:r>
      <w:proofErr w:type="spellEnd"/>
      <w:r w:rsidRPr="00551AD2">
        <w:rPr>
          <w:rFonts w:hint="eastAsia"/>
        </w:rPr>
        <w:t>利用网络分析和模式识别方法预测细胞的主要信号输入和输出以及这些细胞和信号如何协调功能。通过多种学习模式和定量对比，</w:t>
      </w:r>
      <w:proofErr w:type="spellStart"/>
      <w:r w:rsidRPr="00551AD2">
        <w:rPr>
          <w:rFonts w:hint="eastAsia"/>
        </w:rPr>
        <w:t>CellChat</w:t>
      </w:r>
      <w:proofErr w:type="spellEnd"/>
      <w:r w:rsidRPr="00551AD2">
        <w:rPr>
          <w:rFonts w:hint="eastAsia"/>
        </w:rPr>
        <w:t>对信号通路进行分类，并在不同的数据集中划分出保守的和特定环境的通路。将</w:t>
      </w:r>
      <w:proofErr w:type="spellStart"/>
      <w:r w:rsidRPr="00551AD2">
        <w:rPr>
          <w:rFonts w:hint="eastAsia"/>
        </w:rPr>
        <w:t>CellChat</w:t>
      </w:r>
      <w:proofErr w:type="spellEnd"/>
      <w:r w:rsidRPr="00551AD2">
        <w:rPr>
          <w:rFonts w:hint="eastAsia"/>
        </w:rPr>
        <w:t>应用于小鼠和人类皮肤数据集显示其有能力提取复杂的信号传导模式，将有助于发现新的细胞间通讯，并建立不同的细胞</w:t>
      </w:r>
      <w:r w:rsidRPr="00551AD2">
        <w:rPr>
          <w:rFonts w:hint="eastAsia"/>
        </w:rPr>
        <w:t>-</w:t>
      </w:r>
      <w:r w:rsidRPr="00551AD2">
        <w:rPr>
          <w:rFonts w:hint="eastAsia"/>
        </w:rPr>
        <w:t>细胞通讯图谱。我们使用</w:t>
      </w:r>
      <w:r w:rsidRPr="00551AD2">
        <w:rPr>
          <w:rFonts w:hint="eastAsia"/>
        </w:rPr>
        <w:t>R</w:t>
      </w:r>
      <w:r w:rsidRPr="00551AD2">
        <w:rPr>
          <w:rFonts w:hint="eastAsia"/>
        </w:rPr>
        <w:t>软件包‘</w:t>
      </w:r>
      <w:proofErr w:type="spellStart"/>
      <w:r w:rsidRPr="00551AD2">
        <w:rPr>
          <w:rFonts w:hint="eastAsia"/>
        </w:rPr>
        <w:t>CellChat</w:t>
      </w:r>
      <w:proofErr w:type="spellEnd"/>
      <w:r w:rsidRPr="00551AD2">
        <w:rPr>
          <w:rFonts w:hint="eastAsia"/>
        </w:rPr>
        <w:t>’进行分析。我们对</w:t>
      </w:r>
      <w:r>
        <w:rPr>
          <w:rFonts w:hint="eastAsia"/>
        </w:rPr>
        <w:t>成纤维</w:t>
      </w:r>
      <w:r w:rsidRPr="00551AD2">
        <w:rPr>
          <w:rFonts w:hint="eastAsia"/>
        </w:rPr>
        <w:t>细胞、</w:t>
      </w:r>
      <w:r w:rsidRPr="00551AD2">
        <w:t>T lymphocytes</w:t>
      </w:r>
      <w:r w:rsidRPr="00551AD2">
        <w:rPr>
          <w:rFonts w:hint="eastAsia"/>
        </w:rPr>
        <w:t>细胞、</w:t>
      </w:r>
      <w:r w:rsidRPr="00551AD2">
        <w:t>Macrophages/dendritic cell</w:t>
      </w:r>
      <w:r>
        <w:rPr>
          <w:rFonts w:hint="eastAsia"/>
        </w:rPr>
        <w:t>细胞</w:t>
      </w:r>
      <w:r w:rsidRPr="00551AD2">
        <w:rPr>
          <w:rFonts w:hint="eastAsia"/>
        </w:rPr>
        <w:t>进行相互作用分析，我们可视化了</w:t>
      </w:r>
      <w:r>
        <w:rPr>
          <w:rFonts w:hint="eastAsia"/>
        </w:rPr>
        <w:t>对照组和</w:t>
      </w:r>
      <w:r>
        <w:rPr>
          <w:rFonts w:hint="eastAsia"/>
        </w:rPr>
        <w:t>S</w:t>
      </w:r>
      <w:r>
        <w:t>SC</w:t>
      </w:r>
      <w:r w:rsidRPr="00551AD2">
        <w:rPr>
          <w:rFonts w:hint="eastAsia"/>
        </w:rPr>
        <w:t>参与相互作用的配体</w:t>
      </w:r>
      <w:r>
        <w:rPr>
          <w:rFonts w:hint="eastAsia"/>
        </w:rPr>
        <w:t>。</w:t>
      </w:r>
      <w:r w:rsidRPr="00551AD2">
        <w:rPr>
          <w:rFonts w:hint="eastAsia"/>
        </w:rPr>
        <w:t>（通过检索文献了解配体在细胞通讯之间的作用，进而详细描述）</w:t>
      </w:r>
    </w:p>
    <w:p w14:paraId="5F2A0816" w14:textId="4FAAD08A" w:rsidR="00551AD2" w:rsidRDefault="00551AD2" w:rsidP="00551AD2">
      <w:pPr>
        <w:ind w:firstLineChars="200" w:firstLine="560"/>
      </w:pPr>
      <w:r>
        <w:br w:type="page"/>
      </w:r>
    </w:p>
    <w:p w14:paraId="116A0846" w14:textId="0DF02EAC" w:rsidR="00551AD2" w:rsidRDefault="00551AD2" w:rsidP="000D1488">
      <w:pPr>
        <w:ind w:firstLineChars="200" w:firstLine="560"/>
        <w:rPr>
          <w:rFonts w:hint="eastAsia"/>
        </w:rPr>
      </w:pPr>
      <w:r>
        <w:rPr>
          <w:rFonts w:hint="eastAsia"/>
        </w:rPr>
        <w:lastRenderedPageBreak/>
        <w:t>如下图所示，可以观察到对照组和</w:t>
      </w:r>
      <w:r>
        <w:t>SSC</w:t>
      </w:r>
      <w:r>
        <w:rPr>
          <w:rFonts w:hint="eastAsia"/>
        </w:rPr>
        <w:t>组中细胞互作数量的对比图，发现</w:t>
      </w:r>
      <w:r>
        <w:rPr>
          <w:rFonts w:hint="eastAsia"/>
        </w:rPr>
        <w:t>S</w:t>
      </w:r>
      <w:r>
        <w:t>SC</w:t>
      </w:r>
      <w:r>
        <w:rPr>
          <w:rFonts w:hint="eastAsia"/>
        </w:rPr>
        <w:t>组在免疫细胞中信号转导更加</w:t>
      </w:r>
      <w:r w:rsidR="000D1488">
        <w:rPr>
          <w:rFonts w:hint="eastAsia"/>
        </w:rPr>
        <w:t>频繁，侧面说明巨噬细胞与</w:t>
      </w:r>
      <w:r w:rsidR="000D1488">
        <w:rPr>
          <w:rFonts w:hint="eastAsia"/>
        </w:rPr>
        <w:t>T</w:t>
      </w:r>
      <w:r w:rsidR="000D1488">
        <w:rPr>
          <w:rFonts w:hint="eastAsia"/>
        </w:rPr>
        <w:t>淋巴细胞对</w:t>
      </w:r>
      <w:r w:rsidR="000D1488">
        <w:rPr>
          <w:rFonts w:hint="eastAsia"/>
        </w:rPr>
        <w:t>S</w:t>
      </w:r>
      <w:r w:rsidR="000D1488">
        <w:t>SC</w:t>
      </w:r>
      <w:r w:rsidR="000D1488">
        <w:rPr>
          <w:rFonts w:hint="eastAsia"/>
        </w:rPr>
        <w:t>的发展具有潜在的作用</w:t>
      </w:r>
    </w:p>
    <w:p w14:paraId="3E5394EF" w14:textId="523B282B" w:rsidR="00551AD2" w:rsidRDefault="00551AD2" w:rsidP="00551AD2">
      <w:pPr>
        <w:ind w:firstLineChars="200" w:firstLine="560"/>
      </w:pPr>
      <w:r>
        <w:rPr>
          <w:rFonts w:hint="eastAsia"/>
          <w:noProof/>
        </w:rPr>
        <w:drawing>
          <wp:inline distT="0" distB="0" distL="0" distR="0" wp14:anchorId="4CC383C7" wp14:editId="3269489C">
            <wp:extent cx="5274310" cy="3164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nts_Compare_n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4280CF7D" w14:textId="10F9C3EC" w:rsidR="000D1488" w:rsidRPr="000D1488" w:rsidRDefault="000D1488" w:rsidP="00551AD2">
      <w:pPr>
        <w:ind w:firstLineChars="200" w:firstLine="560"/>
        <w:rPr>
          <w:color w:val="FF0000"/>
        </w:rPr>
      </w:pPr>
      <w:r>
        <w:rPr>
          <w:rFonts w:hint="eastAsia"/>
        </w:rPr>
        <w:t>同时可视化</w:t>
      </w:r>
      <w:r>
        <w:rPr>
          <w:rFonts w:hint="eastAsia"/>
        </w:rPr>
        <w:t>对照组和</w:t>
      </w:r>
      <w:r>
        <w:t>SSC</w:t>
      </w:r>
      <w:r>
        <w:rPr>
          <w:rFonts w:hint="eastAsia"/>
        </w:rPr>
        <w:t>组</w:t>
      </w:r>
      <w:r w:rsidRPr="000D1488">
        <w:rPr>
          <w:rFonts w:hint="eastAsia"/>
        </w:rPr>
        <w:t>保守和特异性信号通路的识别与可视化</w:t>
      </w:r>
      <w:r>
        <w:rPr>
          <w:rFonts w:hint="eastAsia"/>
        </w:rPr>
        <w:t>，发现</w:t>
      </w:r>
      <w:r>
        <w:t>SSC</w:t>
      </w:r>
      <w:r>
        <w:rPr>
          <w:rFonts w:hint="eastAsia"/>
        </w:rPr>
        <w:t>独有的信号通路</w:t>
      </w:r>
      <w:r w:rsidRPr="000D1488">
        <w:rPr>
          <w:rFonts w:hint="eastAsia"/>
          <w:color w:val="FF0000"/>
        </w:rPr>
        <w:t>（绿色左下角</w:t>
      </w:r>
      <w:r w:rsidRPr="000D1488">
        <w:rPr>
          <w:rFonts w:hint="eastAsia"/>
          <w:color w:val="FF0000"/>
        </w:rPr>
        <w:t>4</w:t>
      </w:r>
      <w:r w:rsidRPr="000D1488">
        <w:rPr>
          <w:rFonts w:hint="eastAsia"/>
          <w:color w:val="FF0000"/>
        </w:rPr>
        <w:t>个通路在</w:t>
      </w:r>
      <w:r w:rsidRPr="000D1488">
        <w:rPr>
          <w:rFonts w:hint="eastAsia"/>
          <w:color w:val="FF0000"/>
        </w:rPr>
        <w:t>S</w:t>
      </w:r>
      <w:r w:rsidRPr="000D1488">
        <w:rPr>
          <w:color w:val="FF0000"/>
        </w:rPr>
        <w:t>SC</w:t>
      </w:r>
      <w:r w:rsidRPr="000D1488">
        <w:rPr>
          <w:rFonts w:hint="eastAsia"/>
          <w:color w:val="FF0000"/>
        </w:rPr>
        <w:t>组表达）</w:t>
      </w:r>
    </w:p>
    <w:p w14:paraId="476E37BA" w14:textId="58DDDC38" w:rsidR="000D1488" w:rsidRDefault="000D1488" w:rsidP="00551AD2">
      <w:pPr>
        <w:ind w:firstLineChars="200" w:firstLine="560"/>
      </w:pPr>
      <w:r>
        <w:rPr>
          <w:rFonts w:hint="eastAsia"/>
          <w:noProof/>
        </w:rPr>
        <w:drawing>
          <wp:inline distT="0" distB="0" distL="0" distR="0" wp14:anchorId="3A514C23" wp14:editId="70653DBA">
            <wp:extent cx="5274310" cy="2637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_co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25645FB" w14:textId="641DC5F7" w:rsidR="000D1488" w:rsidRDefault="000D1488" w:rsidP="00551AD2">
      <w:pPr>
        <w:ind w:firstLineChars="200" w:firstLine="560"/>
      </w:pPr>
    </w:p>
    <w:p w14:paraId="65407CCE" w14:textId="529A21EC" w:rsidR="000D1488" w:rsidRPr="000D1488" w:rsidRDefault="000D1488" w:rsidP="000D1488">
      <w:pPr>
        <w:ind w:firstLineChars="200" w:firstLine="560"/>
        <w:rPr>
          <w:rFonts w:hint="eastAsia"/>
        </w:rPr>
      </w:pPr>
      <w:r>
        <w:rPr>
          <w:rFonts w:hint="eastAsia"/>
        </w:rPr>
        <w:lastRenderedPageBreak/>
        <w:t>最后，</w:t>
      </w:r>
      <w:r w:rsidRPr="00551AD2">
        <w:rPr>
          <w:rFonts w:hint="eastAsia"/>
        </w:rPr>
        <w:t>我们对</w:t>
      </w:r>
      <w:r>
        <w:rPr>
          <w:rFonts w:hint="eastAsia"/>
        </w:rPr>
        <w:t>成纤维</w:t>
      </w:r>
      <w:r w:rsidRPr="00551AD2">
        <w:rPr>
          <w:rFonts w:hint="eastAsia"/>
        </w:rPr>
        <w:t>细胞、</w:t>
      </w:r>
      <w:r w:rsidRPr="00551AD2">
        <w:t>T lymphocytes</w:t>
      </w:r>
      <w:r w:rsidRPr="00551AD2">
        <w:rPr>
          <w:rFonts w:hint="eastAsia"/>
        </w:rPr>
        <w:t>细胞、</w:t>
      </w:r>
      <w:r w:rsidRPr="00551AD2">
        <w:t>Macrophages/dendritic cell</w:t>
      </w:r>
      <w:r>
        <w:rPr>
          <w:rFonts w:hint="eastAsia"/>
        </w:rPr>
        <w:t>细胞</w:t>
      </w:r>
      <w:r w:rsidRPr="00551AD2">
        <w:rPr>
          <w:rFonts w:hint="eastAsia"/>
        </w:rPr>
        <w:t>进行相互作用分析，我们可视化了</w:t>
      </w:r>
      <w:r>
        <w:rPr>
          <w:rFonts w:hint="eastAsia"/>
        </w:rPr>
        <w:t>对照组和</w:t>
      </w:r>
      <w:r>
        <w:rPr>
          <w:rFonts w:hint="eastAsia"/>
        </w:rPr>
        <w:t>S</w:t>
      </w:r>
      <w:r>
        <w:t>SC</w:t>
      </w:r>
      <w:r w:rsidRPr="00551AD2">
        <w:rPr>
          <w:rFonts w:hint="eastAsia"/>
        </w:rPr>
        <w:t>参与相互作用的配体</w:t>
      </w:r>
      <w:r>
        <w:rPr>
          <w:rFonts w:hint="eastAsia"/>
        </w:rPr>
        <w:t>。</w:t>
      </w:r>
      <w:r w:rsidRPr="00551AD2">
        <w:rPr>
          <w:rFonts w:hint="eastAsia"/>
        </w:rPr>
        <w:t>通过检索文献了解配体在细胞通讯之间的作用，进而详细描述）</w:t>
      </w:r>
      <w:bookmarkStart w:id="0" w:name="_GoBack"/>
      <w:bookmarkEnd w:id="0"/>
    </w:p>
    <w:p w14:paraId="6E703D55" w14:textId="5736D846" w:rsidR="000D1488" w:rsidRPr="00551AD2" w:rsidRDefault="000D1488" w:rsidP="00551AD2">
      <w:pPr>
        <w:ind w:firstLineChars="200" w:firstLine="560"/>
        <w:rPr>
          <w:rFonts w:hint="eastAsia"/>
        </w:rPr>
      </w:pPr>
      <w:r>
        <w:rPr>
          <w:rFonts w:hint="eastAsia"/>
          <w:noProof/>
        </w:rPr>
        <w:drawing>
          <wp:inline distT="0" distB="0" distL="0" distR="0" wp14:anchorId="6E13E512" wp14:editId="7120834C">
            <wp:extent cx="5274310" cy="61531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are_LR_al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6153150"/>
                    </a:xfrm>
                    <a:prstGeom prst="rect">
                      <a:avLst/>
                    </a:prstGeom>
                  </pic:spPr>
                </pic:pic>
              </a:graphicData>
            </a:graphic>
          </wp:inline>
        </w:drawing>
      </w:r>
    </w:p>
    <w:sectPr w:rsidR="000D1488" w:rsidRPr="00551A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656"/>
    <w:rsid w:val="000D1488"/>
    <w:rsid w:val="00340FBB"/>
    <w:rsid w:val="004E499A"/>
    <w:rsid w:val="00551AD2"/>
    <w:rsid w:val="009E5E89"/>
    <w:rsid w:val="00A3133B"/>
    <w:rsid w:val="00B128A1"/>
    <w:rsid w:val="00BC0063"/>
    <w:rsid w:val="00CF5D82"/>
    <w:rsid w:val="00DC1656"/>
    <w:rsid w:val="00E427D8"/>
    <w:rsid w:val="00F1205B"/>
    <w:rsid w:val="00F440E2"/>
    <w:rsid w:val="00F65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DF46B"/>
  <w15:chartTrackingRefBased/>
  <w15:docId w15:val="{C41713E2-31CC-44AD-BF11-032B8DC8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8"/>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1205B"/>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440E2"/>
    <w:rPr>
      <w:color w:val="0000FF"/>
      <w:u w:val="single"/>
    </w:rPr>
  </w:style>
  <w:style w:type="character" w:customStyle="1" w:styleId="10">
    <w:name w:val="标题 1 字符"/>
    <w:basedOn w:val="a0"/>
    <w:link w:val="1"/>
    <w:uiPriority w:val="9"/>
    <w:rsid w:val="00F1205B"/>
    <w:rPr>
      <w:rFonts w:ascii="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11162">
      <w:bodyDiv w:val="1"/>
      <w:marLeft w:val="0"/>
      <w:marRight w:val="0"/>
      <w:marTop w:val="0"/>
      <w:marBottom w:val="0"/>
      <w:divBdr>
        <w:top w:val="none" w:sz="0" w:space="0" w:color="auto"/>
        <w:left w:val="none" w:sz="0" w:space="0" w:color="auto"/>
        <w:bottom w:val="none" w:sz="0" w:space="0" w:color="auto"/>
        <w:right w:val="none" w:sz="0" w:space="0" w:color="auto"/>
      </w:divBdr>
    </w:div>
    <w:div w:id="128492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Pages>
  <Words>388</Words>
  <Characters>2217</Characters>
  <Application>Microsoft Office Word</Application>
  <DocSecurity>0</DocSecurity>
  <Lines>18</Lines>
  <Paragraphs>5</Paragraphs>
  <ScaleCrop>false</ScaleCrop>
  <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dc:creator>
  <cp:keywords/>
  <dc:description/>
  <cp:lastModifiedBy>0.0</cp:lastModifiedBy>
  <cp:revision>3</cp:revision>
  <dcterms:created xsi:type="dcterms:W3CDTF">2022-03-24T01:16:00Z</dcterms:created>
  <dcterms:modified xsi:type="dcterms:W3CDTF">2022-03-24T08:36:00Z</dcterms:modified>
</cp:coreProperties>
</file>