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LAPORAN PRAKTIKUM DESAIN WEB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Praktikum Desain Web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”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Untuk memenuhi Tugas Praktikum Desain Web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388669" cy="23113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8669" cy="231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Oleh: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Nama : Mohammad Sayifullah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NPM  : 4523210066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Dosen: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Adi Wahyu Pribadi , S.Si., M.Kom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S1-Teknik Informatika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Universitas Pancasila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2024/2025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SS Codingan HTML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76888" cy="313699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136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63188" cy="312989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188" cy="3129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SS Codingan CSS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05463" cy="315307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153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31981" cy="316799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981" cy="316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5913" cy="303520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03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39026" cy="305945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026" cy="3059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05438" cy="304055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040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55865" cy="305945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865" cy="3059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