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52" w:rsidRDefault="00166752" w:rsidP="00166752">
      <w:pPr>
        <w:jc w:val="center"/>
      </w:pPr>
      <w:r>
        <w:t>MAE 5010</w:t>
      </w:r>
      <w:r w:rsidR="00C517F0">
        <w:t xml:space="preserve"> | DATA ASSIMILATION</w:t>
      </w:r>
    </w:p>
    <w:p w:rsidR="000F6308" w:rsidRDefault="00166752" w:rsidP="00166752">
      <w:pPr>
        <w:jc w:val="center"/>
      </w:pPr>
      <w:r w:rsidRPr="00166752">
        <w:t>HOMEWORK ASSIGNME</w:t>
      </w:r>
      <w:r w:rsidR="009F7D73">
        <w:t>N</w:t>
      </w:r>
      <w:r w:rsidRPr="00166752">
        <w:t xml:space="preserve">T </w:t>
      </w:r>
      <w:r w:rsidR="00EC38AA">
        <w:t>4</w:t>
      </w:r>
    </w:p>
    <w:p w:rsidR="00166752" w:rsidRDefault="00166752" w:rsidP="00166752">
      <w:pPr>
        <w:jc w:val="center"/>
      </w:pPr>
      <w:r>
        <w:t xml:space="preserve">(Due: </w:t>
      </w:r>
      <w:r w:rsidR="00EC38AA">
        <w:t>March</w:t>
      </w:r>
      <w:r>
        <w:t xml:space="preserve"> </w:t>
      </w:r>
      <w:r w:rsidR="00EC38AA">
        <w:t>5</w:t>
      </w:r>
      <w:r w:rsidRPr="00166752">
        <w:rPr>
          <w:vertAlign w:val="superscript"/>
        </w:rPr>
        <w:t>th</w:t>
      </w:r>
      <w:r>
        <w:t xml:space="preserve"> class time)</w:t>
      </w:r>
    </w:p>
    <w:p w:rsidR="00C517F0" w:rsidRDefault="00C517F0" w:rsidP="00166752">
      <w:r>
        <w:t xml:space="preserve">Feel free to use any computer language you like and you can use available packages (i.e., you </w:t>
      </w:r>
      <w:r w:rsidR="003D7930">
        <w:t>do not</w:t>
      </w:r>
      <w:r>
        <w:t xml:space="preserve"> have to </w:t>
      </w:r>
      <w:r w:rsidR="003D7930">
        <w:t>write standard tools from scratch, you can use built-in packages</w:t>
      </w:r>
      <w:r>
        <w:t xml:space="preserve">). </w:t>
      </w:r>
    </w:p>
    <w:p w:rsidR="00C517F0" w:rsidRDefault="00C517F0" w:rsidP="00166752">
      <w:r>
        <w:t xml:space="preserve">Please report your findings </w:t>
      </w:r>
      <w:r w:rsidR="003D7930">
        <w:t xml:space="preserve">clearly and </w:t>
      </w:r>
      <w:r>
        <w:t>concisely</w:t>
      </w:r>
      <w:r w:rsidR="003D7930">
        <w:t>,</w:t>
      </w:r>
      <w:r>
        <w:t xml:space="preserve"> </w:t>
      </w:r>
      <w:r w:rsidR="003D7930">
        <w:t xml:space="preserve">and return via </w:t>
      </w:r>
      <w:r>
        <w:t>hard copy (you can embed code snaps into your report</w:t>
      </w:r>
      <w:r w:rsidR="003D7930">
        <w:t xml:space="preserve"> if you wish</w:t>
      </w:r>
      <w:r>
        <w:t xml:space="preserve">, or </w:t>
      </w:r>
      <w:r w:rsidR="00047946">
        <w:t xml:space="preserve">preferably </w:t>
      </w:r>
      <w:r>
        <w:t>you can provide GitHub links for your codes</w:t>
      </w:r>
      <w:r w:rsidR="003D7930">
        <w:t xml:space="preserve"> if it </w:t>
      </w:r>
      <w:r w:rsidR="00FB2A1D">
        <w:t xml:space="preserve">is </w:t>
      </w:r>
      <w:r w:rsidR="003D7930">
        <w:t>easier for you</w:t>
      </w:r>
      <w:r>
        <w:t>).</w:t>
      </w:r>
    </w:p>
    <w:p w:rsidR="00E00163" w:rsidRDefault="00E00163" w:rsidP="00EC38AA">
      <w:pPr>
        <w:rPr>
          <w:b/>
        </w:rPr>
      </w:pPr>
    </w:p>
    <w:p w:rsidR="00EC38AA" w:rsidRDefault="00EC38AA" w:rsidP="00EC38AA">
      <w:r w:rsidRPr="00EC38AA">
        <w:t xml:space="preserve">Consider </w:t>
      </w:r>
      <w:r>
        <w:t>a linear advection equation:</w:t>
      </w:r>
    </w:p>
    <w:p w:rsidR="00EC38AA" w:rsidRPr="00EC38AA" w:rsidRDefault="00146374" w:rsidP="00EC38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=0,        0≤x≤2π,   0≤t≤2</m:t>
          </m:r>
        </m:oMath>
      </m:oMathPara>
    </w:p>
    <w:p w:rsidR="005D5FC3" w:rsidRDefault="00EC38AA" w:rsidP="00166752">
      <w:pPr>
        <w:rPr>
          <w:rFonts w:eastAsiaTheme="minorEastAsia"/>
        </w:rPr>
      </w:pPr>
      <w:proofErr w:type="gramStart"/>
      <w:r>
        <w:t>with</w:t>
      </w:r>
      <w:proofErr w:type="gramEnd"/>
      <w:r>
        <w:t xml:space="preserve"> </w:t>
      </w:r>
      <w:proofErr w:type="spellStart"/>
      <w:r>
        <w:t>Drichlet</w:t>
      </w:r>
      <w:proofErr w:type="spellEnd"/>
      <w:r>
        <w:t xml:space="preserve"> boundary conditions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2π,t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initial condition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:rsidR="00EC38AA" w:rsidRDefault="00EC38AA" w:rsidP="00166752">
      <w:pPr>
        <w:rPr>
          <w:rFonts w:eastAsiaTheme="minorEastAsia"/>
        </w:rPr>
      </w:pPr>
      <w:r>
        <w:rPr>
          <w:rFonts w:eastAsiaTheme="minorEastAsia"/>
        </w:rPr>
        <w:t>Verify that the exact solution can be found as</w:t>
      </w:r>
    </w:p>
    <w:p w:rsidR="00EC38AA" w:rsidRDefault="00EC38AA" w:rsidP="00166752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EC38AA" w:rsidRDefault="00EC38AA" w:rsidP="00EC38AA">
      <w:r>
        <w:t xml:space="preserve">Perform 4DVAR for </w:t>
      </w:r>
      <w:r w:rsidR="00885837">
        <w:t>retrieval of the initial condition</w:t>
      </w:r>
    </w:p>
    <w:p w:rsidR="00885837" w:rsidRDefault="00EC38AA" w:rsidP="00EC38AA">
      <w:pPr>
        <w:pStyle w:val="ListParagraph"/>
        <w:numPr>
          <w:ilvl w:val="0"/>
          <w:numId w:val="8"/>
        </w:numPr>
      </w:pPr>
      <w:r>
        <w:t xml:space="preserve">Use </w:t>
      </w:r>
      <w:proofErr w:type="gramStart"/>
      <w:r>
        <w:t>2</w:t>
      </w:r>
      <w:r w:rsidRPr="00EC38AA">
        <w:rPr>
          <w:vertAlign w:val="superscript"/>
        </w:rPr>
        <w:t>nd</w:t>
      </w:r>
      <w:proofErr w:type="gramEnd"/>
      <w:r>
        <w:t xml:space="preserve"> order central difference for space and 4</w:t>
      </w:r>
      <w:r w:rsidRPr="00EC38AA">
        <w:rPr>
          <w:vertAlign w:val="superscript"/>
        </w:rPr>
        <w:t>th</w:t>
      </w:r>
      <w:r>
        <w:t xml:space="preserve"> order </w:t>
      </w:r>
      <w:proofErr w:type="spellStart"/>
      <w:r>
        <w:t>Runge-Kutta</w:t>
      </w:r>
      <w:proofErr w:type="spellEnd"/>
      <w:r>
        <w:t xml:space="preserve"> for time</w:t>
      </w:r>
      <w:r w:rsidR="00146374">
        <w:t xml:space="preserve"> (or 2</w:t>
      </w:r>
      <w:r w:rsidR="00146374" w:rsidRPr="00146374">
        <w:rPr>
          <w:vertAlign w:val="superscript"/>
        </w:rPr>
        <w:t>nd</w:t>
      </w:r>
      <w:r w:rsidR="00146374">
        <w:t xml:space="preserve"> order RK or Lax-</w:t>
      </w:r>
      <w:proofErr w:type="spellStart"/>
      <w:r w:rsidR="00146374">
        <w:t>Wendroff</w:t>
      </w:r>
      <w:proofErr w:type="spellEnd"/>
      <w:r w:rsidR="00146374">
        <w:t>)</w:t>
      </w:r>
      <w:r>
        <w:t>.</w:t>
      </w:r>
      <w:r w:rsidR="00885837">
        <w:t xml:space="preserve"> </w:t>
      </w:r>
    </w:p>
    <w:p w:rsidR="00EC38AA" w:rsidRPr="00885837" w:rsidRDefault="00885837" w:rsidP="00EC38AA">
      <w:pPr>
        <w:pStyle w:val="ListParagraph"/>
        <w:numPr>
          <w:ilvl w:val="0"/>
          <w:numId w:val="8"/>
        </w:numPr>
      </w:pPr>
      <w:r>
        <w:t xml:space="preserve">Set time step </w:t>
      </w:r>
      <m:oMath>
        <m:r>
          <w:rPr>
            <w:rFonts w:ascii="Cambria Math" w:hAnsi="Cambria Math"/>
          </w:rPr>
          <m:t>∆t=0.01</m:t>
        </m:r>
      </m:oMath>
      <w:r w:rsidR="00146374">
        <w:rPr>
          <w:rFonts w:eastAsiaTheme="minorEastAsia"/>
        </w:rPr>
        <w:t xml:space="preserve">, use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=2π</m:t>
        </m:r>
        <m:r>
          <w:rPr>
            <w:rFonts w:ascii="Cambria Math" w:hAnsi="Cambria Math"/>
          </w:rPr>
          <m:t>/(N+1)</m:t>
        </m:r>
      </m:oMath>
      <w:r w:rsidR="00146374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</m:t>
        </m:r>
      </m:oMath>
    </w:p>
    <w:p w:rsidR="00885837" w:rsidRPr="00885837" w:rsidRDefault="00885837" w:rsidP="00EC38AA">
      <w:pPr>
        <w:pStyle w:val="ListParagraph"/>
        <w:numPr>
          <w:ilvl w:val="0"/>
          <w:numId w:val="8"/>
        </w:numPr>
      </w:pPr>
      <w:r>
        <w:t xml:space="preserve">Generate observations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at 10 observation time </w:t>
      </w:r>
      <m:oMath>
        <m:r>
          <w:rPr>
            <w:rFonts w:ascii="Cambria Math" w:hAnsi="Cambria Math"/>
          </w:rPr>
          <m:t>t={0.1, 0.2, …,1.0}</m:t>
        </m:r>
      </m:oMath>
    </w:p>
    <w:p w:rsidR="00885837" w:rsidRPr="00885837" w:rsidRDefault="00885837" w:rsidP="00885837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Experiment using two different measurement error standard deviation </w:t>
      </w:r>
      <m:oMath>
        <m:r>
          <w:rPr>
            <w:rFonts w:ascii="Cambria Math" w:hAnsi="Cambria Math"/>
          </w:rPr>
          <m:t>σ={0.01, 0.1}</m:t>
        </m:r>
      </m:oMath>
    </w:p>
    <w:p w:rsidR="00885837" w:rsidRPr="00740513" w:rsidRDefault="00740513" w:rsidP="00885837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885837">
        <w:t xml:space="preserve">Start from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1.2sin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85837">
        <w:rPr>
          <w:rFonts w:eastAsiaTheme="minorEastAsia"/>
        </w:rPr>
        <w:t xml:space="preserve"> </w:t>
      </w:r>
    </w:p>
    <w:p w:rsidR="00740513" w:rsidRDefault="00740513" w:rsidP="0088583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(ii) </w:t>
      </w:r>
      <w:r>
        <w:t xml:space="preserve">Start from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=1.0</m:t>
        </m:r>
      </m:oMath>
    </w:p>
    <w:p w:rsidR="00885837" w:rsidRDefault="00885837" w:rsidP="00740513">
      <w:pPr>
        <w:pStyle w:val="ListParagraph"/>
        <w:numPr>
          <w:ilvl w:val="0"/>
          <w:numId w:val="8"/>
        </w:numPr>
      </w:pPr>
      <w:r>
        <w:t>You can use any minimizer (including packages).</w:t>
      </w:r>
    </w:p>
    <w:p w:rsidR="00740513" w:rsidRPr="00740513" w:rsidRDefault="00740513" w:rsidP="00740513">
      <w:pPr>
        <w:pStyle w:val="ListParagraph"/>
        <w:numPr>
          <w:ilvl w:val="0"/>
          <w:numId w:val="8"/>
        </w:numPr>
      </w:pPr>
      <w:r>
        <w:t xml:space="preserve">Once convergence, plot your initial guess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final solution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x,2</m:t>
            </m:r>
          </m:e>
        </m:d>
      </m:oMath>
      <w:r>
        <w:rPr>
          <w:rFonts w:eastAsiaTheme="minorEastAsia"/>
        </w:rPr>
        <w:t>. Please compare</w:t>
      </w:r>
      <w:r w:rsidR="006F5515">
        <w:rPr>
          <w:rFonts w:eastAsiaTheme="minorEastAsia"/>
        </w:rPr>
        <w:t xml:space="preserve"> assimilated results</w:t>
      </w:r>
      <w:r>
        <w:rPr>
          <w:rFonts w:eastAsiaTheme="minorEastAsia"/>
        </w:rPr>
        <w:t xml:space="preserve"> with the true (expected) solutions.</w:t>
      </w:r>
    </w:p>
    <w:p w:rsidR="00740513" w:rsidRPr="00740513" w:rsidRDefault="00740513" w:rsidP="00740513">
      <w:pPr>
        <w:ind w:left="360"/>
      </w:pPr>
      <w:bookmarkStart w:id="0" w:name="_GoBack"/>
      <w:bookmarkEnd w:id="0"/>
    </w:p>
    <w:p w:rsidR="00740513" w:rsidRPr="00885837" w:rsidRDefault="00740513" w:rsidP="00740513">
      <w:pPr>
        <w:pStyle w:val="ListParagraph"/>
      </w:pPr>
    </w:p>
    <w:p w:rsidR="00885837" w:rsidRPr="00EC38AA" w:rsidRDefault="00885837" w:rsidP="00885837"/>
    <w:sectPr w:rsidR="00885837" w:rsidRPr="00EC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06E"/>
    <w:multiLevelType w:val="hybridMultilevel"/>
    <w:tmpl w:val="691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0DFD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81EBA"/>
    <w:multiLevelType w:val="hybridMultilevel"/>
    <w:tmpl w:val="4272723C"/>
    <w:lvl w:ilvl="0" w:tplc="2C2AA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55E08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427A"/>
    <w:multiLevelType w:val="hybridMultilevel"/>
    <w:tmpl w:val="A388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56745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C17DAF"/>
    <w:multiLevelType w:val="hybridMultilevel"/>
    <w:tmpl w:val="DD4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5BD0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52"/>
    <w:rsid w:val="00047946"/>
    <w:rsid w:val="00146374"/>
    <w:rsid w:val="00166752"/>
    <w:rsid w:val="002437EB"/>
    <w:rsid w:val="00297846"/>
    <w:rsid w:val="003D7930"/>
    <w:rsid w:val="004039ED"/>
    <w:rsid w:val="004220BD"/>
    <w:rsid w:val="0054530B"/>
    <w:rsid w:val="00597DC2"/>
    <w:rsid w:val="005D5FC3"/>
    <w:rsid w:val="0064706B"/>
    <w:rsid w:val="006F5515"/>
    <w:rsid w:val="00726E02"/>
    <w:rsid w:val="00740513"/>
    <w:rsid w:val="00862128"/>
    <w:rsid w:val="00885837"/>
    <w:rsid w:val="008D7286"/>
    <w:rsid w:val="009B3A7C"/>
    <w:rsid w:val="009F7D73"/>
    <w:rsid w:val="00A04144"/>
    <w:rsid w:val="00A4625D"/>
    <w:rsid w:val="00B41CEE"/>
    <w:rsid w:val="00C517F0"/>
    <w:rsid w:val="00E00163"/>
    <w:rsid w:val="00EC38AA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8AA9"/>
  <w15:chartTrackingRefBased/>
  <w15:docId w15:val="{A54E54EA-F561-4CF8-A58A-943C5F88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7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3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San, Omer</dc:creator>
  <cp:keywords/>
  <dc:description/>
  <cp:lastModifiedBy>San, Omer</cp:lastModifiedBy>
  <cp:revision>14</cp:revision>
  <cp:lastPrinted>2020-01-31T04:57:00Z</cp:lastPrinted>
  <dcterms:created xsi:type="dcterms:W3CDTF">2020-01-23T19:47:00Z</dcterms:created>
  <dcterms:modified xsi:type="dcterms:W3CDTF">2020-03-05T00:17:00Z</dcterms:modified>
</cp:coreProperties>
</file>