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rFonts w:ascii="Times New Roman" w:hAnsi="Times New Roman" w:cs="Times New Roman" w:eastAsia="Times New Roman"/>
          <w:b w:val="true"/>
          <w:sz w:val="22"/>
        </w:rPr>
        <w:t>Report Contracts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Id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Company name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User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Created at</w:t>
            </w:r>
          </w:p>
        </w:tc>
      </w:tr>
      <w:tr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Nukuslab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Stieve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777.0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2022-03-24 12:30:42.59</w:t>
            </w:r>
          </w:p>
        </w:tc>
      </w:tr>
      <w:tr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Nukuslab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Stieve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999.0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2020-03-22 06:00:02.0</w:t>
            </w:r>
          </w:p>
        </w:tc>
      </w:tr>
      <w:tr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Google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User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60000.0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2022-01-01 13:00:03.524</w:t>
            </w:r>
          </w:p>
        </w:tc>
      </w:tr>
      <w:tr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4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Nukuslab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Bill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123.0</w:t>
            </w:r>
          </w:p>
        </w:tc>
        <w:tc>
          <w:tcPr>
            <w:vAlign w:val="center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2022-04-01 12:34:30.12</w:t>
            </w:r>
          </w:p>
        </w:tc>
      </w:tr>
    </w:tbl>
    <w:p>
      <w:r>
        <w:t xml:space="preserve">
</w:t>
      </w:r>
    </w:p>
    <w:tbl>
      <w:tblPr>
        <w:tblW w:w="5000" w:type="pct"/>
      </w:tblP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Jami : </w:t>
            </w:r>
          </w:p>
        </w:tc>
        <w:tc>
          <w:tcPr>
            <w:vAlign w:val="center"/>
          </w:tcPr>
          <w:p/>
          <w:p>
            <w:pPr>
              <w:jc w:val="right"/>
            </w:pPr>
            <w:r>
              <w:rPr>
                <w:b w:val="true"/>
              </w:rPr>
              <w:t>61899.0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2022-04-01T11:25:44Z</dcterms:created>
  <dc:creator>Apache POI</dc:creator>
</cp:coreProperties>
</file>