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80" w:before="220" w:line="290" w:lineRule="auto"/>
        <w:jc w:val="left"/>
      </w:pPr>
      <w:r>
        <w:rPr>
          <w:rFonts w:ascii="Yu Gothic" w:cs="Yu Gothic" w:eastAsia="Yu Gothic" w:hAnsi="Yu Gothic"/>
          <w:b/>
          <w:bCs/>
          <w:color w:val="172B3A"/>
          <w:sz w:val="46"/>
          <w:szCs w:val="46"/>
        </w:rPr>
        <w:t xml:space="preserve">学校生活における支援状況と改善のお願い</w:t>
      </w:r>
    </w:p>
    <w:p>
      <w:pPr>
        <w:keepNext/>
        <w:spacing w:after="260"/>
      </w:pPr>
      <w:r>
        <w:rPr>
          <w:rFonts w:ascii="Yu Gothic" w:cs="Yu Gothic" w:eastAsia="Yu Gothic" w:hAnsi="Yu Gothic"/>
          <w:color w:val="1F4D78"/>
          <w:sz w:val="28"/>
          <w:szCs w:val="28"/>
        </w:rPr>
        <w:t xml:space="preserve">支援センターへの相談・連携支援の依頼</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660"/>
      </w:tblGrid>
      <w:tr>
        <w:tc>
          <w:tcPr>
            <w:tcW w:type="dxa" w:w="1700"/>
            <w:tcBorders>
              <w:top w:val="single" w:color="CBD5E1" w:sz="4"/>
              <w:left w:val="single" w:color="CBD5E1" w:sz="4"/>
              <w:bottom w:val="single" w:color="CBD5E1" w:sz="4"/>
              <w:right w:val="single" w:color="CBD5E1" w:sz="4"/>
            </w:tcBorders>
            <w:shd w:fill="F2F4F7" w:val="clear"/>
            <w:tcMar>
              <w:top w:type="dxa" w:w="100"/>
              <w:left w:type="dxa" w:w="120"/>
              <w:bottom w:type="dxa" w:w="100"/>
              <w:right w:type="dxa" w:w="120"/>
            </w:tcMar>
            <w:vAlign w:val="center"/>
          </w:tcPr>
          <w:p>
            <w:pPr>
              <w:spacing w:after="0" w:before="0" w:line="250" w:lineRule="auto"/>
              <w:jc w:val="left"/>
            </w:pPr>
            <w:r>
              <w:rPr>
                <w:rFonts w:ascii="Yu Gothic" w:cs="Yu Gothic" w:eastAsia="Yu Gothic" w:hAnsi="Yu Gothic"/>
                <w:b/>
                <w:bCs/>
                <w:color w:val="111827"/>
                <w:sz w:val="22"/>
                <w:szCs w:val="22"/>
              </w:rPr>
              <w:t xml:space="preserve">提出先</w:t>
            </w:r>
          </w:p>
        </w:tc>
        <w:tc>
          <w:tcPr>
            <w:tcW w:type="dxa" w:w="76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0" w:lineRule="auto"/>
              <w:jc w:val="left"/>
            </w:pPr>
            <w:r>
              <w:rPr>
                <w:rFonts w:ascii="Yu Gothic" w:cs="Yu Gothic" w:eastAsia="Yu Gothic" w:hAnsi="Yu Gothic"/>
                <w:color w:val="111827"/>
                <w:sz w:val="22"/>
                <w:szCs w:val="22"/>
              </w:rPr>
              <w:t xml:space="preserve">支援センター　ご担当者様</w:t>
            </w:r>
          </w:p>
        </w:tc>
      </w:tr>
      <w:tr>
        <w:tc>
          <w:tcPr>
            <w:tcW w:type="dxa" w:w="1700"/>
            <w:tcBorders>
              <w:top w:val="single" w:color="CBD5E1" w:sz="4"/>
              <w:left w:val="single" w:color="CBD5E1" w:sz="4"/>
              <w:bottom w:val="single" w:color="CBD5E1" w:sz="4"/>
              <w:right w:val="single" w:color="CBD5E1" w:sz="4"/>
            </w:tcBorders>
            <w:shd w:fill="F2F4F7" w:val="clear"/>
            <w:tcMar>
              <w:top w:type="dxa" w:w="100"/>
              <w:left w:type="dxa" w:w="120"/>
              <w:bottom w:type="dxa" w:w="100"/>
              <w:right w:type="dxa" w:w="120"/>
            </w:tcMar>
            <w:vAlign w:val="center"/>
          </w:tcPr>
          <w:p>
            <w:pPr>
              <w:spacing w:after="0" w:before="0" w:line="250" w:lineRule="auto"/>
              <w:jc w:val="left"/>
            </w:pPr>
            <w:r>
              <w:rPr>
                <w:rFonts w:ascii="Yu Gothic" w:cs="Yu Gothic" w:eastAsia="Yu Gothic" w:hAnsi="Yu Gothic"/>
                <w:b/>
                <w:bCs/>
                <w:color w:val="111827"/>
                <w:sz w:val="22"/>
                <w:szCs w:val="22"/>
              </w:rPr>
              <w:t xml:space="preserve">作成日</w:t>
            </w:r>
          </w:p>
        </w:tc>
        <w:tc>
          <w:tcPr>
            <w:tcW w:type="dxa" w:w="76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0" w:lineRule="auto"/>
              <w:jc w:val="left"/>
            </w:pPr>
            <w:r>
              <w:rPr>
                <w:rFonts w:ascii="Yu Gothic" w:cs="Yu Gothic" w:eastAsia="Yu Gothic" w:hAnsi="Yu Gothic"/>
                <w:color w:val="111827"/>
                <w:sz w:val="22"/>
                <w:szCs w:val="22"/>
              </w:rPr>
              <w:t xml:space="preserve">2026年8月12日</w:t>
            </w:r>
          </w:p>
        </w:tc>
      </w:tr>
      <w:tr>
        <w:tc>
          <w:tcPr>
            <w:tcW w:type="dxa" w:w="1700"/>
            <w:tcBorders>
              <w:top w:val="single" w:color="CBD5E1" w:sz="4"/>
              <w:left w:val="single" w:color="CBD5E1" w:sz="4"/>
              <w:bottom w:val="single" w:color="CBD5E1" w:sz="4"/>
              <w:right w:val="single" w:color="CBD5E1" w:sz="4"/>
            </w:tcBorders>
            <w:shd w:fill="F2F4F7" w:val="clear"/>
            <w:tcMar>
              <w:top w:type="dxa" w:w="100"/>
              <w:left w:type="dxa" w:w="120"/>
              <w:bottom w:type="dxa" w:w="100"/>
              <w:right w:type="dxa" w:w="120"/>
            </w:tcMar>
            <w:vAlign w:val="center"/>
          </w:tcPr>
          <w:p>
            <w:pPr>
              <w:spacing w:after="0" w:before="0" w:line="250" w:lineRule="auto"/>
              <w:jc w:val="left"/>
            </w:pPr>
            <w:r>
              <w:rPr>
                <w:rFonts w:ascii="Yu Gothic" w:cs="Yu Gothic" w:eastAsia="Yu Gothic" w:hAnsi="Yu Gothic"/>
                <w:b/>
                <w:bCs/>
                <w:color w:val="111827"/>
                <w:sz w:val="22"/>
                <w:szCs w:val="22"/>
              </w:rPr>
              <w:t xml:space="preserve">対象児童</w:t>
            </w:r>
          </w:p>
        </w:tc>
        <w:tc>
          <w:tcPr>
            <w:tcW w:type="dxa" w:w="76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0" w:lineRule="auto"/>
              <w:jc w:val="left"/>
            </w:pPr>
            <w:r>
              <w:rPr>
                <w:rFonts w:ascii="Yu Gothic" w:cs="Yu Gothic" w:eastAsia="Yu Gothic" w:hAnsi="Yu Gothic"/>
                <w:color w:val="111827"/>
                <w:sz w:val="22"/>
                <w:szCs w:val="22"/>
              </w:rPr>
              <w:t xml:space="preserve">細谷 明弘（ほそたに あきひろ）／2019年10月10日生／6歳</w:t>
            </w:r>
          </w:p>
        </w:tc>
      </w:tr>
      <w:tr>
        <w:tc>
          <w:tcPr>
            <w:tcW w:type="dxa" w:w="1700"/>
            <w:tcBorders>
              <w:top w:val="single" w:color="CBD5E1" w:sz="4"/>
              <w:left w:val="single" w:color="CBD5E1" w:sz="4"/>
              <w:bottom w:val="single" w:color="CBD5E1" w:sz="4"/>
              <w:right w:val="single" w:color="CBD5E1" w:sz="4"/>
            </w:tcBorders>
            <w:shd w:fill="F2F4F7" w:val="clear"/>
            <w:tcMar>
              <w:top w:type="dxa" w:w="100"/>
              <w:left w:type="dxa" w:w="120"/>
              <w:bottom w:type="dxa" w:w="100"/>
              <w:right w:type="dxa" w:w="120"/>
            </w:tcMar>
            <w:vAlign w:val="center"/>
          </w:tcPr>
          <w:p>
            <w:pPr>
              <w:spacing w:after="0" w:before="0" w:line="250" w:lineRule="auto"/>
              <w:jc w:val="left"/>
            </w:pPr>
            <w:r>
              <w:rPr>
                <w:rFonts w:ascii="Yu Gothic" w:cs="Yu Gothic" w:eastAsia="Yu Gothic" w:hAnsi="Yu Gothic"/>
                <w:b/>
                <w:bCs/>
                <w:color w:val="111827"/>
                <w:sz w:val="22"/>
                <w:szCs w:val="22"/>
              </w:rPr>
              <w:t xml:space="preserve">在籍校</w:t>
            </w:r>
          </w:p>
        </w:tc>
        <w:tc>
          <w:tcPr>
            <w:tcW w:type="dxa" w:w="76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0" w:lineRule="auto"/>
              <w:jc w:val="left"/>
            </w:pPr>
            <w:r>
              <w:rPr>
                <w:rFonts w:ascii="Yu Gothic" w:cs="Yu Gothic" w:eastAsia="Yu Gothic" w:hAnsi="Yu Gothic"/>
                <w:color w:val="111827"/>
                <w:sz w:val="22"/>
                <w:szCs w:val="22"/>
              </w:rPr>
              <w:t xml:space="preserve">世田谷区立喜多見小学校　1年</w:t>
            </w:r>
          </w:p>
        </w:tc>
      </w:tr>
      <w:tr>
        <w:tc>
          <w:tcPr>
            <w:tcW w:type="dxa" w:w="1700"/>
            <w:tcBorders>
              <w:top w:val="single" w:color="CBD5E1" w:sz="4"/>
              <w:left w:val="single" w:color="CBD5E1" w:sz="4"/>
              <w:bottom w:val="single" w:color="CBD5E1" w:sz="4"/>
              <w:right w:val="single" w:color="CBD5E1" w:sz="4"/>
            </w:tcBorders>
            <w:shd w:fill="F2F4F7" w:val="clear"/>
            <w:tcMar>
              <w:top w:type="dxa" w:w="100"/>
              <w:left w:type="dxa" w:w="120"/>
              <w:bottom w:type="dxa" w:w="100"/>
              <w:right w:type="dxa" w:w="120"/>
            </w:tcMar>
            <w:vAlign w:val="center"/>
          </w:tcPr>
          <w:p>
            <w:pPr>
              <w:spacing w:after="0" w:before="0" w:line="250" w:lineRule="auto"/>
              <w:jc w:val="left"/>
            </w:pPr>
            <w:r>
              <w:rPr>
                <w:rFonts w:ascii="Yu Gothic" w:cs="Yu Gothic" w:eastAsia="Yu Gothic" w:hAnsi="Yu Gothic"/>
                <w:b/>
                <w:bCs/>
                <w:color w:val="111827"/>
                <w:sz w:val="22"/>
                <w:szCs w:val="22"/>
              </w:rPr>
              <w:t xml:space="preserve">保護者</w:t>
            </w:r>
          </w:p>
        </w:tc>
        <w:tc>
          <w:tcPr>
            <w:tcW w:type="dxa" w:w="76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0" w:lineRule="auto"/>
              <w:jc w:val="left"/>
            </w:pPr>
            <w:r>
              <w:rPr>
                <w:rFonts w:ascii="Yu Gothic" w:cs="Yu Gothic" w:eastAsia="Yu Gothic" w:hAnsi="Yu Gothic"/>
                <w:color w:val="111827"/>
                <w:sz w:val="22"/>
                <w:szCs w:val="22"/>
              </w:rPr>
              <w:t xml:space="preserve">［氏名・連絡先をご記入ください］</w:t>
            </w:r>
          </w:p>
        </w:tc>
      </w:tr>
    </w:tbl>
    <w:p>
      <w:pPr>
        <w:spacing w:after="180" w:before="120" w:line="280" w:lineRule="auto"/>
        <w:jc w:val="left"/>
      </w:pPr>
      <w:r>
        <w:rPr>
          <w:rFonts w:ascii="Yu Gothic" w:cs="Yu Gothic" w:eastAsia="Yu Gothic" w:hAnsi="Yu Gothic"/>
          <w:color w:val="667085"/>
          <w:sz w:val="18"/>
          <w:szCs w:val="18"/>
        </w:rPr>
        <w:t xml:space="preserve">※本書では、学校から受けた説明、保護者が直接確認した事実、保護者の認識・懸念をできる限り区別して記載しています。</w:t>
      </w:r>
    </w:p>
    <w:p>
      <w:pPr>
        <w:pStyle w:val="Heading1"/>
        <w:keepNext/>
      </w:pPr>
      <w:r>
        <w:t xml:space="preserve">1　相談の趣旨</w:t>
      </w:r>
    </w:p>
    <w:p>
      <w:pPr>
        <w:spacing w:after="120" w:before="0" w:line="280" w:lineRule="auto"/>
        <w:jc w:val="left"/>
      </w:pPr>
      <w:r>
        <w:rPr>
          <w:rFonts w:ascii="Yu Gothic" w:cs="Yu Gothic" w:eastAsia="Yu Gothic" w:hAnsi="Yu Gothic"/>
          <w:color w:val="111827"/>
          <w:sz w:val="22"/>
          <w:szCs w:val="22"/>
        </w:rPr>
        <w:t xml:space="preserve">子どもは、就学前から集団指示への対応、感覚面、身体動作、書字等に困難があり、不登園となった時期もあります。入学前に就学支援シートを提出し、学校へ必要な配慮を説明しましたが、入学後は登校、教室移動、授業参加、給食、行事等の多くの場面で困難が顕在化しています。</w:t>
      </w:r>
    </w:p>
    <w:p>
      <w:pPr>
        <w:spacing w:after="120" w:before="0" w:line="280" w:lineRule="auto"/>
        <w:jc w:val="left"/>
      </w:pPr>
      <w:r>
        <w:rPr>
          <w:rFonts w:ascii="Yu Gothic" w:cs="Yu Gothic" w:eastAsia="Yu Gothic" w:hAnsi="Yu Gothic"/>
          <w:color w:val="111827"/>
          <w:sz w:val="22"/>
          <w:szCs w:val="22"/>
        </w:rPr>
        <w:t xml:space="preserve">学校の先生方には、その都度対応していただいていることに感謝しています。一方で、担当者によって説明や対応が異なること、相談窓口が不明確なこと、本人が混乱した際の対応や代替学習の方針が定まっていないことから、個々の対応が継続的な支援につながっていないと感じています。</w:t>
      </w:r>
    </w:p>
    <w:p>
      <w:pPr>
        <w:spacing w:after="120" w:before="0" w:line="280" w:lineRule="auto"/>
        <w:jc w:val="left"/>
      </w:pPr>
      <w:r>
        <w:rPr>
          <w:rFonts w:ascii="Yu Gothic" w:cs="Yu Gothic" w:eastAsia="Yu Gothic" w:hAnsi="Yu Gothic"/>
          <w:color w:val="111827"/>
          <w:sz w:val="22"/>
          <w:szCs w:val="22"/>
        </w:rPr>
        <w:t xml:space="preserve">このままでは、本人の不安と疲労がさらに高まり、不登校や学習機会の喪失、同級生からのからかい・排除につながるおそれがあります。支援センターに、本人の状態と学校環境を改めて評価していただき、学校・家庭・支援機関・医療機関が共通の方針で支援できるよう、調整と助言をお願いしたく、本書を提出します。</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BD5E1" w:sz="4"/>
              <w:left w:val="single" w:color="CBD5E1" w:sz="4"/>
              <w:bottom w:val="single" w:color="CBD5E1" w:sz="4"/>
              <w:right w:val="single" w:color="CBD5E1" w:sz="4"/>
            </w:tcBorders>
            <w:shd w:fill="EAF2F8" w:val="clear"/>
            <w:tcMar>
              <w:top w:type="dxa" w:w="140"/>
              <w:left w:type="dxa" w:w="180"/>
              <w:bottom w:type="dxa" w:w="140"/>
              <w:right w:type="dxa" w:w="180"/>
            </w:tcMar>
            <w:vAlign w:val="center"/>
          </w:tcPr>
          <w:p>
            <w:pPr>
              <w:keepNext/>
              <w:spacing w:after="80" w:line="270" w:lineRule="auto"/>
            </w:pPr>
            <w:r>
              <w:rPr>
                <w:rFonts w:ascii="Yu Gothic" w:cs="Yu Gothic" w:eastAsia="Yu Gothic" w:hAnsi="Yu Gothic"/>
                <w:b/>
                <w:bCs/>
                <w:color w:val="1F4D78"/>
                <w:sz w:val="22"/>
                <w:szCs w:val="22"/>
              </w:rPr>
              <w:t xml:space="preserve">保護者が最優先で望むこと</w:t>
            </w:r>
          </w:p>
          <w:p>
            <w:pPr>
              <w:keepLines/>
              <w:spacing w:after="40" w:before="0" w:line="270" w:lineRule="auto"/>
              <w:jc w:val="left"/>
            </w:pPr>
            <w:r>
              <w:rPr>
                <w:rFonts w:ascii="Yu Gothic" w:cs="Yu Gothic" w:eastAsia="Yu Gothic" w:hAnsi="Yu Gothic"/>
                <w:color w:val="111827"/>
                <w:sz w:val="22"/>
                <w:szCs w:val="22"/>
              </w:rPr>
              <w:t xml:space="preserve">本人が学校を安全で安心できる場所と感じ、不登校に至ることなく、その特性に応じた方法で学習と集団生活に参加できることです。本人を無理に一般的な参加方法へ合わせることではなく、本人が参加できる条件を関係者で整えたいと考えています。</w:t>
            </w:r>
          </w:p>
        </w:tc>
      </w:tr>
    </w:tbl>
    <w:p>
      <w:pPr>
        <w:pStyle w:val="Heading1"/>
        <w:keepNext/>
      </w:pPr>
      <w:r>
        <w:t xml:space="preserve">2　現在の状況（要約）</w:t>
      </w:r>
    </w:p>
    <w:p>
      <w:pPr>
        <w:pStyle w:val="ListParagraph"/>
        <w:numPr>
          <w:ilvl w:val="0"/>
          <w:numId w:val="2"/>
        </w:numPr>
        <w:spacing w:after="80" w:line="280" w:lineRule="auto"/>
      </w:pPr>
      <w:r>
        <w:rPr>
          <w:rFonts w:ascii="Yu Gothic" w:cs="Yu Gothic" w:eastAsia="Yu Gothic" w:hAnsi="Yu Gothic"/>
          <w:color w:val="111827"/>
          <w:sz w:val="22"/>
          <w:szCs w:val="22"/>
        </w:rPr>
        <w:t xml:space="preserve">登校時は保護者が同行しても、一人で校門・校舎に入ることが難しく、スクールカウンセラー、副校長、サポート教員等の付き添いを要します。朝の会には参加できていません。</w:t>
      </w:r>
    </w:p>
    <w:p>
      <w:pPr>
        <w:pStyle w:val="ListParagraph"/>
        <w:numPr>
          <w:ilvl w:val="0"/>
          <w:numId w:val="2"/>
        </w:numPr>
        <w:spacing w:after="80" w:line="280" w:lineRule="auto"/>
      </w:pPr>
      <w:r>
        <w:rPr>
          <w:rFonts w:ascii="Yu Gothic" w:cs="Yu Gothic" w:eastAsia="Yu Gothic" w:hAnsi="Yu Gothic"/>
          <w:color w:val="111827"/>
          <w:sz w:val="22"/>
          <w:szCs w:val="22"/>
        </w:rPr>
        <w:t xml:space="preserve">音楽、学級活動、体育等の集団活動への参加が難しく、教室移動、着替え、着席等にも個別の支援が必要です。体育は基本的に見学となっています。</w:t>
      </w:r>
    </w:p>
    <w:p>
      <w:pPr>
        <w:pStyle w:val="ListParagraph"/>
        <w:numPr>
          <w:ilvl w:val="0"/>
          <w:numId w:val="2"/>
        </w:numPr>
        <w:spacing w:after="80" w:line="280" w:lineRule="auto"/>
      </w:pPr>
      <w:r>
        <w:rPr>
          <w:rFonts w:ascii="Yu Gothic" w:cs="Yu Gothic" w:eastAsia="Yu Gothic" w:hAnsi="Yu Gothic"/>
          <w:color w:val="111827"/>
          <w:sz w:val="22"/>
          <w:szCs w:val="22"/>
        </w:rPr>
        <w:t xml:space="preserve">書字の負担が大きく、なぞり書きや一文字ごとの声掛けを要します。一方、家庭では読書ができ、図工、観察、運動課題、ボードゲーム等には条件が合えば集中して参加できます。</w:t>
      </w:r>
    </w:p>
    <w:p>
      <w:pPr>
        <w:pStyle w:val="ListParagraph"/>
        <w:numPr>
          <w:ilvl w:val="0"/>
          <w:numId w:val="2"/>
        </w:numPr>
        <w:spacing w:after="80" w:line="280" w:lineRule="auto"/>
      </w:pPr>
      <w:r>
        <w:rPr>
          <w:rFonts w:ascii="Yu Gothic" w:cs="Yu Gothic" w:eastAsia="Yu Gothic" w:hAnsi="Yu Gothic"/>
          <w:color w:val="111827"/>
          <w:sz w:val="22"/>
          <w:szCs w:val="22"/>
        </w:rPr>
        <w:t xml:space="preserve">大きな音、騒がしい教室、突然の予定変更、複数人から同時に注意される状況等で強い不安が生じ、泣いてうずくまる、動けなくなる、退室しようとする等の状態になります。</w:t>
      </w:r>
    </w:p>
    <w:p>
      <w:pPr>
        <w:pStyle w:val="ListParagraph"/>
        <w:numPr>
          <w:ilvl w:val="0"/>
          <w:numId w:val="2"/>
        </w:numPr>
        <w:spacing w:after="80" w:line="280" w:lineRule="auto"/>
      </w:pPr>
      <w:r>
        <w:rPr>
          <w:rFonts w:ascii="Yu Gothic" w:cs="Yu Gothic" w:eastAsia="Yu Gothic" w:hAnsi="Yu Gothic"/>
          <w:color w:val="111827"/>
          <w:sz w:val="22"/>
          <w:szCs w:val="22"/>
        </w:rPr>
        <w:t xml:space="preserve">給食前の時間帯に状態が崩れやすく、給食を食べられず早退したことが複数回あります。1学期中、学校からの電話着信は15回ありました。</w:t>
      </w:r>
    </w:p>
    <w:p>
      <w:pPr>
        <w:pStyle w:val="ListParagraph"/>
        <w:numPr>
          <w:ilvl w:val="0"/>
          <w:numId w:val="2"/>
        </w:numPr>
        <w:spacing w:after="80" w:line="280" w:lineRule="auto"/>
      </w:pPr>
      <w:r>
        <w:rPr>
          <w:rFonts w:ascii="Yu Gothic" w:cs="Yu Gothic" w:eastAsia="Yu Gothic" w:hAnsi="Yu Gothic"/>
          <w:color w:val="111827"/>
          <w:sz w:val="22"/>
          <w:szCs w:val="22"/>
        </w:rPr>
        <w:t xml:space="preserve">5月中旬以降、腹痛、いら立ち、食事の変化、書字課題への強い拒否、スイミングへの不参加、「学校に行きたくない」との訴えが見られました。夏休みにはおおむね改善し、スイミングにも再び参加できました。</w:t>
      </w:r>
    </w:p>
    <w:p>
      <w:pPr>
        <w:pStyle w:val="ListParagraph"/>
        <w:numPr>
          <w:ilvl w:val="0"/>
          <w:numId w:val="2"/>
        </w:numPr>
        <w:spacing w:after="80" w:line="280" w:lineRule="auto"/>
      </w:pPr>
      <w:r>
        <w:rPr>
          <w:rFonts w:ascii="Yu Gothic" w:cs="Yu Gothic" w:eastAsia="Yu Gothic" w:hAnsi="Yu Gothic"/>
          <w:color w:val="111827"/>
          <w:sz w:val="22"/>
          <w:szCs w:val="22"/>
        </w:rPr>
        <w:t xml:space="preserve">複数の同級生が本人を「暴れん坊」と表現し、フルネームで呼ぶ状況が見られます。本人が固定的に『問題を起こす児童』として見られ、からかいや排除に発展することを懸念しています。</w:t>
      </w:r>
    </w:p>
    <w:p>
      <w:pPr>
        <w:pStyle w:val="Heading1"/>
        <w:keepNext/>
      </w:pPr>
      <w:r>
        <w:t xml:space="preserve">3　本人の強みと、参加しやすい条件</w:t>
      </w:r>
    </w:p>
    <w:p>
      <w:pPr>
        <w:spacing w:after="120" w:before="0" w:line="280" w:lineRule="auto"/>
        <w:jc w:val="left"/>
      </w:pPr>
      <w:r>
        <w:rPr>
          <w:rFonts w:ascii="Yu Gothic" w:cs="Yu Gothic" w:eastAsia="Yu Gothic" w:hAnsi="Yu Gothic"/>
          <w:color w:val="111827"/>
          <w:sz w:val="22"/>
          <w:szCs w:val="22"/>
        </w:rPr>
        <w:t xml:space="preserve">本人は、常に活動そのものを拒否しているわけではありません。環境や提示方法が合う場合には、次のような姿が見られます。</w:t>
      </w:r>
    </w:p>
    <w:p>
      <w:pPr>
        <w:pStyle w:val="ListParagraph"/>
        <w:numPr>
          <w:ilvl w:val="0"/>
          <w:numId w:val="2"/>
        </w:numPr>
        <w:spacing w:after="80" w:line="280" w:lineRule="auto"/>
      </w:pPr>
      <w:r>
        <w:rPr>
          <w:rFonts w:ascii="Yu Gothic" w:cs="Yu Gothic" w:eastAsia="Yu Gothic" w:hAnsi="Yu Gothic"/>
          <w:color w:val="111827"/>
          <w:sz w:val="22"/>
          <w:szCs w:val="22"/>
        </w:rPr>
        <w:t xml:space="preserve">入学式では静かに着席し、教員の話を聞き、質問に答えることができました。</w:t>
      </w:r>
    </w:p>
    <w:p>
      <w:pPr>
        <w:pStyle w:val="ListParagraph"/>
        <w:numPr>
          <w:ilvl w:val="0"/>
          <w:numId w:val="2"/>
        </w:numPr>
        <w:spacing w:after="80" w:line="280" w:lineRule="auto"/>
      </w:pPr>
      <w:r>
        <w:rPr>
          <w:rFonts w:ascii="Yu Gothic" w:cs="Yu Gothic" w:eastAsia="Yu Gothic" w:hAnsi="Yu Gothic"/>
          <w:color w:val="111827"/>
          <w:sz w:val="22"/>
          <w:szCs w:val="22"/>
        </w:rPr>
        <w:t xml:space="preserve">家庭では読書ができ、朝顔の観察では絵を描き、図工、運動課題、ボードゲームには集中して参加できる場面があります。</w:t>
      </w:r>
    </w:p>
    <w:p>
      <w:pPr>
        <w:pStyle w:val="ListParagraph"/>
        <w:numPr>
          <w:ilvl w:val="0"/>
          <w:numId w:val="2"/>
        </w:numPr>
        <w:spacing w:after="80" w:line="280" w:lineRule="auto"/>
      </w:pPr>
      <w:r>
        <w:rPr>
          <w:rFonts w:ascii="Yu Gothic" w:cs="Yu Gothic" w:eastAsia="Yu Gothic" w:hAnsi="Yu Gothic"/>
          <w:color w:val="111827"/>
          <w:sz w:val="22"/>
          <w:szCs w:val="22"/>
        </w:rPr>
        <w:t xml:space="preserve">学校のプールには一部参加でき、学校外のスイミングでは準備運動を含め指導を受けて泳ぐことができます。</w:t>
      </w:r>
    </w:p>
    <w:p>
      <w:pPr>
        <w:pStyle w:val="ListParagraph"/>
        <w:numPr>
          <w:ilvl w:val="0"/>
          <w:numId w:val="2"/>
        </w:numPr>
        <w:spacing w:after="80" w:line="280" w:lineRule="auto"/>
      </w:pPr>
      <w:r>
        <w:rPr>
          <w:rFonts w:ascii="Yu Gothic" w:cs="Yu Gothic" w:eastAsia="Yu Gothic" w:hAnsi="Yu Gothic"/>
          <w:color w:val="111827"/>
          <w:sz w:val="22"/>
          <w:szCs w:val="22"/>
        </w:rPr>
        <w:t xml:space="preserve">他児が困らないよう自分が役を引き受けたり、自分の意見を譲ったりするなど、周囲へ気を配る様子があります。</w:t>
      </w:r>
    </w:p>
    <w:p>
      <w:pPr>
        <w:spacing w:after="120" w:before="0" w:line="280" w:lineRule="auto"/>
        <w:jc w:val="left"/>
      </w:pPr>
      <w:r>
        <w:rPr>
          <w:rFonts w:ascii="Yu Gothic" w:cs="Yu Gothic" w:eastAsia="Yu Gothic" w:hAnsi="Yu Gothic"/>
          <w:color w:val="111827"/>
          <w:sz w:val="22"/>
          <w:szCs w:val="22"/>
        </w:rPr>
        <w:t xml:space="preserve">これらから、本人の困難を意欲や能力の不足だけで捉えるのではなく、刺激の量、見通し、指示の方法、集団規模、安心できる大人との関係等との相互作用として捉える必要があると考えています。</w:t>
      </w:r>
    </w:p>
    <w:p>
      <w:pPr>
        <w:pStyle w:val="Heading1"/>
        <w:keepNext/>
      </w:pPr>
      <w:r>
        <w:t xml:space="preserve">4　特に懸念している点</w:t>
      </w:r>
    </w:p>
    <w:p>
      <w:pPr>
        <w:pStyle w:val="Heading2"/>
        <w:keepNext/>
      </w:pPr>
      <w:r>
        <w:t xml:space="preserve">4.1　個別の支援方針が明文化・共有されていないこと</w:t>
      </w:r>
    </w:p>
    <w:p>
      <w:pPr>
        <w:spacing w:after="120" w:before="0" w:line="280" w:lineRule="auto"/>
        <w:jc w:val="left"/>
      </w:pPr>
      <w:r>
        <w:rPr>
          <w:rFonts w:ascii="Yu Gothic" w:cs="Yu Gothic" w:eastAsia="Yu Gothic" w:hAnsi="Yu Gothic"/>
          <w:color w:val="111827"/>
          <w:sz w:val="22"/>
          <w:szCs w:val="22"/>
        </w:rPr>
        <w:t xml:space="preserve">就学支援シートで困難を伝え、入学後も各担当者へ相談してきましたが、登校、授業参加、別室利用、イヤーマフ、席替え、給食当番等について、担当者間で説明や対応が異なります。本人は人によって指示が変わると混乱しやすいため、校内で共通の支援方針を持つことが必要です。</w:t>
      </w:r>
    </w:p>
    <w:p>
      <w:pPr>
        <w:pStyle w:val="Heading2"/>
        <w:keepNext/>
      </w:pPr>
      <w:r>
        <w:t xml:space="preserve">4.2　参加できない授業で、学習機会が保障されていないこと</w:t>
      </w:r>
    </w:p>
    <w:p>
      <w:pPr>
        <w:spacing w:after="120" w:before="0" w:line="280" w:lineRule="auto"/>
        <w:jc w:val="left"/>
      </w:pPr>
      <w:r>
        <w:rPr>
          <w:rFonts w:ascii="Yu Gothic" w:cs="Yu Gothic" w:eastAsia="Yu Gothic" w:hAnsi="Yu Gothic"/>
          <w:color w:val="111827"/>
          <w:sz w:val="22"/>
          <w:szCs w:val="22"/>
        </w:rPr>
        <w:t xml:space="preserve">体育等は見学が中心で、音楽や学級活動にも参加できていません。別室対応はできないとの説明を受けた後に、カウンセラールーム利用が可能だと説明されるなど、代替手段が整理されていません。参加できない時間にも、本人の状態に合った学習や段階的参加の機会を確保していただきたいです。</w:t>
      </w:r>
    </w:p>
    <w:p>
      <w:pPr>
        <w:pStyle w:val="Heading2"/>
        <w:keepNext/>
      </w:pPr>
      <w:r>
        <w:t xml:space="preserve">4.3　混乱時の対応と事実確認の方法</w:t>
      </w:r>
    </w:p>
    <w:p>
      <w:pPr>
        <w:spacing w:after="120" w:before="0" w:line="280" w:lineRule="auto"/>
        <w:jc w:val="left"/>
      </w:pPr>
      <w:r>
        <w:rPr>
          <w:rFonts w:ascii="Yu Gothic" w:cs="Yu Gothic" w:eastAsia="Yu Gothic" w:hAnsi="Yu Gothic"/>
          <w:color w:val="111827"/>
          <w:sz w:val="22"/>
          <w:szCs w:val="22"/>
        </w:rPr>
        <w:t xml:space="preserve">本人が泣く、うずくまる、退室しようとする等の状態になった際、複数人から声を掛ける、身体に手を添えて着席を促す、出口で制止する等の対応が見られました。安全確保は必要ですが、本人の不安を増幅させない対応、身体的制止を要する場合の基準、事後記録と家庭への説明を共通化する必要があります。</w:t>
      </w:r>
    </w:p>
    <w:p>
      <w:pPr>
        <w:pStyle w:val="Heading2"/>
        <w:keepNext/>
      </w:pPr>
      <w:r>
        <w:t xml:space="preserve">4.4　同級生によるラベル付けと、いじめへの発展リスク</w:t>
      </w:r>
    </w:p>
    <w:p>
      <w:pPr>
        <w:spacing w:after="120" w:before="0" w:line="280" w:lineRule="auto"/>
        <w:jc w:val="left"/>
      </w:pPr>
      <w:r>
        <w:rPr>
          <w:rFonts w:ascii="Yu Gothic" w:cs="Yu Gothic" w:eastAsia="Yu Gothic" w:hAnsi="Yu Gothic"/>
          <w:color w:val="111827"/>
          <w:sz w:val="22"/>
          <w:szCs w:val="22"/>
        </w:rPr>
        <w:t xml:space="preserve">複数の児童が本人を「暴れん坊」と呼び、本人の行動を保護者へ報告する状況があります。教員が注意時にフルネームで呼ぶ場面も確認しています。本人の尊厳を守り、固定的な呼称やからかいが広がらないよう、早期の学級対応をお願いします。</w:t>
      </w:r>
    </w:p>
    <w:p>
      <w:pPr>
        <w:pStyle w:val="Heading2"/>
        <w:keepNext/>
      </w:pPr>
      <w:r>
        <w:t xml:space="preserve">4.5　学校生活による心身への負担</w:t>
      </w:r>
    </w:p>
    <w:p>
      <w:pPr>
        <w:spacing w:after="120" w:before="0" w:line="280" w:lineRule="auto"/>
        <w:jc w:val="left"/>
      </w:pPr>
      <w:r>
        <w:rPr>
          <w:rFonts w:ascii="Yu Gothic" w:cs="Yu Gothic" w:eastAsia="Yu Gothic" w:hAnsi="Yu Gothic"/>
          <w:color w:val="111827"/>
          <w:sz w:val="22"/>
          <w:szCs w:val="22"/>
        </w:rPr>
        <w:t xml:space="preserve">学期中に腹痛、食事の変化、書字困難の悪化、習い事への不参加、登校拒否の訴えが見られ、夏休みに改善しました。学校生活の負荷が心身の不調に影響している可能性を重く受け止め、負担を調整する必要があると考えています。</w:t>
      </w:r>
    </w:p>
    <w:p>
      <w:pPr>
        <w:pStyle w:val="Heading1"/>
        <w:keepNext/>
      </w:pPr>
      <w:r>
        <w:t xml:space="preserve">5　支援センターへのお願い</w:t>
      </w:r>
    </w:p>
    <w:p>
      <w:pPr>
        <w:pStyle w:val="ListParagraph"/>
        <w:numPr>
          <w:ilvl w:val="0"/>
          <w:numId w:val="3"/>
        </w:numPr>
        <w:spacing w:after="100" w:line="280" w:lineRule="auto"/>
      </w:pPr>
      <w:r>
        <w:rPr>
          <w:rFonts w:ascii="Yu Gothic" w:cs="Yu Gothic" w:eastAsia="Yu Gothic" w:hAnsi="Yu Gothic"/>
          <w:color w:val="111827"/>
          <w:sz w:val="22"/>
          <w:szCs w:val="22"/>
        </w:rPr>
        <w:t xml:space="preserve">本人の発達特性、感覚面、視機能・視覚認知、書字、情緒面および学校環境を踏まえ、現在の支援ニーズを総合的に評価してください。</w:t>
      </w:r>
    </w:p>
    <w:p>
      <w:pPr>
        <w:pStyle w:val="ListParagraph"/>
        <w:numPr>
          <w:ilvl w:val="0"/>
          <w:numId w:val="3"/>
        </w:numPr>
        <w:spacing w:after="100" w:line="280" w:lineRule="auto"/>
      </w:pPr>
      <w:r>
        <w:rPr>
          <w:rFonts w:ascii="Yu Gothic" w:cs="Yu Gothic" w:eastAsia="Yu Gothic" w:hAnsi="Yu Gothic"/>
          <w:color w:val="111827"/>
          <w:sz w:val="22"/>
          <w:szCs w:val="22"/>
        </w:rPr>
        <w:t xml:space="preserve">支援センター、学校、支援教育課、家庭、必要に応じて医療・療育機関が参加するケース会議を設定し、現状と役割分担を整理してください。</w:t>
      </w:r>
    </w:p>
    <w:p>
      <w:pPr>
        <w:pStyle w:val="ListParagraph"/>
        <w:numPr>
          <w:ilvl w:val="0"/>
          <w:numId w:val="3"/>
        </w:numPr>
        <w:spacing w:after="100" w:line="280" w:lineRule="auto"/>
      </w:pPr>
      <w:r>
        <w:rPr>
          <w:rFonts w:ascii="Yu Gothic" w:cs="Yu Gothic" w:eastAsia="Yu Gothic" w:hAnsi="Yu Gothic"/>
          <w:color w:val="111827"/>
          <w:sz w:val="22"/>
          <w:szCs w:val="22"/>
        </w:rPr>
        <w:t xml:space="preserve">登校、教室移動、授業参加、書字、給食、行事、休憩・退避、感情が高ぶった際の対応について、具体的な個別支援方針を文書化し、関係教職員で共有してください。</w:t>
      </w:r>
    </w:p>
    <w:p>
      <w:pPr>
        <w:pStyle w:val="ListParagraph"/>
        <w:numPr>
          <w:ilvl w:val="0"/>
          <w:numId w:val="3"/>
        </w:numPr>
        <w:spacing w:after="100" w:line="280" w:lineRule="auto"/>
      </w:pPr>
      <w:r>
        <w:rPr>
          <w:rFonts w:ascii="Yu Gothic" w:cs="Yu Gothic" w:eastAsia="Yu Gothic" w:hAnsi="Yu Gothic"/>
          <w:color w:val="111827"/>
          <w:sz w:val="22"/>
          <w:szCs w:val="22"/>
        </w:rPr>
        <w:t xml:space="preserve">本人への指示や保護者への説明が担当者によって変わらないよう、学校内の連絡責任者と家庭との連絡方法を明確にしてください。</w:t>
      </w:r>
    </w:p>
    <w:p>
      <w:pPr>
        <w:pStyle w:val="ListParagraph"/>
        <w:numPr>
          <w:ilvl w:val="0"/>
          <w:numId w:val="3"/>
        </w:numPr>
        <w:spacing w:after="100" w:line="280" w:lineRule="auto"/>
      </w:pPr>
      <w:r>
        <w:rPr>
          <w:rFonts w:ascii="Yu Gothic" w:cs="Yu Gothic" w:eastAsia="Yu Gothic" w:hAnsi="Yu Gothic"/>
          <w:color w:val="111827"/>
          <w:sz w:val="22"/>
          <w:szCs w:val="22"/>
        </w:rPr>
        <w:t xml:space="preserve">参加が難しい授業について、別室課題、少人数・部分参加、見学時の学習課題等を設定し、学習機会を保障してください。書字については、量の調整、なぞり書き、口頭回答、ICT等の代替手段を検討してください。</w:t>
      </w:r>
    </w:p>
    <w:p>
      <w:pPr>
        <w:pStyle w:val="ListParagraph"/>
        <w:numPr>
          <w:ilvl w:val="0"/>
          <w:numId w:val="3"/>
        </w:numPr>
        <w:spacing w:after="100" w:line="280" w:lineRule="auto"/>
      </w:pPr>
      <w:r>
        <w:rPr>
          <w:rFonts w:ascii="Yu Gothic" w:cs="Yu Gothic" w:eastAsia="Yu Gothic" w:hAnsi="Yu Gothic"/>
          <w:color w:val="111827"/>
          <w:sz w:val="22"/>
          <w:szCs w:val="22"/>
        </w:rPr>
        <w:t xml:space="preserve">『暴れん坊』等の呼称やからかいが定着しないよう、本人の尊厳とプライバシーに配慮した学級運営、児童への指導、継続的な見守りを学校へ助言してください。</w:t>
      </w:r>
    </w:p>
    <w:p>
      <w:pPr>
        <w:pStyle w:val="ListParagraph"/>
        <w:numPr>
          <w:ilvl w:val="0"/>
          <w:numId w:val="3"/>
        </w:numPr>
        <w:spacing w:after="100" w:line="280" w:lineRule="auto"/>
      </w:pPr>
      <w:r>
        <w:rPr>
          <w:rFonts w:ascii="Yu Gothic" w:cs="Yu Gothic" w:eastAsia="Yu Gothic" w:hAnsi="Yu Gothic"/>
          <w:color w:val="111827"/>
          <w:sz w:val="22"/>
          <w:szCs w:val="22"/>
        </w:rPr>
        <w:t xml:space="preserve">現在の通常学級・すまいるルームという在籍・支援形態が本人のニーズに合っているか、2026年度の就学相談および検査結果を踏まえて検討し、情緒固定学級を含む選択肢について適切に情報提供してください。</w:t>
      </w:r>
    </w:p>
    <w:p>
      <w:pPr>
        <w:pStyle w:val="ListParagraph"/>
        <w:numPr>
          <w:ilvl w:val="0"/>
          <w:numId w:val="3"/>
        </w:numPr>
        <w:spacing w:after="100" w:line="280" w:lineRule="auto"/>
      </w:pPr>
      <w:r>
        <w:rPr>
          <w:rFonts w:ascii="Yu Gothic" w:cs="Yu Gothic" w:eastAsia="Yu Gothic" w:hAnsi="Yu Gothic"/>
          <w:color w:val="111827"/>
          <w:sz w:val="22"/>
          <w:szCs w:val="22"/>
        </w:rPr>
        <w:t xml:space="preserve">支援内容を一定期間ごとに振り返り、本人の登校状況、授業参加、心身の状態、学習機会が改善しているかを確認する場を設けてください。</w:t>
      </w:r>
    </w:p>
    <w:p>
      <w:pPr>
        <w:pStyle w:val="Heading1"/>
        <w:keepNext/>
      </w:pPr>
      <w:r>
        <w:t xml:space="preserve">6　支援方法の検討例</w:t>
      </w:r>
    </w:p>
    <w:p>
      <w:pPr>
        <w:spacing w:after="120" w:before="0" w:line="280" w:lineRule="auto"/>
        <w:jc w:val="left"/>
      </w:pPr>
      <w:r>
        <w:rPr>
          <w:rFonts w:ascii="Yu Gothic" w:cs="Yu Gothic" w:eastAsia="Yu Gothic" w:hAnsi="Yu Gothic"/>
          <w:color w:val="111827"/>
          <w:sz w:val="22"/>
          <w:szCs w:val="22"/>
        </w:rPr>
        <w:t xml:space="preserve">以下は、これまでの観察と関係者からの助言をもとにした検討例です。本人への評価を踏まえ、関係者間で具体化していただきたいです。</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300"/>
        <w:gridCol w:w="4560"/>
      </w:tblGrid>
      <w:tr>
        <w:trPr>
          <w:tblHeader/>
        </w:trPr>
        <w:tc>
          <w:tcPr>
            <w:tcW w:type="dxa" w:w="1500"/>
            <w:tcBorders>
              <w:top w:val="single" w:color="CBD5E1" w:sz="4"/>
              <w:left w:val="single" w:color="CBD5E1" w:sz="4"/>
              <w:bottom w:val="single" w:color="CBD5E1" w:sz="4"/>
              <w:right w:val="single" w:color="CBD5E1" w:sz="4"/>
            </w:tcBorders>
            <w:shd w:fill="F2F4F7" w:val="clear"/>
            <w:tcMar>
              <w:top w:type="dxa" w:w="100"/>
              <w:left w:type="dxa" w:w="120"/>
              <w:bottom w:type="dxa" w:w="100"/>
              <w:right w:type="dxa" w:w="120"/>
            </w:tcMar>
            <w:vAlign w:val="center"/>
          </w:tcPr>
          <w:p>
            <w:pPr>
              <w:spacing w:after="0" w:before="0" w:line="255" w:lineRule="auto"/>
              <w:jc w:val="left"/>
            </w:pPr>
            <w:r>
              <w:rPr>
                <w:rFonts w:ascii="Yu Gothic" w:cs="Yu Gothic" w:eastAsia="Yu Gothic" w:hAnsi="Yu Gothic"/>
                <w:b/>
                <w:bCs/>
                <w:color w:val="111827"/>
                <w:sz w:val="20"/>
                <w:szCs w:val="20"/>
              </w:rPr>
              <w:t xml:space="preserve">場面</w:t>
            </w:r>
          </w:p>
        </w:tc>
        <w:tc>
          <w:tcPr>
            <w:tcW w:type="dxa" w:w="3300"/>
            <w:tcBorders>
              <w:top w:val="single" w:color="CBD5E1" w:sz="4"/>
              <w:left w:val="single" w:color="CBD5E1" w:sz="4"/>
              <w:bottom w:val="single" w:color="CBD5E1" w:sz="4"/>
              <w:right w:val="single" w:color="CBD5E1" w:sz="4"/>
            </w:tcBorders>
            <w:shd w:fill="F2F4F7" w:val="clear"/>
            <w:tcMar>
              <w:top w:type="dxa" w:w="100"/>
              <w:left w:type="dxa" w:w="120"/>
              <w:bottom w:type="dxa" w:w="100"/>
              <w:right w:type="dxa" w:w="120"/>
            </w:tcMar>
            <w:vAlign w:val="center"/>
          </w:tcPr>
          <w:p>
            <w:pPr>
              <w:spacing w:after="0" w:before="0" w:line="255" w:lineRule="auto"/>
              <w:jc w:val="left"/>
            </w:pPr>
            <w:r>
              <w:rPr>
                <w:rFonts w:ascii="Yu Gothic" w:cs="Yu Gothic" w:eastAsia="Yu Gothic" w:hAnsi="Yu Gothic"/>
                <w:b/>
                <w:bCs/>
                <w:color w:val="111827"/>
                <w:sz w:val="20"/>
                <w:szCs w:val="20"/>
              </w:rPr>
              <w:t xml:space="preserve">本人に見られる困難</w:t>
            </w:r>
          </w:p>
        </w:tc>
        <w:tc>
          <w:tcPr>
            <w:tcW w:type="dxa" w:w="4560"/>
            <w:tcBorders>
              <w:top w:val="single" w:color="CBD5E1" w:sz="4"/>
              <w:left w:val="single" w:color="CBD5E1" w:sz="4"/>
              <w:bottom w:val="single" w:color="CBD5E1" w:sz="4"/>
              <w:right w:val="single" w:color="CBD5E1" w:sz="4"/>
            </w:tcBorders>
            <w:shd w:fill="F2F4F7" w:val="clear"/>
            <w:tcMar>
              <w:top w:type="dxa" w:w="100"/>
              <w:left w:type="dxa" w:w="120"/>
              <w:bottom w:type="dxa" w:w="100"/>
              <w:right w:type="dxa" w:w="120"/>
            </w:tcMar>
            <w:vAlign w:val="center"/>
          </w:tcPr>
          <w:p>
            <w:pPr>
              <w:spacing w:after="0" w:before="0" w:line="255" w:lineRule="auto"/>
              <w:jc w:val="left"/>
            </w:pPr>
            <w:r>
              <w:rPr>
                <w:rFonts w:ascii="Yu Gothic" w:cs="Yu Gothic" w:eastAsia="Yu Gothic" w:hAnsi="Yu Gothic"/>
                <w:b/>
                <w:bCs/>
                <w:color w:val="111827"/>
                <w:sz w:val="20"/>
                <w:szCs w:val="20"/>
              </w:rPr>
              <w:t xml:space="preserve">検討をお願いしたい支援</w:t>
            </w:r>
          </w:p>
        </w:tc>
      </w:tr>
      <w:tr>
        <w:trPr>
          <w:tblHeader w:val="false"/>
        </w:trPr>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5" w:lineRule="auto"/>
              <w:jc w:val="left"/>
            </w:pPr>
            <w:r>
              <w:rPr>
                <w:rFonts w:ascii="Yu Gothic" w:cs="Yu Gothic" w:eastAsia="Yu Gothic" w:hAnsi="Yu Gothic"/>
                <w:b w:val="false"/>
                <w:bCs w:val="false"/>
                <w:color w:val="111827"/>
                <w:sz w:val="20"/>
                <w:szCs w:val="20"/>
              </w:rPr>
              <w:t xml:space="preserve">登校・教室移動</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5" w:lineRule="auto"/>
              <w:jc w:val="left"/>
            </w:pPr>
            <w:r>
              <w:rPr>
                <w:rFonts w:ascii="Yu Gothic" w:cs="Yu Gothic" w:eastAsia="Yu Gothic" w:hAnsi="Yu Gothic"/>
                <w:b w:val="false"/>
                <w:bCs w:val="false"/>
                <w:color w:val="111827"/>
                <w:sz w:val="20"/>
                <w:szCs w:val="20"/>
              </w:rPr>
              <w:t xml:space="preserve">校門や校舎に一人で入れない。移動の見通しが持てないと停止する。</w:t>
            </w:r>
          </w:p>
        </w:tc>
        <w:tc>
          <w:tcPr>
            <w:tcW w:type="dxa" w:w="45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5" w:lineRule="auto"/>
              <w:jc w:val="left"/>
            </w:pPr>
            <w:r>
              <w:rPr>
                <w:rFonts w:ascii="Yu Gothic" w:cs="Yu Gothic" w:eastAsia="Yu Gothic" w:hAnsi="Yu Gothic"/>
                <w:b w:val="false"/>
                <w:bCs w:val="false"/>
                <w:color w:val="111827"/>
                <w:sz w:val="20"/>
                <w:szCs w:val="20"/>
              </w:rPr>
              <w:t xml:space="preserve">登校時の担当者と導線を固定し、予定を視覚的に示す。移動前に短く個別に予告する。</w:t>
            </w:r>
          </w:p>
        </w:tc>
      </w:tr>
      <w:tr>
        <w:trPr>
          <w:tblHeader w:val="false"/>
        </w:trPr>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5" w:lineRule="auto"/>
              <w:jc w:val="left"/>
            </w:pPr>
            <w:r>
              <w:rPr>
                <w:rFonts w:ascii="Yu Gothic" w:cs="Yu Gothic" w:eastAsia="Yu Gothic" w:hAnsi="Yu Gothic"/>
                <w:b w:val="false"/>
                <w:bCs w:val="false"/>
                <w:color w:val="111827"/>
                <w:sz w:val="20"/>
                <w:szCs w:val="20"/>
              </w:rPr>
              <w:t xml:space="preserve">集団指示・予定変更</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5" w:lineRule="auto"/>
              <w:jc w:val="left"/>
            </w:pPr>
            <w:r>
              <w:rPr>
                <w:rFonts w:ascii="Yu Gothic" w:cs="Yu Gothic" w:eastAsia="Yu Gothic" w:hAnsi="Yu Gothic"/>
                <w:b w:val="false"/>
                <w:bCs w:val="false"/>
                <w:color w:val="111827"/>
                <w:sz w:val="20"/>
                <w:szCs w:val="20"/>
              </w:rPr>
              <w:t xml:space="preserve">全体への一斉指示だけでは理解・行動が難しい。突然の変更で不安が高まる。</w:t>
            </w:r>
          </w:p>
        </w:tc>
        <w:tc>
          <w:tcPr>
            <w:tcW w:type="dxa" w:w="45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5" w:lineRule="auto"/>
              <w:jc w:val="left"/>
            </w:pPr>
            <w:r>
              <w:rPr>
                <w:rFonts w:ascii="Yu Gothic" w:cs="Yu Gothic" w:eastAsia="Yu Gothic" w:hAnsi="Yu Gothic"/>
                <w:b w:val="false"/>
                <w:bCs w:val="false"/>
                <w:color w:val="111827"/>
                <w:sz w:val="20"/>
                <w:szCs w:val="20"/>
              </w:rPr>
              <w:t xml:space="preserve">一つずつ具体的に伝え、本人に理解を確認する。席替え・行事・当番等は事前に予告する。</w:t>
            </w:r>
          </w:p>
        </w:tc>
      </w:tr>
      <w:tr>
        <w:trPr>
          <w:tblHeader w:val="false"/>
        </w:trPr>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5" w:lineRule="auto"/>
              <w:jc w:val="left"/>
            </w:pPr>
            <w:r>
              <w:rPr>
                <w:rFonts w:ascii="Yu Gothic" w:cs="Yu Gothic" w:eastAsia="Yu Gothic" w:hAnsi="Yu Gothic"/>
                <w:b w:val="false"/>
                <w:bCs w:val="false"/>
                <w:color w:val="111827"/>
                <w:sz w:val="20"/>
                <w:szCs w:val="20"/>
              </w:rPr>
              <w:t xml:space="preserve">音・混雑</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5" w:lineRule="auto"/>
              <w:jc w:val="left"/>
            </w:pPr>
            <w:r>
              <w:rPr>
                <w:rFonts w:ascii="Yu Gothic" w:cs="Yu Gothic" w:eastAsia="Yu Gothic" w:hAnsi="Yu Gothic"/>
                <w:b w:val="false"/>
                <w:bCs w:val="false"/>
                <w:color w:val="111827"/>
                <w:sz w:val="20"/>
                <w:szCs w:val="20"/>
              </w:rPr>
              <w:t xml:space="preserve">大きな音や周囲の騒がしさで混乱し、防災頭巾で耳をふさぐことがあった。</w:t>
            </w:r>
          </w:p>
        </w:tc>
        <w:tc>
          <w:tcPr>
            <w:tcW w:type="dxa" w:w="45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5" w:lineRule="auto"/>
              <w:jc w:val="left"/>
            </w:pPr>
            <w:r>
              <w:rPr>
                <w:rFonts w:ascii="Yu Gothic" w:cs="Yu Gothic" w:eastAsia="Yu Gothic" w:hAnsi="Yu Gothic"/>
                <w:b w:val="false"/>
                <w:bCs w:val="false"/>
                <w:color w:val="111827"/>
                <w:sz w:val="20"/>
                <w:szCs w:val="20"/>
              </w:rPr>
              <w:t xml:space="preserve">イヤーマフを本人が必要時に使えるようにし、静かな退避場所と利用手順を決める。</w:t>
            </w:r>
          </w:p>
        </w:tc>
      </w:tr>
      <w:tr>
        <w:trPr>
          <w:tblHeader w:val="false"/>
        </w:trPr>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5" w:lineRule="auto"/>
              <w:jc w:val="left"/>
            </w:pPr>
            <w:r>
              <w:rPr>
                <w:rFonts w:ascii="Yu Gothic" w:cs="Yu Gothic" w:eastAsia="Yu Gothic" w:hAnsi="Yu Gothic"/>
                <w:b w:val="false"/>
                <w:bCs w:val="false"/>
                <w:color w:val="111827"/>
                <w:sz w:val="20"/>
                <w:szCs w:val="20"/>
              </w:rPr>
              <w:t xml:space="preserve">体育・行事</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5" w:lineRule="auto"/>
              <w:jc w:val="left"/>
            </w:pPr>
            <w:r>
              <w:rPr>
                <w:rFonts w:ascii="Yu Gothic" w:cs="Yu Gothic" w:eastAsia="Yu Gothic" w:hAnsi="Yu Gothic"/>
                <w:b w:val="false"/>
                <w:bCs w:val="false"/>
                <w:color w:val="111827"/>
                <w:sz w:val="20"/>
                <w:szCs w:val="20"/>
              </w:rPr>
              <w:t xml:space="preserve">参加を強く求められると拒否が強まり、混乱に至ることがある。</w:t>
            </w:r>
          </w:p>
        </w:tc>
        <w:tc>
          <w:tcPr>
            <w:tcW w:type="dxa" w:w="45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5" w:lineRule="auto"/>
              <w:jc w:val="left"/>
            </w:pPr>
            <w:r>
              <w:rPr>
                <w:rFonts w:ascii="Yu Gothic" w:cs="Yu Gothic" w:eastAsia="Yu Gothic" w:hAnsi="Yu Gothic"/>
                <w:b w:val="false"/>
                <w:bCs w:val="false"/>
                <w:color w:val="111827"/>
                <w:sz w:val="20"/>
                <w:szCs w:val="20"/>
              </w:rPr>
              <w:t xml:space="preserve">見学だけで終わらせず、別室課題、部分参加、少人数参加など段階的な選択肢を用意する。</w:t>
            </w:r>
          </w:p>
        </w:tc>
      </w:tr>
      <w:tr>
        <w:trPr>
          <w:tblHeader w:val="false"/>
        </w:trPr>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5" w:lineRule="auto"/>
              <w:jc w:val="left"/>
            </w:pPr>
            <w:r>
              <w:rPr>
                <w:rFonts w:ascii="Yu Gothic" w:cs="Yu Gothic" w:eastAsia="Yu Gothic" w:hAnsi="Yu Gothic"/>
                <w:b w:val="false"/>
                <w:bCs w:val="false"/>
                <w:color w:val="111827"/>
                <w:sz w:val="20"/>
                <w:szCs w:val="20"/>
              </w:rPr>
              <w:t xml:space="preserve">書字・学習</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5" w:lineRule="auto"/>
              <w:jc w:val="left"/>
            </w:pPr>
            <w:r>
              <w:rPr>
                <w:rFonts w:ascii="Yu Gothic" w:cs="Yu Gothic" w:eastAsia="Yu Gothic" w:hAnsi="Yu Gothic"/>
                <w:b w:val="false"/>
                <w:bCs w:val="false"/>
                <w:color w:val="111827"/>
                <w:sz w:val="20"/>
                <w:szCs w:val="20"/>
              </w:rPr>
              <w:t xml:space="preserve">書字に強い負担があり、なぞり書きや一文字ごとの声掛けを要する。</w:t>
            </w:r>
          </w:p>
        </w:tc>
        <w:tc>
          <w:tcPr>
            <w:tcW w:type="dxa" w:w="45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5" w:lineRule="auto"/>
              <w:jc w:val="left"/>
            </w:pPr>
            <w:r>
              <w:rPr>
                <w:rFonts w:ascii="Yu Gothic" w:cs="Yu Gothic" w:eastAsia="Yu Gothic" w:hAnsi="Yu Gothic"/>
                <w:b w:val="false"/>
                <w:bCs w:val="false"/>
                <w:color w:val="111827"/>
                <w:sz w:val="20"/>
                <w:szCs w:val="20"/>
              </w:rPr>
              <w:t xml:space="preserve">書く量の調整、なぞり書き、口頭回答、ICT等の代替手段を検討し、読字力と書字力を分けて評価する。</w:t>
            </w:r>
          </w:p>
        </w:tc>
      </w:tr>
      <w:tr>
        <w:trPr>
          <w:tblHeader w:val="false"/>
        </w:trPr>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5" w:lineRule="auto"/>
              <w:jc w:val="left"/>
            </w:pPr>
            <w:r>
              <w:rPr>
                <w:rFonts w:ascii="Yu Gothic" w:cs="Yu Gothic" w:eastAsia="Yu Gothic" w:hAnsi="Yu Gothic"/>
                <w:b w:val="false"/>
                <w:bCs w:val="false"/>
                <w:color w:val="111827"/>
                <w:sz w:val="20"/>
                <w:szCs w:val="20"/>
              </w:rPr>
              <w:t xml:space="preserve">気持ちの高まり</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5" w:lineRule="auto"/>
              <w:jc w:val="left"/>
            </w:pPr>
            <w:r>
              <w:rPr>
                <w:rFonts w:ascii="Yu Gothic" w:cs="Yu Gothic" w:eastAsia="Yu Gothic" w:hAnsi="Yu Gothic"/>
                <w:b w:val="false"/>
                <w:bCs w:val="false"/>
                <w:color w:val="111827"/>
                <w:sz w:val="20"/>
                <w:szCs w:val="20"/>
              </w:rPr>
              <w:t xml:space="preserve">泣いてうずくまる、動けなくなる、退室しようとする等がある。</w:t>
            </w:r>
          </w:p>
        </w:tc>
        <w:tc>
          <w:tcPr>
            <w:tcW w:type="dxa" w:w="45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5" w:lineRule="auto"/>
              <w:jc w:val="left"/>
            </w:pPr>
            <w:r>
              <w:rPr>
                <w:rFonts w:ascii="Yu Gothic" w:cs="Yu Gothic" w:eastAsia="Yu Gothic" w:hAnsi="Yu Gothic"/>
                <w:b w:val="false"/>
                <w:bCs w:val="false"/>
                <w:color w:val="111827"/>
                <w:sz w:val="20"/>
                <w:szCs w:val="20"/>
              </w:rPr>
              <w:t xml:space="preserve">大人数で囲まず、短く落ち着いた声掛けを行う。安全上やむを得ない場合を除き、身体的な制止は避け、経過を記録・共有する。</w:t>
            </w:r>
          </w:p>
        </w:tc>
      </w:tr>
      <w:tr>
        <w:trPr>
          <w:tblHeader w:val="false"/>
        </w:trPr>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5" w:lineRule="auto"/>
              <w:jc w:val="left"/>
            </w:pPr>
            <w:r>
              <w:rPr>
                <w:rFonts w:ascii="Yu Gothic" w:cs="Yu Gothic" w:eastAsia="Yu Gothic" w:hAnsi="Yu Gothic"/>
                <w:b w:val="false"/>
                <w:bCs w:val="false"/>
                <w:color w:val="111827"/>
                <w:sz w:val="20"/>
                <w:szCs w:val="20"/>
              </w:rPr>
              <w:t xml:space="preserve">児童間の関係</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5" w:lineRule="auto"/>
              <w:jc w:val="left"/>
            </w:pPr>
            <w:r>
              <w:rPr>
                <w:rFonts w:ascii="Yu Gothic" w:cs="Yu Gothic" w:eastAsia="Yu Gothic" w:hAnsi="Yu Gothic"/>
                <w:b w:val="false"/>
                <w:bCs w:val="false"/>
                <w:color w:val="111827"/>
                <w:sz w:val="20"/>
                <w:szCs w:val="20"/>
              </w:rPr>
              <w:t xml:space="preserve">「暴れん坊」等の呼称が複数児童に広がっている。</w:t>
            </w:r>
          </w:p>
        </w:tc>
        <w:tc>
          <w:tcPr>
            <w:tcW w:type="dxa" w:w="45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55" w:lineRule="auto"/>
              <w:jc w:val="left"/>
            </w:pPr>
            <w:r>
              <w:rPr>
                <w:rFonts w:ascii="Yu Gothic" w:cs="Yu Gothic" w:eastAsia="Yu Gothic" w:hAnsi="Yu Gothic"/>
                <w:b w:val="false"/>
                <w:bCs w:val="false"/>
                <w:color w:val="111827"/>
                <w:sz w:val="20"/>
                <w:szCs w:val="20"/>
              </w:rPr>
              <w:t xml:space="preserve">本人を特定の行動でラベル付けしないよう学級全体へ指導し、からかい・排除につながる言動を継続観察する。</w:t>
            </w:r>
          </w:p>
        </w:tc>
      </w:tr>
    </w:tbl>
    <w:p>
      <w:pPr>
        <w:pStyle w:val="Heading1"/>
        <w:keepNext/>
      </w:pPr>
      <w:r>
        <w:t xml:space="preserve">7　結び</w:t>
      </w:r>
    </w:p>
    <w:p>
      <w:pPr>
        <w:spacing w:after="120" w:before="0" w:line="280" w:lineRule="auto"/>
        <w:jc w:val="left"/>
      </w:pPr>
      <w:r>
        <w:rPr>
          <w:rFonts w:ascii="Yu Gothic" w:cs="Yu Gothic" w:eastAsia="Yu Gothic" w:hAnsi="Yu Gothic"/>
          <w:color w:val="111827"/>
          <w:sz w:val="22"/>
          <w:szCs w:val="22"/>
        </w:rPr>
        <w:t xml:space="preserve">私たちは、学校や特定の教職員を非難することを目的としているのではありません。先生方が日々対応に尽力されていることは理解しています。その上で、個々の善意やその場の判断だけに頼るのではなく、本人の特性に基づく一貫した支援体制を整えていただきたいと考えています。</w:t>
      </w:r>
    </w:p>
    <w:p>
      <w:pPr>
        <w:spacing w:after="120" w:before="0" w:line="280" w:lineRule="auto"/>
        <w:jc w:val="left"/>
      </w:pPr>
      <w:r>
        <w:rPr>
          <w:rFonts w:ascii="Yu Gothic" w:cs="Yu Gothic" w:eastAsia="Yu Gothic" w:hAnsi="Yu Gothic"/>
          <w:color w:val="111827"/>
          <w:sz w:val="22"/>
          <w:szCs w:val="22"/>
        </w:rPr>
        <w:t xml:space="preserve">本人が安心して登校し、自分に合った方法で学び、同級生と関係を築けるよう、支援センターから具体的な助言と関係機関の調整をお願いいたします。</w:t>
      </w:r>
    </w:p>
    <w:p>
      <w:pPr>
        <w:spacing w:after="0" w:before="120" w:line="280" w:lineRule="auto"/>
        <w:jc w:val="right"/>
      </w:pPr>
      <w:r>
        <w:rPr>
          <w:rFonts w:ascii="Yu Gothic" w:cs="Yu Gothic" w:eastAsia="Yu Gothic" w:hAnsi="Yu Gothic"/>
          <w:color w:val="111827"/>
          <w:sz w:val="22"/>
          <w:szCs w:val="22"/>
        </w:rPr>
        <w:t xml:space="preserve">以上</w:t>
      </w:r>
    </w:p>
    <w:p>
      <w:r>
        <w:br w:type="page"/>
      </w:r>
    </w:p>
    <w:p>
      <w:pPr>
        <w:pStyle w:val="Heading1"/>
        <w:keepNext/>
      </w:pPr>
      <w:r>
        <w:t xml:space="preserve">別紙1　小学校入学後の詳細経過</w:t>
      </w:r>
    </w:p>
    <w:p>
      <w:pPr>
        <w:spacing w:after="120" w:before="0" w:line="280" w:lineRule="auto"/>
        <w:jc w:val="left"/>
      </w:pPr>
      <w:r>
        <w:rPr>
          <w:rFonts w:ascii="Yu Gothic" w:cs="Yu Gothic" w:eastAsia="Yu Gothic" w:hAnsi="Yu Gothic"/>
          <w:color w:val="667085"/>
          <w:sz w:val="22"/>
          <w:szCs w:val="22"/>
        </w:rPr>
        <w:t xml:space="preserve">以下は、学校から受けた説明、連絡帳・電話等の内容、保護者が直接確認した状況を時系列で整理したものです。解釈を含む箇所は、その旨が分かる表現としています。</w:t>
      </w:r>
    </w:p>
    <w:p>
      <w:pPr>
        <w:pStyle w:val="Heading2"/>
        <w:keepNext/>
      </w:pPr>
      <w:r>
        <w:t xml:space="preserve">2026年2月19日　就学支援シートの提出</w:t>
      </w:r>
    </w:p>
    <w:p>
      <w:pPr>
        <w:spacing w:after="120" w:before="0" w:line="280" w:lineRule="auto"/>
        <w:jc w:val="left"/>
      </w:pPr>
      <w:r>
        <w:rPr>
          <w:rFonts w:ascii="Yu Gothic" w:cs="Yu Gothic" w:eastAsia="Yu Gothic" w:hAnsi="Yu Gothic"/>
          <w:color w:val="111827"/>
          <w:sz w:val="22"/>
          <w:szCs w:val="22"/>
        </w:rPr>
        <w:t xml:space="preserve">入学前に副校長と面談し、就学支援シートを提出した。不登園歴、身体の不器用さに伴う日常動作・書字の困難、弱視・斜視および色覚異常の疑い、集団指示への対応が難しく保育園では個別の声掛けを受けていたことを説明した。弱視・斜視への配慮として、前方中央付近の座席を希望した。</w:t>
      </w:r>
    </w:p>
    <w:p>
      <w:pPr>
        <w:spacing w:after="120" w:before="0" w:line="280" w:lineRule="auto"/>
        <w:jc w:val="left"/>
      </w:pPr>
      <w:r>
        <w:rPr>
          <w:rFonts w:ascii="Yu Gothic" w:cs="Yu Gothic" w:eastAsia="Yu Gothic" w:hAnsi="Yu Gothic"/>
          <w:color w:val="111827"/>
          <w:sz w:val="22"/>
          <w:szCs w:val="22"/>
        </w:rPr>
        <w:t xml:space="preserve">副校長からは、座席配置を検討すること、入学前に保育園へ聞き取りを行うことが示された。一方、書字の困難について説明した際には「厳しいな」との発言があり、具体的な支援方法は示されなかった。保護者は、学校が困難を把握した上で、学級編成や担任配置を含む一定の配慮が行われるものと受け止めた。</w:t>
      </w:r>
    </w:p>
    <w:p>
      <w:pPr>
        <w:pStyle w:val="Heading2"/>
        <w:keepNext/>
      </w:pPr>
      <w:r>
        <w:t xml:space="preserve">2026年4月6日　入学式・学級および担任の発表</w:t>
      </w:r>
    </w:p>
    <w:p>
      <w:pPr>
        <w:spacing w:after="120" w:before="0" w:line="280" w:lineRule="auto"/>
        <w:jc w:val="left"/>
      </w:pPr>
      <w:r>
        <w:rPr>
          <w:rFonts w:ascii="Yu Gothic" w:cs="Yu Gothic" w:eastAsia="Yu Gothic" w:hAnsi="Yu Gothic"/>
          <w:color w:val="111827"/>
          <w:sz w:val="22"/>
          <w:szCs w:val="22"/>
        </w:rPr>
        <w:t xml:space="preserve">入学式で学級と担任が発表された。担任は新任教員であった。保護者が就学支援シートで希望していた前方中央の座席配置は確認できず、入学時点でどのような支援方針が共有されているのかも分からなかった。</w:t>
      </w:r>
    </w:p>
    <w:p>
      <w:pPr>
        <w:spacing w:after="120" w:before="0" w:line="280" w:lineRule="auto"/>
        <w:jc w:val="left"/>
      </w:pPr>
      <w:r>
        <w:rPr>
          <w:rFonts w:ascii="Yu Gothic" w:cs="Yu Gothic" w:eastAsia="Yu Gothic" w:hAnsi="Yu Gothic"/>
          <w:color w:val="111827"/>
          <w:sz w:val="22"/>
          <w:szCs w:val="22"/>
        </w:rPr>
        <w:t xml:space="preserve">本人は、入学式では静かに着席し、教員の話を聞き、質問にも答えていた。</w:t>
      </w:r>
    </w:p>
    <w:p>
      <w:pPr>
        <w:pStyle w:val="Heading2"/>
        <w:keepNext/>
      </w:pPr>
      <w:r>
        <w:t xml:space="preserve">2026年4月7日　防犯ベルの音による混乱</w:t>
      </w:r>
    </w:p>
    <w:p>
      <w:pPr>
        <w:spacing w:after="120" w:before="0" w:line="280" w:lineRule="auto"/>
        <w:jc w:val="left"/>
      </w:pPr>
      <w:r>
        <w:rPr>
          <w:rFonts w:ascii="Yu Gothic" w:cs="Yu Gothic" w:eastAsia="Yu Gothic" w:hAnsi="Yu Gothic"/>
          <w:color w:val="111827"/>
          <w:sz w:val="22"/>
          <w:szCs w:val="22"/>
        </w:rPr>
        <w:t xml:space="preserve">下校時、ランドセルの防犯ベルを誤って鳴らし、強く混乱したとの連絡を担任から受けた。担任からは、本人の繊細さに戸惑い、対応方法が分からないとの説明があった。別の教員が気持ちをそらすことで、下校できたという。</w:t>
      </w:r>
    </w:p>
    <w:p>
      <w:pPr>
        <w:spacing w:after="120" w:before="0" w:line="280" w:lineRule="auto"/>
        <w:jc w:val="left"/>
      </w:pPr>
      <w:r>
        <w:rPr>
          <w:rFonts w:ascii="Yu Gothic" w:cs="Yu Gothic" w:eastAsia="Yu Gothic" w:hAnsi="Yu Gothic"/>
          <w:color w:val="111827"/>
          <w:sz w:val="22"/>
          <w:szCs w:val="22"/>
        </w:rPr>
        <w:t xml:space="preserve">後日、担任からは、気持ちが高ぶった際には場所を変え、「大丈夫だよ」と声を掛ける対応をしているとの共有があった。家庭からも、支援センターに相談した対応方法を連絡帳で伝えた。</w:t>
      </w:r>
    </w:p>
    <w:p>
      <w:pPr>
        <w:pStyle w:val="Heading2"/>
        <w:keepNext/>
      </w:pPr>
      <w:r>
        <w:t xml:space="preserve">2026年4月17日　すまいるルーム保護者会</w:t>
      </w:r>
    </w:p>
    <w:p>
      <w:pPr>
        <w:spacing w:after="120" w:before="0" w:line="280" w:lineRule="auto"/>
        <w:jc w:val="left"/>
      </w:pPr>
      <w:r>
        <w:rPr>
          <w:rFonts w:ascii="Yu Gothic" w:cs="Yu Gothic" w:eastAsia="Yu Gothic" w:hAnsi="Yu Gothic"/>
          <w:color w:val="111827"/>
          <w:sz w:val="22"/>
          <w:szCs w:val="22"/>
        </w:rPr>
        <w:t xml:space="preserve">保護者会で副校長から、同年4月に新設された情緒固定学級について説明があり、同学級への入級を検討するよう繰り返し案内された。副校長は、情緒固定学級に在籍する児童はすまいるルームを利用していた児童であり、情緒固定学級の方が「しっくりくる」と表現した。</w:t>
      </w:r>
    </w:p>
    <w:p>
      <w:pPr>
        <w:spacing w:after="120" w:before="0" w:line="280" w:lineRule="auto"/>
        <w:jc w:val="left"/>
      </w:pPr>
      <w:r>
        <w:rPr>
          <w:rFonts w:ascii="Yu Gothic" w:cs="Yu Gothic" w:eastAsia="Yu Gothic" w:hAnsi="Yu Gothic"/>
          <w:color w:val="111827"/>
          <w:sz w:val="22"/>
          <w:szCs w:val="22"/>
        </w:rPr>
        <w:t xml:space="preserve">本児は入学前の就学相談で情緒固定学級を希望したものの対象外との判断を受け、すまいるルーム利用となっている。入学前の判断と学校からの案内の関係が保護者には分かりにくく、現在の在籍形態が本人の支援ニーズに合っているか、改めて検討が必要と感じた。</w:t>
      </w:r>
    </w:p>
    <w:p>
      <w:pPr>
        <w:pStyle w:val="Heading2"/>
        <w:keepNext/>
      </w:pPr>
      <w:r>
        <w:t xml:space="preserve">2026年4月17日　体育館での混乱と教員を噛んだ事案</w:t>
      </w:r>
    </w:p>
    <w:p>
      <w:pPr>
        <w:spacing w:after="120" w:before="0" w:line="280" w:lineRule="auto"/>
        <w:jc w:val="left"/>
      </w:pPr>
      <w:r>
        <w:rPr>
          <w:rFonts w:ascii="Yu Gothic" w:cs="Yu Gothic" w:eastAsia="Yu Gothic" w:hAnsi="Yu Gothic"/>
          <w:color w:val="111827"/>
          <w:sz w:val="22"/>
          <w:szCs w:val="22"/>
        </w:rPr>
        <w:t xml:space="preserve">初回の体育で、本人は教室を出る段階から参加を拒んでいたが、複数の教職員の声掛けにより体育館へ移動した。体育館内では授業に参加せず、壁際を歩き回り、上履きを投げる行動があった。その後、外へ出ようとした際に学年主任に制止され、学年主任の上腕部を噛んだとの連絡を受けた。</w:t>
      </w:r>
    </w:p>
    <w:p>
      <w:pPr>
        <w:spacing w:after="120" w:before="0" w:line="280" w:lineRule="auto"/>
        <w:jc w:val="left"/>
      </w:pPr>
      <w:r>
        <w:rPr>
          <w:rFonts w:ascii="Yu Gothic" w:cs="Yu Gothic" w:eastAsia="Yu Gothic" w:hAnsi="Yu Gothic"/>
          <w:color w:val="111827"/>
          <w:sz w:val="22"/>
          <w:szCs w:val="22"/>
        </w:rPr>
        <w:t xml:space="preserve">保護者は同日、学校へ電話して謝罪し、再発防止のため経緯を確認しようとした。副校長からは、当該事案については学年主任のみと話すこと、担任および通級担当には電話をつながないこと、相談はスクールカウンセラーへ行うことを告げられた。事前に通級担当から「何かあれば一緒に対応を考える」と案内されていたため、相談窓口が分からなくなった。</w:t>
      </w:r>
    </w:p>
    <w:p>
      <w:pPr>
        <w:spacing w:after="120" w:before="0" w:line="280" w:lineRule="auto"/>
        <w:jc w:val="left"/>
      </w:pPr>
      <w:r>
        <w:rPr>
          <w:rFonts w:ascii="Yu Gothic" w:cs="Yu Gothic" w:eastAsia="Yu Gothic" w:hAnsi="Yu Gothic"/>
          <w:color w:val="111827"/>
          <w:sz w:val="22"/>
          <w:szCs w:val="22"/>
        </w:rPr>
        <w:t xml:space="preserve">学年主任からは、本人が体育館内を歩き、跳び箱によじ登った後、外へ出ようとしたため「出口の前に手を広げて立った」との説明を受けた。ただし、どのような位置関係・身体接触の中で上腕部を噛むに至ったかは確認できなかった。後日、同席していたスクールカウンセラーからは、本人は学年主任を怖いと感じた可能性があるとの見立てを聞いた。</w:t>
      </w:r>
    </w:p>
    <w:p>
      <w:pPr>
        <w:spacing w:after="120" w:before="0" w:line="280" w:lineRule="auto"/>
        <w:jc w:val="left"/>
      </w:pPr>
      <w:r>
        <w:rPr>
          <w:rFonts w:ascii="Yu Gothic" w:cs="Yu Gothic" w:eastAsia="Yu Gothic" w:hAnsi="Yu Gothic"/>
          <w:color w:val="111827"/>
          <w:sz w:val="22"/>
          <w:szCs w:val="22"/>
        </w:rPr>
        <w:t xml:space="preserve">保育園時代には他害の報告がなく、身体活動でも同程度の激しい拒否は見られなかった。本事案を本人の問題行動だけで終わらせず、参加拒否の段階での対応、制止方法、退避の選択肢、記録と共有の方法を検証していただきたい。以後、体育は見学とし、見学時に絵本を持ち込めるよう依頼した。</w:t>
      </w:r>
    </w:p>
    <w:p>
      <w:pPr>
        <w:spacing w:after="120" w:before="0" w:line="280" w:lineRule="auto"/>
        <w:jc w:val="left"/>
      </w:pPr>
      <w:r>
        <w:rPr>
          <w:rFonts w:ascii="Yu Gothic" w:cs="Yu Gothic" w:eastAsia="Yu Gothic" w:hAnsi="Yu Gothic"/>
          <w:color w:val="111827"/>
          <w:sz w:val="22"/>
          <w:szCs w:val="22"/>
        </w:rPr>
        <w:t xml:space="preserve">この事案以降、保護者が学年主任へ挨拶しても応答がない場面が続き、保護者は相談しにくさを感じるようになった。</w:t>
      </w:r>
    </w:p>
    <w:p>
      <w:pPr>
        <w:pStyle w:val="Heading2"/>
        <w:keepNext/>
      </w:pPr>
      <w:r>
        <w:t xml:space="preserve">2026年4月24日・5月8日・7月3日　スクールカウンセラーとの面談</w:t>
      </w:r>
    </w:p>
    <w:p>
      <w:pPr>
        <w:spacing w:after="120" w:before="0" w:line="280" w:lineRule="auto"/>
        <w:jc w:val="left"/>
      </w:pPr>
      <w:r>
        <w:rPr>
          <w:rFonts w:ascii="Yu Gothic" w:cs="Yu Gothic" w:eastAsia="Yu Gothic" w:hAnsi="Yu Gothic"/>
          <w:color w:val="111827"/>
          <w:sz w:val="22"/>
          <w:szCs w:val="22"/>
        </w:rPr>
        <w:t xml:space="preserve">副校長の勧めでスクールカウンセラーとの面談を開始し、運動会前や学校公開後などの節目に継続相談した。体力測定に先立つ配慮やイヤーマフの導入等について助言を受けた。</w:t>
      </w:r>
    </w:p>
    <w:p>
      <w:pPr>
        <w:spacing w:after="120" w:before="0" w:line="280" w:lineRule="auto"/>
        <w:jc w:val="left"/>
      </w:pPr>
      <w:r>
        <w:rPr>
          <w:rFonts w:ascii="Yu Gothic" w:cs="Yu Gothic" w:eastAsia="Yu Gothic" w:hAnsi="Yu Gothic"/>
          <w:color w:val="111827"/>
          <w:sz w:val="22"/>
          <w:szCs w:val="22"/>
        </w:rPr>
        <w:t xml:space="preserve">参加が難しい体育等の授業について、当初は「保健室等の別室対応はできないため、見学がよい」と説明されたが、夏休み前には「カウンセラールームで対応でき、従前から利用している児童もいる」と説明された。利用可能な支援について説明が変わり、学校内で方針が共有されているか疑問が残った。</w:t>
      </w:r>
    </w:p>
    <w:p>
      <w:pPr>
        <w:spacing w:after="120" w:before="0" w:line="280" w:lineRule="auto"/>
        <w:jc w:val="left"/>
      </w:pPr>
      <w:r>
        <w:rPr>
          <w:rFonts w:ascii="Yu Gothic" w:cs="Yu Gothic" w:eastAsia="Yu Gothic" w:hAnsi="Yu Gothic"/>
          <w:color w:val="111827"/>
          <w:sz w:val="22"/>
          <w:szCs w:val="22"/>
        </w:rPr>
        <w:t xml:space="preserve">また、面談をすでに複数回実施しているにもかかわらず、副校長から繰り返し面談を勧められることがあり、相談状況が校内で把握されていないと感じた。</w:t>
      </w:r>
    </w:p>
    <w:p>
      <w:pPr>
        <w:pStyle w:val="Heading2"/>
        <w:keepNext/>
      </w:pPr>
      <w:r>
        <w:t xml:space="preserve">2026年5月18日　給食当番</w:t>
      </w:r>
    </w:p>
    <w:p>
      <w:pPr>
        <w:spacing w:after="120" w:before="0" w:line="280" w:lineRule="auto"/>
        <w:jc w:val="left"/>
      </w:pPr>
      <w:r>
        <w:rPr>
          <w:rFonts w:ascii="Yu Gothic" w:cs="Yu Gothic" w:eastAsia="Yu Gothic" w:hAnsi="Yu Gothic"/>
          <w:color w:val="111827"/>
          <w:sz w:val="22"/>
          <w:szCs w:val="22"/>
        </w:rPr>
        <w:t xml:space="preserve">本人は初めての給食当番で手順が分からず廊下に立ち尽くし、複数の児童から口々に注意された。廊下でうずくまり、動けないまま眠ってしまい、給食を食べられず早退した。</w:t>
      </w:r>
    </w:p>
    <w:p>
      <w:pPr>
        <w:spacing w:after="120" w:before="0" w:line="280" w:lineRule="auto"/>
        <w:jc w:val="left"/>
      </w:pPr>
      <w:r>
        <w:rPr>
          <w:rFonts w:ascii="Yu Gothic" w:cs="Yu Gothic" w:eastAsia="Yu Gothic" w:hAnsi="Yu Gothic"/>
          <w:color w:val="111827"/>
          <w:sz w:val="22"/>
          <w:szCs w:val="22"/>
        </w:rPr>
        <w:t xml:space="preserve">担任からは、児童同士で注意せず教員が注意するというルールを学級に伝えたとの連絡があった。家庭では給食当番の流れを図示して説明し、保護者が補助できるため事前に当番日を知らせてほしいと依頼した。担任からは事前連絡するとの回答があったが、次回は連絡がないままサポート教員の補助で当番を終えていた。支援方法の変更が家庭へ共有されなかった。</w:t>
      </w:r>
    </w:p>
    <w:p>
      <w:pPr>
        <w:spacing w:after="120" w:before="0" w:line="280" w:lineRule="auto"/>
        <w:jc w:val="left"/>
      </w:pPr>
      <w:r>
        <w:rPr>
          <w:rFonts w:ascii="Yu Gothic" w:cs="Yu Gothic" w:eastAsia="Yu Gothic" w:hAnsi="Yu Gothic"/>
          <w:color w:val="111827"/>
          <w:sz w:val="22"/>
          <w:szCs w:val="22"/>
        </w:rPr>
        <w:t xml:space="preserve">1学期中、給食を食べられず早退したことが複数回あった。学校からは、給食前の4時間目頃に状態が崩れやすいとの説明を受けている。</w:t>
      </w:r>
    </w:p>
    <w:p>
      <w:pPr>
        <w:pStyle w:val="Heading2"/>
        <w:keepNext/>
      </w:pPr>
      <w:r>
        <w:t xml:space="preserve">2026年5月　運動会前後</w:t>
      </w:r>
    </w:p>
    <w:p>
      <w:pPr>
        <w:spacing w:after="120" w:before="0" w:line="280" w:lineRule="auto"/>
        <w:jc w:val="left"/>
      </w:pPr>
      <w:r>
        <w:rPr>
          <w:rFonts w:ascii="Yu Gothic" w:cs="Yu Gothic" w:eastAsia="Yu Gothic" w:hAnsi="Yu Gothic"/>
          <w:color w:val="111827"/>
          <w:sz w:val="22"/>
          <w:szCs w:val="22"/>
        </w:rPr>
        <w:t xml:space="preserve">体育への参加が難しい状態が続いたため、早期に運動会を欠席し、保護者と一部見学のみ行う意向を担任へ伝えた。運動会前は1日2時間、直前には3時間の体育がある日もあり、本人の疲労と不安定さが強まったため、遅刻・早退・欠席で負担を調整した。</w:t>
      </w:r>
    </w:p>
    <w:p>
      <w:pPr>
        <w:spacing w:after="120" w:before="0" w:line="280" w:lineRule="auto"/>
        <w:jc w:val="left"/>
      </w:pPr>
      <w:r>
        <w:rPr>
          <w:rFonts w:ascii="Yu Gothic" w:cs="Yu Gothic" w:eastAsia="Yu Gothic" w:hAnsi="Yu Gothic"/>
          <w:color w:val="111827"/>
          <w:sz w:val="22"/>
          <w:szCs w:val="22"/>
        </w:rPr>
        <w:t xml:space="preserve">遅れて登校した日に保護者が教室まで付き添ったところ、本人は教室に入ることを強く怖がり、3時間目末に到着してから4時間目の間、着席できなかった。保護者が確認した範囲では、多数の児童が離席・私語をしており、廊下と教室を出入りする児童もいた。複数のサポート教員が配置されていたが、本人にとって刺激の多い環境であると感じた。給食時にようやく着席し、その後は授業を受けられた。</w:t>
      </w:r>
    </w:p>
    <w:p>
      <w:pPr>
        <w:pStyle w:val="Heading2"/>
        <w:keepNext/>
      </w:pPr>
      <w:r>
        <w:t xml:space="preserve">2026年6月25日～27日　学校公開</w:t>
      </w:r>
    </w:p>
    <w:p>
      <w:pPr>
        <w:spacing w:after="120" w:before="0" w:line="280" w:lineRule="auto"/>
        <w:jc w:val="left"/>
      </w:pPr>
      <w:r>
        <w:rPr>
          <w:rFonts w:ascii="Yu Gothic" w:cs="Yu Gothic" w:eastAsia="Yu Gothic" w:hAnsi="Yu Gothic"/>
          <w:color w:val="111827"/>
          <w:sz w:val="22"/>
          <w:szCs w:val="22"/>
        </w:rPr>
        <w:t xml:space="preserve">サポート教員から、本人に気付かれない位置から一日を通して様子を見ることを提案された。公開中、本人は普段より落ち着かず、サポート教員がほぼ常時付き添っていた。教員が本人の身体に手を添え、着席を促す場面も見られた。</w:t>
      </w:r>
    </w:p>
    <w:p>
      <w:pPr>
        <w:spacing w:after="120" w:before="0" w:line="280" w:lineRule="auto"/>
        <w:jc w:val="left"/>
      </w:pPr>
      <w:r>
        <w:rPr>
          <w:rFonts w:ascii="Yu Gothic" w:cs="Yu Gothic" w:eastAsia="Yu Gothic" w:hAnsi="Yu Gothic"/>
          <w:color w:val="111827"/>
          <w:sz w:val="22"/>
          <w:szCs w:val="22"/>
        </w:rPr>
        <w:t xml:space="preserve">好きな図工でも、短冊への書字が必要だと分かった途端に涙ぐみ、保護者へ助けを求める視線を向けた。その後、教室での参加が難しくなり、サポート教員と校内を歩いて落ち着こうとしたが、保護者と出会うと号泣し、「もう帰りたい」と訴えた。最終的に副校長が情緒固定学級のクールダウンルームへ連れて行き、落ち着いた後、教室へ戻って工作に参加した。</w:t>
      </w:r>
    </w:p>
    <w:p>
      <w:pPr>
        <w:spacing w:after="120" w:before="0" w:line="280" w:lineRule="auto"/>
        <w:jc w:val="left"/>
      </w:pPr>
      <w:r>
        <w:rPr>
          <w:rFonts w:ascii="Yu Gothic" w:cs="Yu Gothic" w:eastAsia="Yu Gothic" w:hAnsi="Yu Gothic"/>
          <w:color w:val="111827"/>
          <w:sz w:val="22"/>
          <w:szCs w:val="22"/>
        </w:rPr>
        <w:t xml:space="preserve">見学方法について、ある教員からは本人に見つからないよう指示された一方、別の教員からは工作時に本人のところへ行かなかった理由を尋ねられた。保護者への依頼内容にも不一致があり、校内の方針共有に課題があると感じた。</w:t>
      </w:r>
    </w:p>
    <w:p>
      <w:pPr>
        <w:pStyle w:val="Heading2"/>
        <w:keepNext/>
      </w:pPr>
      <w:r>
        <w:t xml:space="preserve">2026年6月25日　すまいるルーム参観</w:t>
      </w:r>
    </w:p>
    <w:p>
      <w:pPr>
        <w:spacing w:after="120" w:before="0" w:line="280" w:lineRule="auto"/>
        <w:jc w:val="left"/>
      </w:pPr>
      <w:r>
        <w:rPr>
          <w:rFonts w:ascii="Yu Gothic" w:cs="Yu Gothic" w:eastAsia="Yu Gothic" w:hAnsi="Yu Gothic"/>
          <w:color w:val="111827"/>
          <w:sz w:val="22"/>
          <w:szCs w:val="22"/>
        </w:rPr>
        <w:t xml:space="preserve">個別指導では、放課後等デイサービスでの療育時と比べて落ち着かず、苦手な課題から始まったこともあり集中までに時間を要した。一方、運動課題とボードゲームには集中して参加できた。黒板に予定は示されていたが、本人と個別に予定を確認する場面は見られなかった。</w:t>
      </w:r>
    </w:p>
    <w:p>
      <w:pPr>
        <w:spacing w:after="120" w:before="0" w:line="280" w:lineRule="auto"/>
        <w:jc w:val="left"/>
      </w:pPr>
      <w:r>
        <w:rPr>
          <w:rFonts w:ascii="Yu Gothic" w:cs="Yu Gothic" w:eastAsia="Yu Gothic" w:hAnsi="Yu Gothic"/>
          <w:color w:val="111827"/>
          <w:sz w:val="22"/>
          <w:szCs w:val="22"/>
        </w:rPr>
        <w:t xml:space="preserve">集団指導では着席やイヤーマフの使用をめぐって繰り返し注意を受けた。他児には机を動かす等の役割が指示された一方、本人には指示が出されない場面が複数あった。前半の発表は負担が大きかったが、後半の「なんでもバスケット」とボードゲームには参加できた。</w:t>
      </w:r>
    </w:p>
    <w:p>
      <w:pPr>
        <w:spacing w:after="120" w:before="0" w:line="280" w:lineRule="auto"/>
        <w:jc w:val="left"/>
      </w:pPr>
      <w:r>
        <w:rPr>
          <w:rFonts w:ascii="Yu Gothic" w:cs="Yu Gothic" w:eastAsia="Yu Gothic" w:hAnsi="Yu Gothic"/>
          <w:color w:val="111827"/>
          <w:sz w:val="22"/>
          <w:szCs w:val="22"/>
        </w:rPr>
        <w:t xml:space="preserve">本人は、他児が続けて鬼になりそうな場面で自ら鬼になる、ゲームで自分の意見を撤回して他児に合わせるなど、周囲へ配慮する様子も見られた。強い調子の指示や注意が続くことが本人の負担を高めていないか、指導方法を検討していただきたい。</w:t>
      </w:r>
    </w:p>
    <w:p>
      <w:pPr>
        <w:pStyle w:val="Heading2"/>
        <w:keepNext/>
      </w:pPr>
      <w:r>
        <w:t xml:space="preserve">2026年7月27日　保護者面談</w:t>
      </w:r>
    </w:p>
    <w:p>
      <w:pPr>
        <w:spacing w:after="120" w:before="0" w:line="280" w:lineRule="auto"/>
        <w:jc w:val="left"/>
      </w:pPr>
      <w:r>
        <w:rPr>
          <w:rFonts w:ascii="Yu Gothic" w:cs="Yu Gothic" w:eastAsia="Yu Gothic" w:hAnsi="Yu Gothic"/>
          <w:color w:val="111827"/>
          <w:sz w:val="22"/>
          <w:szCs w:val="22"/>
        </w:rPr>
        <w:t xml:space="preserve">担任から、学校生活について次の説明を受けた。</w:t>
      </w:r>
    </w:p>
    <w:p>
      <w:pPr>
        <w:pStyle w:val="ListParagraph"/>
        <w:numPr>
          <w:ilvl w:val="0"/>
          <w:numId w:val="2"/>
        </w:numPr>
        <w:spacing w:after="80" w:line="280" w:lineRule="auto"/>
      </w:pPr>
      <w:r>
        <w:rPr>
          <w:rFonts w:ascii="Yu Gothic" w:cs="Yu Gothic" w:eastAsia="Yu Gothic" w:hAnsi="Yu Gothic"/>
          <w:color w:val="111827"/>
          <w:sz w:val="22"/>
          <w:szCs w:val="22"/>
        </w:rPr>
        <w:t xml:space="preserve">給食当番では、ご飯やおかずの適量を判断する作業が難しいが、当初より少しずつ手伝えるようになった。</w:t>
      </w:r>
    </w:p>
    <w:p>
      <w:pPr>
        <w:pStyle w:val="ListParagraph"/>
        <w:numPr>
          <w:ilvl w:val="0"/>
          <w:numId w:val="2"/>
        </w:numPr>
        <w:spacing w:after="80" w:line="280" w:lineRule="auto"/>
      </w:pPr>
      <w:r>
        <w:rPr>
          <w:rFonts w:ascii="Yu Gothic" w:cs="Yu Gothic" w:eastAsia="Yu Gothic" w:hAnsi="Yu Gothic"/>
          <w:color w:val="111827"/>
          <w:sz w:val="22"/>
          <w:szCs w:val="22"/>
        </w:rPr>
        <w:t xml:space="preserve">校門までは来ても校舎に一人で入れず、スクールカウンセラーや副校長の付き添いで入る。朝の会には参加できていない。</w:t>
      </w:r>
    </w:p>
    <w:p>
      <w:pPr>
        <w:pStyle w:val="ListParagraph"/>
        <w:numPr>
          <w:ilvl w:val="0"/>
          <w:numId w:val="2"/>
        </w:numPr>
        <w:spacing w:after="80" w:line="280" w:lineRule="auto"/>
      </w:pPr>
      <w:r>
        <w:rPr>
          <w:rFonts w:ascii="Yu Gothic" w:cs="Yu Gothic" w:eastAsia="Yu Gothic" w:hAnsi="Yu Gothic"/>
          <w:color w:val="111827"/>
          <w:sz w:val="22"/>
          <w:szCs w:val="22"/>
        </w:rPr>
        <w:t xml:space="preserve">音楽、学級活動、体育への参加が難しい。体育の着替えにはサポートが付き、準備運動にも参加していない。プールには一部参加できた。</w:t>
      </w:r>
    </w:p>
    <w:p>
      <w:pPr>
        <w:pStyle w:val="ListParagraph"/>
        <w:numPr>
          <w:ilvl w:val="0"/>
          <w:numId w:val="2"/>
        </w:numPr>
        <w:spacing w:after="80" w:line="280" w:lineRule="auto"/>
      </w:pPr>
      <w:r>
        <w:rPr>
          <w:rFonts w:ascii="Yu Gothic" w:cs="Yu Gothic" w:eastAsia="Yu Gothic" w:hAnsi="Yu Gothic"/>
          <w:color w:val="111827"/>
          <w:sz w:val="22"/>
          <w:szCs w:val="22"/>
        </w:rPr>
        <w:t xml:space="preserve">朝顔の観察では絵を描ける。書字はサポート教員が書いた文字をなぞる。一文字ずつ声を掛ければ最後まで取り組めるが、書くことには補助が必要である。</w:t>
      </w:r>
    </w:p>
    <w:p>
      <w:pPr>
        <w:pStyle w:val="ListParagraph"/>
        <w:numPr>
          <w:ilvl w:val="0"/>
          <w:numId w:val="2"/>
        </w:numPr>
        <w:spacing w:after="80" w:line="280" w:lineRule="auto"/>
      </w:pPr>
      <w:r>
        <w:rPr>
          <w:rFonts w:ascii="Yu Gothic" w:cs="Yu Gothic" w:eastAsia="Yu Gothic" w:hAnsi="Yu Gothic"/>
          <w:color w:val="111827"/>
          <w:sz w:val="22"/>
          <w:szCs w:val="22"/>
        </w:rPr>
        <w:t xml:space="preserve">国語の音読に集団の進度ではついていけず、担任は読めていないと見ている。家庭では読書ができており、読字そのものと集団場面での音読参加は分けて評価してほしいと伝えた。</w:t>
      </w:r>
    </w:p>
    <w:p>
      <w:pPr>
        <w:pStyle w:val="Heading2"/>
        <w:keepNext/>
      </w:pPr>
      <w:r>
        <w:t xml:space="preserve">クラスメートとの関係</w:t>
      </w:r>
    </w:p>
    <w:p>
      <w:pPr>
        <w:spacing w:after="120" w:before="0" w:line="280" w:lineRule="auto"/>
        <w:jc w:val="left"/>
      </w:pPr>
      <w:r>
        <w:rPr>
          <w:rFonts w:ascii="Yu Gothic" w:cs="Yu Gothic" w:eastAsia="Yu Gothic" w:hAnsi="Yu Gothic"/>
          <w:color w:val="111827"/>
          <w:sz w:val="22"/>
          <w:szCs w:val="22"/>
        </w:rPr>
        <w:t xml:space="preserve">朝の登校時、異なる複数の児童から、挨拶ではなく本人のフルネームを呼ばれた上で、保護者に対し「昨日も暴れていた」と伝えられることがあった。休日に公園で会った際にも、同級生が本人を「暴れん坊」と紹介する場面があった。複数児童の間で同様の表現が使われていることから、本人への固定的な見方が学級内に広がっていることを懸念している。</w:t>
      </w:r>
    </w:p>
    <w:p>
      <w:pPr>
        <w:spacing w:after="120" w:before="0" w:line="280" w:lineRule="auto"/>
        <w:jc w:val="left"/>
      </w:pPr>
      <w:r>
        <w:rPr>
          <w:rFonts w:ascii="Yu Gothic" w:cs="Yu Gothic" w:eastAsia="Yu Gothic" w:hAnsi="Yu Gothic"/>
          <w:color w:val="111827"/>
          <w:sz w:val="22"/>
          <w:szCs w:val="22"/>
        </w:rPr>
        <w:t xml:space="preserve">教員が本人を注意する際にフルネームで呼ぶ場面を保護者も確認している。一方、親しい友人は名字または名前で呼んでいる。教員の呼び方や説明が児童間のラベル付けに影響していないか検討し、からかいや排除に発展しないよう対応してほしい。</w:t>
      </w:r>
    </w:p>
    <w:p>
      <w:pPr>
        <w:spacing w:after="120" w:before="0" w:line="280" w:lineRule="auto"/>
        <w:jc w:val="left"/>
      </w:pPr>
      <w:r>
        <w:rPr>
          <w:rFonts w:ascii="Yu Gothic" w:cs="Yu Gothic" w:eastAsia="Yu Gothic" w:hAnsi="Yu Gothic"/>
          <w:color w:val="111827"/>
          <w:sz w:val="22"/>
          <w:szCs w:val="22"/>
        </w:rPr>
        <w:t xml:space="preserve">児童は「暴れている」と表現するが、保護者が直接確認した場面では、本人は泣いてうずくまり、動けなくなっていることが多い。本人が泣いている際、別の児童が近くのドアを繰り返し蹴る場面も確認した。本人の行動だけでなく、前後の環境や周囲の児童の行動も含めて把握していただきたい。</w:t>
      </w:r>
    </w:p>
    <w:p>
      <w:pPr>
        <w:pStyle w:val="Heading2"/>
        <w:keepNext/>
      </w:pPr>
      <w:r>
        <w:t xml:space="preserve">家庭で見られた変化</w:t>
      </w:r>
    </w:p>
    <w:p>
      <w:pPr>
        <w:spacing w:after="120" w:before="0" w:line="280" w:lineRule="auto"/>
        <w:jc w:val="left"/>
      </w:pPr>
      <w:r>
        <w:rPr>
          <w:rFonts w:ascii="Yu Gothic" w:cs="Yu Gothic" w:eastAsia="Yu Gothic" w:hAnsi="Yu Gothic"/>
          <w:color w:val="111827"/>
          <w:sz w:val="22"/>
          <w:szCs w:val="22"/>
        </w:rPr>
        <w:t xml:space="preserve">5月中旬頃から、些細なことでいら立つ、腹痛を訴える、油脂の多い食材を拒む、保育園時代から継続していたスイミングに参加できなくなる等の変化が見られた。宿題も、それまでは自分で書こうとしていたが、自力で書字課題に取り組むことが難しくなった。「学校に行きたくない」「休みたい」と訴えることもあった。</w:t>
      </w:r>
    </w:p>
    <w:p>
      <w:pPr>
        <w:spacing w:after="120" w:before="0" w:line="280" w:lineRule="auto"/>
        <w:jc w:val="left"/>
      </w:pPr>
      <w:r>
        <w:rPr>
          <w:rFonts w:ascii="Yu Gothic" w:cs="Yu Gothic" w:eastAsia="Yu Gothic" w:hAnsi="Yu Gothic"/>
          <w:color w:val="111827"/>
          <w:sz w:val="22"/>
          <w:szCs w:val="22"/>
        </w:rPr>
        <w:t xml:space="preserve">夏休みに入ると、上記の不調はおおむね解消し、スイミングにも再び参加できるようになった。学校環境や学校生活上の負担が心身の不調に関係している可能性を懸念している。</w:t>
      </w:r>
    </w:p>
    <w:p>
      <w:pPr>
        <w:pStyle w:val="Heading2"/>
        <w:keepNext/>
      </w:pPr>
      <w:r>
        <w:t xml:space="preserve">その他の継続的な状況</w:t>
      </w:r>
    </w:p>
    <w:p>
      <w:pPr>
        <w:pStyle w:val="ListParagraph"/>
        <w:numPr>
          <w:ilvl w:val="0"/>
          <w:numId w:val="2"/>
        </w:numPr>
        <w:spacing w:after="80" w:line="280" w:lineRule="auto"/>
      </w:pPr>
      <w:r>
        <w:rPr>
          <w:rFonts w:ascii="Yu Gothic" w:cs="Yu Gothic" w:eastAsia="Yu Gothic" w:hAnsi="Yu Gothic"/>
          <w:color w:val="111827"/>
          <w:sz w:val="22"/>
          <w:szCs w:val="22"/>
        </w:rPr>
        <w:t xml:space="preserve">席替え後に落ち着かなくなり、サポート教員から事前に希望座席を示す方法を提案されたが、家庭には席替えの事前連絡がなかった。</w:t>
      </w:r>
    </w:p>
    <w:p>
      <w:pPr>
        <w:pStyle w:val="ListParagraph"/>
        <w:numPr>
          <w:ilvl w:val="0"/>
          <w:numId w:val="2"/>
        </w:numPr>
        <w:spacing w:after="80" w:line="280" w:lineRule="auto"/>
      </w:pPr>
      <w:r>
        <w:rPr>
          <w:rFonts w:ascii="Yu Gothic" w:cs="Yu Gothic" w:eastAsia="Yu Gothic" w:hAnsi="Yu Gothic"/>
          <w:color w:val="111827"/>
          <w:sz w:val="22"/>
          <w:szCs w:val="22"/>
        </w:rPr>
        <w:t xml:space="preserve">健康診断は、他児がいる間は受けられず、他児が退出してから受診できた。</w:t>
      </w:r>
    </w:p>
    <w:p>
      <w:pPr>
        <w:pStyle w:val="ListParagraph"/>
        <w:numPr>
          <w:ilvl w:val="0"/>
          <w:numId w:val="2"/>
        </w:numPr>
        <w:spacing w:after="80" w:line="280" w:lineRule="auto"/>
      </w:pPr>
      <w:r>
        <w:rPr>
          <w:rFonts w:ascii="Yu Gothic" w:cs="Yu Gothic" w:eastAsia="Yu Gothic" w:hAnsi="Yu Gothic"/>
          <w:color w:val="111827"/>
          <w:sz w:val="22"/>
          <w:szCs w:val="22"/>
        </w:rPr>
        <w:t xml:space="preserve">教室移動が難しく、移動の必要性を個別に説明して付き添う必要があるとサポート教員から説明を受けた。</w:t>
      </w:r>
    </w:p>
    <w:p>
      <w:pPr>
        <w:pStyle w:val="ListParagraph"/>
        <w:numPr>
          <w:ilvl w:val="0"/>
          <w:numId w:val="2"/>
        </w:numPr>
        <w:spacing w:after="80" w:line="280" w:lineRule="auto"/>
      </w:pPr>
      <w:r>
        <w:rPr>
          <w:rFonts w:ascii="Yu Gothic" w:cs="Yu Gothic" w:eastAsia="Yu Gothic" w:hAnsi="Yu Gothic"/>
          <w:color w:val="111827"/>
          <w:sz w:val="22"/>
          <w:szCs w:val="22"/>
        </w:rPr>
        <w:t xml:space="preserve">登校時は一人で校門・校舎に入ることが難しく、保護者とサポート教員等の付き添いを要する。校内に到着していても始業に間に合わないことがある。</w:t>
      </w:r>
    </w:p>
    <w:p>
      <w:pPr>
        <w:pStyle w:val="ListParagraph"/>
        <w:numPr>
          <w:ilvl w:val="0"/>
          <w:numId w:val="2"/>
        </w:numPr>
        <w:spacing w:after="80" w:line="280" w:lineRule="auto"/>
      </w:pPr>
      <w:r>
        <w:rPr>
          <w:rFonts w:ascii="Yu Gothic" w:cs="Yu Gothic" w:eastAsia="Yu Gothic" w:hAnsi="Yu Gothic"/>
          <w:color w:val="111827"/>
          <w:sz w:val="22"/>
          <w:szCs w:val="22"/>
        </w:rPr>
        <w:t xml:space="preserve">騒がしい場面では「シャー」と声を出して周囲を遠ざけようとすることがあった。イヤーマフ導入前には、防災頭巾で耳をふさいでいた。</w:t>
      </w:r>
    </w:p>
    <w:p>
      <w:pPr>
        <w:pStyle w:val="ListParagraph"/>
        <w:numPr>
          <w:ilvl w:val="0"/>
          <w:numId w:val="2"/>
        </w:numPr>
        <w:spacing w:after="80" w:line="280" w:lineRule="auto"/>
      </w:pPr>
      <w:r>
        <w:rPr>
          <w:rFonts w:ascii="Yu Gothic" w:cs="Yu Gothic" w:eastAsia="Yu Gothic" w:hAnsi="Yu Gothic"/>
          <w:color w:val="111827"/>
          <w:sz w:val="22"/>
          <w:szCs w:val="22"/>
        </w:rPr>
        <w:t xml:space="preserve">1学期中の学校からの電話着信は15回で、校内で対応を要した事案についての連絡が中心であった。</w:t>
      </w:r>
    </w:p>
    <w:p>
      <w:pPr>
        <w:pStyle w:val="ListParagraph"/>
        <w:numPr>
          <w:ilvl w:val="0"/>
          <w:numId w:val="2"/>
        </w:numPr>
        <w:spacing w:after="80" w:line="280" w:lineRule="auto"/>
      </w:pPr>
      <w:r>
        <w:rPr>
          <w:rFonts w:ascii="Yu Gothic" w:cs="Yu Gothic" w:eastAsia="Yu Gothic" w:hAnsi="Yu Gothic"/>
          <w:color w:val="111827"/>
          <w:sz w:val="22"/>
          <w:szCs w:val="22"/>
        </w:rPr>
        <w:t xml:space="preserve">副校長は本人の対応を引き取り、イヤーマフについて学級へ説明する等の対応も行った一方、1学期を通して「どうしたらよいか分からない」との発言が繰り返された。</w:t>
      </w:r>
    </w:p>
    <w:p>
      <w:pPr>
        <w:pStyle w:val="ListParagraph"/>
        <w:numPr>
          <w:ilvl w:val="0"/>
          <w:numId w:val="2"/>
        </w:numPr>
        <w:spacing w:after="80" w:line="280" w:lineRule="auto"/>
      </w:pPr>
      <w:r>
        <w:rPr>
          <w:rFonts w:ascii="Yu Gothic" w:cs="Yu Gothic" w:eastAsia="Yu Gothic" w:hAnsi="Yu Gothic"/>
          <w:color w:val="111827"/>
          <w:sz w:val="22"/>
          <w:szCs w:val="22"/>
        </w:rPr>
        <w:t xml:space="preserve">担任からは1学期中に学校へ慣れてきたとの説明があったが、本人の目標は依然として「学級内に居続けること」とされており、学習参加まで十分に進んでいない。</w:t>
      </w:r>
    </w:p>
    <w:p>
      <w:r>
        <w:br w:type="page"/>
      </w:r>
    </w:p>
    <w:p>
      <w:pPr>
        <w:pStyle w:val="Heading1"/>
        <w:keepNext/>
      </w:pPr>
      <w:r>
        <w:t xml:space="preserve">別紙2　発達・療育・就学相談等の経過</w:t>
      </w:r>
    </w:p>
    <w:p>
      <w:pPr>
        <w:spacing w:after="120" w:before="0" w:line="280" w:lineRule="auto"/>
        <w:jc w:val="left"/>
      </w:pPr>
      <w:r>
        <w:rPr>
          <w:rFonts w:ascii="Yu Gothic" w:cs="Yu Gothic" w:eastAsia="Yu Gothic" w:hAnsi="Yu Gothic"/>
          <w:color w:val="667085"/>
          <w:sz w:val="22"/>
          <w:szCs w:val="22"/>
        </w:rPr>
        <w:t xml:space="preserve">医療機関等の正式名称や診断・検査結果の表現については、診療情報や検査結果票と照合の上、必要に応じて修正してください。</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0"/>
        <w:gridCol w:w="1040"/>
        <w:gridCol w:w="2600"/>
        <w:gridCol w:w="4460"/>
      </w:tblGrid>
      <w:tr>
        <w:trPr>
          <w:tblHeader/>
        </w:trPr>
        <w:tc>
          <w:tcPr>
            <w:tcW w:type="dxa" w:w="1260"/>
            <w:tcBorders>
              <w:top w:val="single" w:color="CBD5E1" w:sz="4"/>
              <w:left w:val="single" w:color="CBD5E1" w:sz="4"/>
              <w:bottom w:val="single" w:color="CBD5E1" w:sz="4"/>
              <w:right w:val="single" w:color="CBD5E1" w:sz="4"/>
            </w:tcBorders>
            <w:shd w:fill="F2F4F7" w:val="clear"/>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bCs/>
                <w:color w:val="111827"/>
                <w:sz w:val="18"/>
                <w:szCs w:val="18"/>
              </w:rPr>
              <w:t xml:space="preserve">時期</w:t>
            </w:r>
          </w:p>
        </w:tc>
        <w:tc>
          <w:tcPr>
            <w:tcW w:type="dxa" w:w="1040"/>
            <w:tcBorders>
              <w:top w:val="single" w:color="CBD5E1" w:sz="4"/>
              <w:left w:val="single" w:color="CBD5E1" w:sz="4"/>
              <w:bottom w:val="single" w:color="CBD5E1" w:sz="4"/>
              <w:right w:val="single" w:color="CBD5E1" w:sz="4"/>
            </w:tcBorders>
            <w:shd w:fill="F2F4F7" w:val="clear"/>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bCs/>
                <w:color w:val="111827"/>
                <w:sz w:val="18"/>
                <w:szCs w:val="18"/>
              </w:rPr>
              <w:t xml:space="preserve">年齢</w:t>
            </w:r>
          </w:p>
        </w:tc>
        <w:tc>
          <w:tcPr>
            <w:tcW w:type="dxa" w:w="2600"/>
            <w:tcBorders>
              <w:top w:val="single" w:color="CBD5E1" w:sz="4"/>
              <w:left w:val="single" w:color="CBD5E1" w:sz="4"/>
              <w:bottom w:val="single" w:color="CBD5E1" w:sz="4"/>
              <w:right w:val="single" w:color="CBD5E1" w:sz="4"/>
            </w:tcBorders>
            <w:shd w:fill="F2F4F7" w:val="clear"/>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bCs/>
                <w:color w:val="111827"/>
                <w:sz w:val="18"/>
                <w:szCs w:val="18"/>
              </w:rPr>
              <w:t xml:space="preserve">場所</w:t>
            </w:r>
          </w:p>
        </w:tc>
        <w:tc>
          <w:tcPr>
            <w:tcW w:type="dxa" w:w="4460"/>
            <w:tcBorders>
              <w:top w:val="single" w:color="CBD5E1" w:sz="4"/>
              <w:left w:val="single" w:color="CBD5E1" w:sz="4"/>
              <w:bottom w:val="single" w:color="CBD5E1" w:sz="4"/>
              <w:right w:val="single" w:color="CBD5E1" w:sz="4"/>
            </w:tcBorders>
            <w:shd w:fill="F2F4F7" w:val="clear"/>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bCs/>
                <w:color w:val="111827"/>
                <w:sz w:val="18"/>
                <w:szCs w:val="18"/>
              </w:rPr>
              <w:t xml:space="preserve">出来事</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2019/10/10</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0歳0か月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荻窪病院</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誕生。出生時に特筆すべきトラブルはなかった。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2020/04/06</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0歳5か月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杉並区下井草保育園</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0歳児クラスに入園。慣らし保育後、新型コロナウイルス感染症に伴う登園停止要請により、本格的な登園を延期した。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2020/07/06</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0歳9か月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杉並区下井草保育園</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登園を開始。偏食および離乳食の進みの遅さについて指摘を受けた。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2021/04/01</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1歳5か月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杉並区下井草保育園</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1歳児クラスに進級。運動を伴う活動についていくことが難しくなった。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2022/04/01</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2歳5か月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杉並区下井草保育園</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2歳児クラスに進級。登園の行き渋りが強くなった。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2022/10/28</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3歳0か月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杉並区下井草保育園</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園の面談で、3歳児健診において発達面を相談するよう勧められた。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2022/12/21</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3歳2か月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杉並区3歳児健診</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保健師からは問題なしとの見立てを受けた。転居予定があったため、世田谷区への相談歴の引継ぎを依頼した。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2023/04/01</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3歳5か月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太陽の子世田谷きぬた保育園</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転居に伴い転園し、3歳児クラスに入園した。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2023/08/10</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3歳10か月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世田谷区「こころとことばの相談」</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初回相談。転園後に改善傾向が見られたため、経過観察となった。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2024/03/14</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4歳5か月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世田谷区「こころとことばの相談」</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園活動での困難が増えたため、世田谷区立保健センターでの発達相談を紹介された。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2024/03/23</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4歳5か月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荻窪眼科</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弱視（調節性内斜視）と診断された。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2024/04/01</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4歳5か月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太陽の子世田谷きぬた保育園</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4歳児クラスに進級。縦割り保育で集団規模が大きくなり、園内活動への参加が難しくなった。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2024/04/16</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4歳6か月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どんぐり発達クリニック</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初診。世田谷区立保健センターでの検査後に再診することとなった。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2024/04/22</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4歳6か月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世田谷区立保健センター「うめとぴあ」</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新版K式発達検査2020（言語領域）を実施した。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2024/04/23</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4歳6か月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太陽の子世田谷きぬた保育園</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登園できる日とできない日がある状態となった。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2024/05/08</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4歳6か月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世田谷区立保健センター「うめとぴあ」</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新版K式発達検査2020（運動領域）を実施した。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2024/05/24</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4歳7か月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世田谷区立保健センター「うめとぴあ」</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検査結果の説明を受け、自閉スペクトラム症の可能性を指摘された。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2024/06/16</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4歳8か月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砧ゆり眼科</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2型色覚異常の疑いを指摘された。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2024/07/23</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4歳9か月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太陽の子世田谷きぬた保育園</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登園できない状態となった。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2024/07/25</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4歳9か月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発達障害相談・療育センター「げんき」</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隔週の個別療育を開始した。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2024/07/30</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4歳9か月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どんぐり発達クリニック</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隔週の作業療法（OT）を開始し、JSI-Rを実施した。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2024/08/01</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4歳9か月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宇名根なごやか保育園</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4歳児クラスへ転園。当初は引き続き登園が難しかった。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2024/08/19</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4歳10か月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宇名根なごやか保育園</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少しずつ登園できるようになった。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2024/09/02</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4歳10か月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スタジオそら喜多見</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週1回の個別療育を開始した。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2024/09/19</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4歳11か月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宇名根なごやか保育園</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週2回程度の欠席で登園が安定した。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2024/10/05</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4歳11か月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発達障害相談・療育センター「げんき」</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個別療育からグループ療育へ移行した。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2025/01/27</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5歳3か月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成育医療センター</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どんぐり発達クリニックの移転に伴い転院。ASD傾向はあるが、現時点で診断は不要との説明を受けた。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2025/02/07※</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5歳3か月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宇名根なごやか保育園</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毎日登園できるようになった。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2025/04/30</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5歳6か月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世田谷区支援教育課</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就学相談説明会に参加。個別相談で、コミュニケーションが取れるため情緒固定学級の対象ではないとの説明を受けた。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2025/04/30</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5歳6か月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世田谷区支援教育課</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就学相談を申込み。第1希望：喜多見情緒固定学級、第2希望：船橋情緒固定学級、第3希望：すまいるルーム利用。</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2025/05/02</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5歳6か月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成育医療センター</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新版K式発達検査2020を実施した。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2025/09/26</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5歳11か月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世田谷区支援教育課</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就学相談において田中ビネー知能検査Vを実施した。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2025/11/21</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6歳1か月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世田谷区支援教育課</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就学相談の結果として、通常学級在籍・すまいるルーム利用との通知を受けた。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2026/02/19</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6歳4か月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世田谷区立喜多見小学校</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副校長と面談し、就学支援シートを提出した。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2026/04/01</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6歳5か月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世田谷区立喜多見小学校</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小学1年生として入学した。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2026/07/02</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6歳8か月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世田谷区支援教育課</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就学相談を再申込み。第1希望：喜多見情緒固定学級、第2希望：船橋情緒固定学級。</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2026/07/06</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6歳8か月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あのね発達クリニック</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初診。作業療法の実施を検討することとなった。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2026/07/07</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6歳8か月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あのね発達クリニック</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作業療法評価および視機能・視覚認知機能評価を実施した。</w:t>
            </w:r>
          </w:p>
        </w:tc>
      </w:tr>
      <w:tr>
        <w:trPr>
          <w:tblHeader w:val="false"/>
        </w:trPr>
        <w:tc>
          <w:tcPr>
            <w:tcW w:type="dxa" w:w="12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2026/08/21（予定）</w:t>
            </w:r>
          </w:p>
        </w:tc>
        <w:tc>
          <w:tcPr>
            <w:tcW w:type="dxa" w:w="104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center"/>
            </w:pPr>
            <w:r>
              <w:rPr>
                <w:rFonts w:ascii="Yu Gothic" w:cs="Yu Gothic" w:eastAsia="Yu Gothic" w:hAnsi="Yu Gothic"/>
                <w:b w:val="false"/>
                <w:bCs w:val="false"/>
                <w:color w:val="111827"/>
                <w:sz w:val="18"/>
                <w:szCs w:val="18"/>
              </w:rPr>
              <w:t xml:space="preserve">6歳10か月</w:t>
            </w:r>
          </w:p>
        </w:tc>
        <w:tc>
          <w:tcPr>
            <w:tcW w:type="dxa" w:w="26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成育医療センター</w:t>
            </w:r>
          </w:p>
        </w:tc>
        <w:tc>
          <w:tcPr>
            <w:tcW w:type="dxa" w:w="446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spacing w:after="0" w:before="0" w:line="235" w:lineRule="auto"/>
              <w:jc w:val="left"/>
            </w:pPr>
            <w:r>
              <w:rPr>
                <w:rFonts w:ascii="Yu Gothic" w:cs="Yu Gothic" w:eastAsia="Yu Gothic" w:hAnsi="Yu Gothic"/>
                <w:b w:val="false"/>
                <w:bCs w:val="false"/>
                <w:color w:val="111827"/>
                <w:sz w:val="18"/>
                <w:szCs w:val="18"/>
              </w:rPr>
              <w:t xml:space="preserve">就学相談からの要請により、WISC-Vを実施予定。</w:t>
            </w:r>
          </w:p>
        </w:tc>
      </w:tr>
    </w:tbl>
    <w:p>
      <w:pPr>
        <w:spacing w:after="120" w:before="100" w:line="280" w:lineRule="auto"/>
        <w:jc w:val="left"/>
      </w:pPr>
      <w:r>
        <w:rPr>
          <w:rFonts w:ascii="Yu Gothic" w:cs="Yu Gothic" w:eastAsia="Yu Gothic" w:hAnsi="Yu Gothic"/>
          <w:color w:val="8A5A00"/>
          <w:sz w:val="18"/>
          <w:szCs w:val="18"/>
        </w:rPr>
        <w:t xml:space="preserve">※ 2025年2月7日の記録は、原文では「2024年2月7日・5歳2か月」となっていました。前後の時系列と年齢から2025年2月7日・5歳3か月として整理しています。提出前に原資料で確認してください。</w:t>
      </w:r>
    </w:p>
    <w:p>
      <w:r>
        <w:br w:type="page"/>
      </w:r>
    </w:p>
    <w:p>
      <w:pPr>
        <w:pStyle w:val="Heading1"/>
        <w:keepNext/>
      </w:pPr>
      <w:r>
        <w:t xml:space="preserve">提出前の確認事項（確認後、このページは削除してください）</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BD5E1" w:sz="4"/>
              <w:left w:val="single" w:color="CBD5E1" w:sz="4"/>
              <w:bottom w:val="single" w:color="CBD5E1" w:sz="4"/>
              <w:right w:val="single" w:color="CBD5E1" w:sz="4"/>
            </w:tcBorders>
            <w:shd w:fill="FFF7E6" w:val="clear"/>
            <w:tcMar>
              <w:top w:type="dxa" w:w="140"/>
              <w:left w:type="dxa" w:w="180"/>
              <w:bottom w:type="dxa" w:w="140"/>
              <w:right w:type="dxa" w:w="180"/>
            </w:tcMar>
            <w:vAlign w:val="center"/>
          </w:tcPr>
          <w:p>
            <w:pPr>
              <w:keepNext/>
              <w:spacing w:after="80" w:line="270" w:lineRule="auto"/>
            </w:pPr>
            <w:r>
              <w:rPr>
                <w:rFonts w:ascii="Yu Gothic" w:cs="Yu Gothic" w:eastAsia="Yu Gothic" w:hAnsi="Yu Gothic"/>
                <w:b/>
                <w:bCs/>
                <w:color w:val="8A5A00"/>
                <w:sz w:val="22"/>
                <w:szCs w:val="22"/>
              </w:rPr>
              <w:t xml:space="preserve">要確認</w:t>
            </w:r>
          </w:p>
          <w:p>
            <w:pPr>
              <w:keepLines/>
              <w:spacing w:after="40" w:before="0" w:line="270" w:lineRule="auto"/>
              <w:jc w:val="left"/>
            </w:pPr>
            <w:r>
              <w:rPr>
                <w:rFonts w:ascii="Yu Gothic" w:cs="Yu Gothic" w:eastAsia="Yu Gothic" w:hAnsi="Yu Gothic"/>
                <w:color w:val="111827"/>
                <w:sz w:val="22"/>
                <w:szCs w:val="22"/>
              </w:rPr>
              <w:t xml:space="preserve">1. 宛先、保護者氏名、連絡先を記入してください。</w:t>
            </w:r>
          </w:p>
          <w:p>
            <w:pPr>
              <w:keepLines/>
              <w:spacing w:after="40" w:before="0" w:line="270" w:lineRule="auto"/>
              <w:jc w:val="left"/>
            </w:pPr>
            <w:r>
              <w:rPr>
                <w:rFonts w:ascii="Yu Gothic" w:cs="Yu Gothic" w:eastAsia="Yu Gothic" w:hAnsi="Yu Gothic"/>
                <w:color w:val="111827"/>
                <w:sz w:val="22"/>
                <w:szCs w:val="22"/>
              </w:rPr>
              <w:t xml:space="preserve">2. 「毎日登園できるようになった」日付は、原文の2024年2月7日ではなく2025年2月7日でよいか確認してください。</w:t>
            </w:r>
          </w:p>
          <w:p>
            <w:pPr>
              <w:keepLines/>
              <w:spacing w:after="40" w:before="0" w:line="270" w:lineRule="auto"/>
              <w:jc w:val="left"/>
            </w:pPr>
            <w:r>
              <w:rPr>
                <w:rFonts w:ascii="Yu Gothic" w:cs="Yu Gothic" w:eastAsia="Yu Gothic" w:hAnsi="Yu Gothic"/>
                <w:color w:val="111827"/>
                <w:sz w:val="22"/>
                <w:szCs w:val="22"/>
              </w:rPr>
              <w:t xml:space="preserve">3. 2026年8月21日のWISC-Vは、作成日時点では予定として記載しています。実施後に提出する場合は、結果または「実施済み」に更新してください。</w:t>
            </w:r>
          </w:p>
          <w:p>
            <w:pPr>
              <w:keepLines/>
              <w:spacing w:after="40" w:before="0" w:line="270" w:lineRule="auto"/>
              <w:jc w:val="left"/>
            </w:pPr>
            <w:r>
              <w:rPr>
                <w:rFonts w:ascii="Yu Gothic" w:cs="Yu Gothic" w:eastAsia="Yu Gothic" w:hAnsi="Yu Gothic"/>
                <w:color w:val="111827"/>
                <w:sz w:val="22"/>
                <w:szCs w:val="22"/>
              </w:rPr>
              <w:t xml:space="preserve">4. 医療機関名、検査名、診断・所見の表現を、手元の診療情報・検査結果票と照合してください。</w:t>
            </w:r>
          </w:p>
          <w:p>
            <w:pPr>
              <w:keepLines/>
              <w:spacing w:after="40" w:before="0" w:line="270" w:lineRule="auto"/>
              <w:jc w:val="left"/>
            </w:pPr>
            <w:r>
              <w:rPr>
                <w:rFonts w:ascii="Yu Gothic" w:cs="Yu Gothic" w:eastAsia="Yu Gothic" w:hAnsi="Yu Gothic"/>
                <w:color w:val="111827"/>
                <w:sz w:val="22"/>
                <w:szCs w:val="22"/>
              </w:rPr>
              <w:t xml:space="preserve">5. 学校からの電話着信15回が、すべて校内トラブルに関するものか、着信履歴と照合してください。</w:t>
            </w:r>
          </w:p>
          <w:p>
            <w:pPr>
              <w:keepLines/>
              <w:spacing w:after="40" w:before="0" w:line="270" w:lineRule="auto"/>
              <w:jc w:val="left"/>
            </w:pPr>
            <w:r>
              <w:rPr>
                <w:rFonts w:ascii="Yu Gothic" w:cs="Yu Gothic" w:eastAsia="Yu Gothic" w:hAnsi="Yu Gothic"/>
                <w:color w:val="111827"/>
                <w:sz w:val="22"/>
                <w:szCs w:val="22"/>
              </w:rPr>
              <w:t xml:space="preserve">6. 事実関係を補強できる連絡帳、電話記録、就学支援シート、検査結果等があれば、必要な範囲で写しを添付してください。</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667085"/>
        <w:sz w:val="18"/>
        <w:szCs w:val="18"/>
      </w:rPr>
      <w:t xml:space="preserve">— </w:t>
    </w:r>
    <w:r>
      <w:rPr>
        <w:rFonts w:ascii="Yu Gothic" w:cs="Yu Gothic" w:eastAsia="Yu Gothic" w:hAnsi="Yu Gothic"/>
        <w:color w:val="667085"/>
        <w:sz w:val="18"/>
        <w:szCs w:val="18"/>
      </w:rPr>
      <w:fldChar w:fldCharType="begin"/>
      <w:instrText xml:space="preserve">PAGE</w:instrText>
      <w:fldChar w:fldCharType="separate"/>
      <w:fldChar w:fldCharType="end"/>
    </w:r>
    <w:r>
      <w:rPr>
        <w:rFonts w:ascii="Yu Gothic" w:cs="Yu Gothic" w:eastAsia="Yu Gothic" w:hAnsi="Yu Gothic"/>
        <w:color w:val="667085"/>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Yu Gothic" w:cs="Yu Gothic" w:eastAsia="Yu Gothic" w:hAnsi="Yu Gothic"/>
        <w:color w:val="667085"/>
        <w:sz w:val="18"/>
        <w:szCs w:val="18"/>
      </w:rPr>
      <w:t xml:space="preserve">学校生活における支援状況と改善のお願い</w:t>
    </w:r>
    <w:r>
      <w:rPr>
        <w:rFonts w:ascii="Yu Gothic" w:cs="Yu Gothic" w:eastAsia="Yu Gothic" w:hAnsi="Yu Gothic"/>
        <w:color w:val="667085"/>
        <w:sz w:val="18"/>
        <w:szCs w:val="18"/>
      </w:rPr>
      <w:t xml:space="preserve">　｜　取扱注意（個人情報を含みます）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Yu Gothic" w:cs="Yu Gothic" w:eastAsia="Yu Gothic" w:hAnsi="Yu Gothic"/>
      </w:rPr>
    </w:lvl>
    <w:lvl w:ilvl="1" w15:tentative="1">
      <w:start w:val="1"/>
      <w:numFmt w:val="bullet"/>
      <w:lvlText w:val="–"/>
      <w:lvlJc w:val="left"/>
      <w:pPr>
        <w:ind w:left="1080" w:hanging="360"/>
      </w:pPr>
      <w:rPr>
        <w:rFonts w:ascii="Yu Gothic" w:cs="Yu Gothic" w:eastAsia="Yu Gothic" w:hAnsi="Yu Gothic"/>
      </w:rPr>
    </w:lvl>
  </w:abstractNum>
  <w:abstractNum w:abstractNumId="3" w15:restartNumberingAfterBreak="0">
    <w:multiLevelType w:val="hybridMultilevel"/>
    <w:lvl w:ilvl="0" w15:tentative="1">
      <w:start w:val="1"/>
      <w:numFmt w:val="decimal"/>
      <w:lvlText w:val="%1."/>
      <w:lvlJc w:val="left"/>
      <w:pPr>
        <w:ind w:left="720" w:hanging="360"/>
      </w:pPr>
      <w:rPr>
        <w:rFonts w:ascii="Yu Gothic" w:cs="Yu Gothic" w:eastAsia="Yu Gothic" w:hAnsi="Yu Gothic"/>
        <w:b/>
        <w:bCs/>
        <w:color w:val="1F4D7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111827"/>
        <w:sz w:val="22"/>
        <w:szCs w:val="22"/>
      </w:rPr>
    </w:rPrDefault>
    <w:pPrDefault>
      <w:pPr>
        <w:spacing w:after="120" w:line="2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next w:val="Normal"/>
    <w:qFormat/>
    <w:pPr>
      <w:spacing w:after="120" w:before="0" w:line="280" w:lineRule="auto"/>
    </w:pPr>
    <w:rPr>
      <w:rFonts w:ascii="Yu Gothic" w:cs="Yu Gothic" w:eastAsia="Yu Gothic" w:hAnsi="Yu Gothic"/>
      <w:color w:val="111827"/>
      <w:sz w:val="22"/>
      <w:szCs w:val="22"/>
    </w:rPr>
  </w:style>
  <w:style w:type="paragraph" w:styleId="Heading1">
    <w:name w:val="Heading 1"/>
    <w:basedOn w:val="Normal"/>
    <w:next w:val="Normal"/>
    <w:qFormat/>
    <w:pPr>
      <w:keepNext/>
      <w:spacing w:after="160" w:before="320"/>
      <w:outlineLvl w:val="0"/>
    </w:pPr>
    <w:rPr>
      <w:rFonts w:ascii="Yu Gothic" w:cs="Yu Gothic" w:eastAsia="Yu Gothic" w:hAnsi="Yu Gothic"/>
      <w:b/>
      <w:bCs/>
      <w:color w:val="2E74B5"/>
      <w:sz w:val="32"/>
      <w:szCs w:val="32"/>
    </w:rPr>
  </w:style>
  <w:style w:type="paragraph" w:styleId="Heading2">
    <w:name w:val="Heading 2"/>
    <w:basedOn w:val="Normal"/>
    <w:next w:val="Normal"/>
    <w:qFormat/>
    <w:pPr>
      <w:keepNext/>
      <w:spacing w:after="120" w:before="240"/>
      <w:outlineLvl w:val="1"/>
    </w:pPr>
    <w:rPr>
      <w:rFonts w:ascii="Yu Gothic" w:cs="Yu Gothic" w:eastAsia="Yu Gothic" w:hAnsi="Yu Gothic"/>
      <w:b/>
      <w:bCs/>
      <w:color w:val="2E74B5"/>
      <w:sz w:val="26"/>
      <w:szCs w:val="26"/>
    </w:rPr>
  </w:style>
  <w:style w:type="paragraph" w:styleId="Heading3">
    <w:name w:val="Heading 3"/>
    <w:basedOn w:val="Normal"/>
    <w:next w:val="Normal"/>
    <w:qFormat/>
    <w:pPr>
      <w:keepNext/>
      <w:spacing w:after="80" w:before="160"/>
      <w:outlineLvl w:val="2"/>
    </w:pPr>
    <w:rPr>
      <w:rFonts w:ascii="Yu Gothic" w:cs="Yu Gothic" w:eastAsia="Yu Gothic" w:hAnsi="Yu Gothic"/>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学校生活における支援状況と改善のお願い</dc:title>
  <dc:subject>支援センターへの相談・連携支援の依頼</dc:subject>
  <dc:creator>保護者</dc:creator>
  <dc:description>小学校入学後の支援状況、現在の困難および改善要望を整理した提出資料</dc:description>
  <cp:lastModifiedBy>Un-named</cp:lastModifiedBy>
  <cp:revision>1</cp:revision>
  <dcterms:created xsi:type="dcterms:W3CDTF">2026-08-13T02:16:52.201Z</dcterms:created>
  <dcterms:modified xsi:type="dcterms:W3CDTF">2026-08-13T02:16:52.214Z</dcterms:modified>
</cp:coreProperties>
</file>

<file path=docProps/custom.xml><?xml version="1.0" encoding="utf-8"?>
<Properties xmlns="http://schemas.openxmlformats.org/officeDocument/2006/custom-properties" xmlns:vt="http://schemas.openxmlformats.org/officeDocument/2006/docPropsVTypes"/>
</file>