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4F59A" w14:textId="77777777" w:rsidR="00222710" w:rsidRPr="00222710" w:rsidRDefault="00222710" w:rsidP="0022271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222710">
        <w:rPr>
          <w:rFonts w:eastAsia="Times New Roman" w:cs="Times New Roman"/>
          <w:kern w:val="0"/>
          <w:szCs w:val="24"/>
          <w14:ligatures w14:val="none"/>
        </w:rPr>
        <w:t>Hi Terry,</w:t>
      </w:r>
    </w:p>
    <w:p w14:paraId="0D6EC43A" w14:textId="77777777" w:rsidR="00222710" w:rsidRPr="00222710" w:rsidRDefault="00222710" w:rsidP="0022271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222710">
        <w:rPr>
          <w:rFonts w:eastAsia="Times New Roman" w:cs="Times New Roman"/>
          <w:kern w:val="0"/>
          <w:szCs w:val="24"/>
          <w14:ligatures w14:val="none"/>
        </w:rPr>
        <w:t>Here are the specific reporting requirements for AHRI certification:</w:t>
      </w:r>
    </w:p>
    <w:p w14:paraId="30F492CC" w14:textId="77777777" w:rsidR="00222710" w:rsidRPr="00222710" w:rsidRDefault="00222710" w:rsidP="0022271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222710">
        <w:rPr>
          <w:rFonts w:eastAsia="Times New Roman" w:cs="Times New Roman"/>
          <w:b/>
          <w:bCs/>
          <w:kern w:val="0"/>
          <w:szCs w:val="24"/>
          <w14:ligatures w14:val="none"/>
        </w:rPr>
        <w:t>Initial Report</w:t>
      </w:r>
      <w:r w:rsidRPr="00222710">
        <w:rPr>
          <w:rFonts w:eastAsia="Times New Roman" w:cs="Times New Roman"/>
          <w:kern w:val="0"/>
          <w:szCs w:val="24"/>
          <w14:ligatures w14:val="none"/>
        </w:rPr>
        <w:t>: Within 5 minutes after DR event reception</w:t>
      </w:r>
    </w:p>
    <w:p w14:paraId="31B072A7" w14:textId="77777777" w:rsidR="00222710" w:rsidRPr="00222710" w:rsidRDefault="00222710" w:rsidP="0022271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222710">
        <w:rPr>
          <w:rFonts w:eastAsia="Times New Roman" w:cs="Times New Roman"/>
          <w:b/>
          <w:bCs/>
          <w:kern w:val="0"/>
          <w:szCs w:val="24"/>
          <w14:ligatures w14:val="none"/>
        </w:rPr>
        <w:t>Interval Reports</w:t>
      </w:r>
      <w:r w:rsidRPr="00222710">
        <w:rPr>
          <w:rFonts w:eastAsia="Times New Roman" w:cs="Times New Roman"/>
          <w:kern w:val="0"/>
          <w:szCs w:val="24"/>
          <w14:ligatures w14:val="none"/>
        </w:rPr>
        <w:t>: Every 15 minutes by default (or as specified by VTN)</w:t>
      </w:r>
    </w:p>
    <w:p w14:paraId="592B42A3" w14:textId="77777777" w:rsidR="00222710" w:rsidRPr="00222710" w:rsidRDefault="00222710" w:rsidP="0022271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222710">
        <w:rPr>
          <w:rFonts w:eastAsia="Times New Roman" w:cs="Times New Roman"/>
          <w:b/>
          <w:bCs/>
          <w:kern w:val="0"/>
          <w:szCs w:val="24"/>
          <w14:ligatures w14:val="none"/>
        </w:rPr>
        <w:t>Final Report</w:t>
      </w:r>
      <w:r w:rsidRPr="00222710">
        <w:rPr>
          <w:rFonts w:eastAsia="Times New Roman" w:cs="Times New Roman"/>
          <w:kern w:val="0"/>
          <w:szCs w:val="24"/>
          <w14:ligatures w14:val="none"/>
        </w:rPr>
        <w:t>: Within 5 minutes after DR event ends</w:t>
      </w:r>
    </w:p>
    <w:p w14:paraId="60EE1B16" w14:textId="3B11C3F9" w:rsidR="00222710" w:rsidRPr="00222710" w:rsidRDefault="00222710" w:rsidP="0022271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222710">
        <w:rPr>
          <w:rFonts w:eastAsia="Times New Roman" w:cs="Times New Roman"/>
          <w:kern w:val="0"/>
          <w:szCs w:val="24"/>
          <w14:ligatures w14:val="none"/>
        </w:rPr>
        <w:t>Both report types are required when requested by the VTN</w:t>
      </w:r>
      <w:r>
        <w:rPr>
          <w:rFonts w:eastAsia="Times New Roman" w:cs="Times New Roman"/>
          <w:kern w:val="0"/>
          <w:szCs w:val="24"/>
          <w14:ligatures w14:val="none"/>
        </w:rPr>
        <w:t xml:space="preserve"> – [1] </w:t>
      </w:r>
      <w:r w:rsidRPr="00222710">
        <w:rPr>
          <w:rFonts w:eastAsia="Times New Roman" w:cs="Times New Roman"/>
          <w:kern w:val="0"/>
          <w:szCs w:val="24"/>
          <w14:ligatures w14:val="none"/>
        </w:rPr>
        <w:t>Device Status Reports (individual device data)</w:t>
      </w:r>
      <w:r>
        <w:rPr>
          <w:rFonts w:eastAsia="Times New Roman" w:cs="Times New Roman"/>
          <w:kern w:val="0"/>
          <w:szCs w:val="24"/>
          <w14:ligatures w14:val="none"/>
        </w:rPr>
        <w:t xml:space="preserve"> [2] </w:t>
      </w:r>
      <w:r w:rsidRPr="00222710">
        <w:rPr>
          <w:rFonts w:eastAsia="Times New Roman" w:cs="Times New Roman"/>
          <w:kern w:val="0"/>
          <w:szCs w:val="24"/>
          <w14:ligatures w14:val="none"/>
        </w:rPr>
        <w:t>Aggregate Reports (total load reduction metrics)</w:t>
      </w:r>
    </w:p>
    <w:p w14:paraId="2991F62E" w14:textId="188A1852" w:rsidR="00222710" w:rsidRPr="00222710" w:rsidRDefault="00222710" w:rsidP="0022271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222710">
        <w:rPr>
          <w:rFonts w:eastAsia="Times New Roman" w:cs="Times New Roman"/>
          <w:kern w:val="0"/>
          <w:szCs w:val="24"/>
          <w14:ligatures w14:val="none"/>
        </w:rPr>
        <w:t xml:space="preserve">The VTN determines which report type(s) it needs during testing, and our system must be able to provide both. We </w:t>
      </w:r>
      <w:r>
        <w:rPr>
          <w:rFonts w:eastAsia="Times New Roman" w:cs="Times New Roman"/>
          <w:kern w:val="0"/>
          <w:szCs w:val="24"/>
          <w14:ligatures w14:val="none"/>
        </w:rPr>
        <w:t xml:space="preserve">have to create both reports, and we </w:t>
      </w:r>
      <w:r w:rsidRPr="00222710">
        <w:rPr>
          <w:rFonts w:eastAsia="Times New Roman" w:cs="Times New Roman"/>
          <w:kern w:val="0"/>
          <w:szCs w:val="24"/>
          <w14:ligatures w14:val="none"/>
        </w:rPr>
        <w:t>cannot choose to implement only one type.</w:t>
      </w:r>
    </w:p>
    <w:p w14:paraId="591BD1DE" w14:textId="62D92EB2" w:rsidR="00222710" w:rsidRPr="00222710" w:rsidRDefault="00222710" w:rsidP="0022271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 xml:space="preserve">Here’s a flowchart. </w:t>
      </w:r>
    </w:p>
    <w:p w14:paraId="036FF0A0" w14:textId="174BFC54" w:rsidR="00A47314" w:rsidRDefault="00222710">
      <w:r>
        <w:rPr>
          <w:noProof/>
        </w:rPr>
        <w:drawing>
          <wp:inline distT="0" distB="0" distL="0" distR="0" wp14:anchorId="46277426" wp14:editId="5AF4226A">
            <wp:extent cx="4570400" cy="4734046"/>
            <wp:effectExtent l="0" t="0" r="1905" b="3175"/>
            <wp:docPr id="970812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12232" name="Picture 9708122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613" cy="47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220E9"/>
    <w:multiLevelType w:val="multilevel"/>
    <w:tmpl w:val="99C6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42B13"/>
    <w:multiLevelType w:val="multilevel"/>
    <w:tmpl w:val="501E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577909">
    <w:abstractNumId w:val="0"/>
  </w:num>
  <w:num w:numId="2" w16cid:durableId="1013916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10"/>
    <w:rsid w:val="00222710"/>
    <w:rsid w:val="006D1197"/>
    <w:rsid w:val="00A47314"/>
    <w:rsid w:val="00A8496E"/>
    <w:rsid w:val="00FD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98B67"/>
  <w15:chartTrackingRefBased/>
  <w15:docId w15:val="{576B2649-A8BC-4043-B825-9DC1181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ko-KR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314"/>
    <w:pPr>
      <w:spacing w:before="120" w:after="120"/>
      <w:jc w:val="both"/>
    </w:pPr>
    <w:rPr>
      <w:rFonts w:ascii="Times New Roman" w:hAnsi="Times New Roman" w:cs="Vrinda"/>
    </w:rPr>
  </w:style>
  <w:style w:type="paragraph" w:styleId="Heading1">
    <w:name w:val="heading 1"/>
    <w:next w:val="Normal"/>
    <w:link w:val="Heading1Char"/>
    <w:autoRedefine/>
    <w:uiPriority w:val="9"/>
    <w:qFormat/>
    <w:rsid w:val="00A47314"/>
    <w:pPr>
      <w:spacing w:after="0" w:line="240" w:lineRule="auto"/>
      <w:outlineLvl w:val="0"/>
    </w:pPr>
    <w:rPr>
      <w:rFonts w:ascii="Times New Roman" w:eastAsia="Arial Unicode MS" w:hAnsi="Times New Roman" w:cs="Arial Unicode MS"/>
      <w:b/>
      <w:i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7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7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7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7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7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710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710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4731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47314"/>
    <w:rPr>
      <w:rFonts w:ascii="Times New Roman" w:eastAsiaTheme="majorEastAsia" w:hAnsi="Times New Roman" w:cstheme="majorBidi"/>
      <w:b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A47314"/>
    <w:rPr>
      <w:rFonts w:ascii="Times New Roman" w:eastAsia="Arial Unicode MS" w:hAnsi="Times New Roman" w:cs="Arial Unicode MS"/>
      <w:b/>
      <w:i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2271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71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71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7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227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227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710"/>
    <w:rPr>
      <w:rFonts w:ascii="Times New Roman" w:hAnsi="Times New Roman"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710"/>
    <w:rPr>
      <w:rFonts w:ascii="Times New Roman" w:hAnsi="Times New Roman"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710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222710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whitespace-normal">
    <w:name w:val="whitespace-normal"/>
    <w:basedOn w:val="Normal"/>
    <w:rsid w:val="00222710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227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8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Sayonsom Chanda (25 JSIA)</dc:creator>
  <cp:keywords/>
  <dc:description/>
  <cp:lastModifiedBy>Sayonsom Chanda (25 JSIA)</cp:lastModifiedBy>
  <cp:revision>1</cp:revision>
  <dcterms:created xsi:type="dcterms:W3CDTF">2025-04-30T02:15:00Z</dcterms:created>
  <dcterms:modified xsi:type="dcterms:W3CDTF">2025-04-30T02:33:00Z</dcterms:modified>
</cp:coreProperties>
</file>