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Calibri"/>
          <w:iCs/>
          <w:color w:val="000000"/>
          <w:sz w:val="48"/>
          <w:szCs w:val="48"/>
          <w:lang w:eastAsia="en-IN"/>
        </w:rPr>
      </w:pPr>
      <w:r>
        <w:rPr>
          <w:rFonts w:eastAsia="Calibri"/>
          <w:iCs/>
          <w:color w:val="000000"/>
          <w:sz w:val="48"/>
          <w:szCs w:val="48"/>
          <w:lang w:eastAsia="en-IN"/>
        </w:rPr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Power-Efficient FinFet Based Sense Amplifier</w:t>
      </w:r>
    </w:p>
    <w:p>
      <w:pPr>
        <w:pStyle w:val="Normal"/>
        <w:rPr>
          <w:rFonts w:eastAsia="Times New Roman"/>
          <w:i/>
          <w:i/>
          <w:iCs/>
          <w:color w:val="000000"/>
          <w:sz w:val="26"/>
          <w:szCs w:val="26"/>
          <w:lang w:val="en-IN" w:eastAsia="en-IN" w:bidi="hi-IN"/>
        </w:rPr>
      </w:pPr>
      <w:r>
        <w:rPr>
          <w:rFonts w:eastAsia="Times New Roman"/>
          <w:i/>
          <w:iCs/>
          <w:color w:val="000000"/>
          <w:sz w:val="26"/>
          <w:szCs w:val="26"/>
          <w:lang w:val="en-IN" w:eastAsia="en-IN" w:bidi="hi-IN"/>
        </w:rPr>
        <w:t xml:space="preserve">A Project Based Learning Report Submitted in partial fulfilment of the requirements for the award of the degree </w:t>
      </w:r>
    </w:p>
    <w:p>
      <w:pPr>
        <w:pStyle w:val="Normal"/>
        <w:rPr>
          <w:rFonts w:eastAsia="Times New Roman"/>
          <w:i/>
          <w:i/>
          <w:iCs/>
          <w:color w:val="000000"/>
          <w:sz w:val="26"/>
          <w:szCs w:val="26"/>
          <w:lang w:val="en-IN" w:eastAsia="en-IN" w:bidi="hi-IN"/>
        </w:rPr>
      </w:pPr>
      <w:r>
        <w:rPr>
          <w:rFonts w:eastAsia="Times New Roman"/>
          <w:i/>
          <w:iCs/>
          <w:color w:val="000000"/>
          <w:sz w:val="26"/>
          <w:szCs w:val="26"/>
          <w:lang w:val="en-IN" w:eastAsia="en-IN" w:bidi="hi-IN"/>
        </w:rPr>
      </w:r>
    </w:p>
    <w:p>
      <w:pPr>
        <w:pStyle w:val="Normal"/>
        <w:rPr>
          <w:rFonts w:eastAsia="Times New Roman"/>
          <w:color w:val="000000"/>
          <w:sz w:val="26"/>
          <w:szCs w:val="26"/>
          <w:lang w:val="en-IN" w:eastAsia="en-IN" w:bidi="hi-IN"/>
        </w:rPr>
      </w:pPr>
      <w:r>
        <w:rPr>
          <w:rFonts w:eastAsia="Times New Roman"/>
          <w:i/>
          <w:iCs/>
          <w:color w:val="000000"/>
          <w:sz w:val="26"/>
          <w:szCs w:val="26"/>
          <w:lang w:val="en-IN" w:eastAsia="en-IN" w:bidi="hi-IN"/>
        </w:rPr>
        <w:t>of</w:t>
      </w:r>
      <w:r>
        <w:rPr>
          <w:rFonts w:eastAsia="Times New Roman"/>
          <w:color w:val="000000"/>
          <w:sz w:val="26"/>
          <w:szCs w:val="26"/>
          <w:lang w:val="en-IN" w:eastAsia="en-IN" w:bidi="hi-IN"/>
        </w:rPr>
        <w:t xml:space="preserve"> </w: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val="en-IN" w:eastAsia="en-IN" w:bidi="hi-IN"/>
        </w:rPr>
      </w:pPr>
      <w:r>
        <w:rPr>
          <w:rFonts w:eastAsia="Times New Roman" w:cs="Calibri" w:ascii="Calibri" w:hAnsi="Calibri"/>
          <w:color w:val="000000"/>
          <w:sz w:val="28"/>
          <w:szCs w:val="28"/>
          <w:lang w:val="en-IN" w:eastAsia="en-IN" w:bidi="hi-IN"/>
        </w:rPr>
      </w:r>
    </w:p>
    <w:p>
      <w:pPr>
        <w:pStyle w:val="Default"/>
        <w:spacing w:lineRule="auto" w:line="360" w:before="0" w:after="200"/>
        <w:jc w:val="center"/>
        <w:rPr>
          <w:rFonts w:eastAsia="Times New Roman"/>
          <w:b/>
          <w:bCs/>
          <w:sz w:val="28"/>
          <w:szCs w:val="28"/>
          <w:lang w:bidi="hi-IN"/>
        </w:rPr>
      </w:pPr>
      <w:r>
        <w:rPr>
          <w:rFonts w:eastAsia="Times New Roman"/>
          <w:b/>
          <w:bCs/>
          <w:sz w:val="28"/>
          <w:szCs w:val="28"/>
          <w:lang w:bidi="hi-IN"/>
        </w:rPr>
        <w:t>Bachelor of Technology</w:t>
      </w:r>
    </w:p>
    <w:p>
      <w:pPr>
        <w:pStyle w:val="Default"/>
        <w:spacing w:lineRule="auto" w:line="360" w:before="0" w:after="200"/>
        <w:jc w:val="center"/>
        <w:rPr>
          <w:sz w:val="34"/>
          <w:szCs w:val="34"/>
        </w:rPr>
      </w:pPr>
      <w:r>
        <w:rPr>
          <w:rFonts w:eastAsia="Times New Roman"/>
          <w:b/>
          <w:bCs/>
          <w:sz w:val="28"/>
          <w:szCs w:val="28"/>
          <w:lang w:bidi="hi-IN"/>
        </w:rPr>
        <w:t>in The Department of ECE</w:t>
      </w:r>
    </w:p>
    <w:p>
      <w:pPr>
        <w:pStyle w:val="Default"/>
        <w:spacing w:lineRule="exact" w:line="240" w:before="0" w:after="120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VLSI Design - </w:t>
      </w:r>
      <w:r>
        <w:rPr>
          <w:b/>
          <w:bCs/>
          <w:color w:val="FF0000"/>
          <w:sz w:val="28"/>
          <w:szCs w:val="28"/>
          <w:lang w:val="en-US"/>
        </w:rPr>
        <w:t>23EC2211A</w:t>
      </w:r>
    </w:p>
    <w:p>
      <w:pPr>
        <w:pStyle w:val="Default"/>
        <w:spacing w:lineRule="exact" w:line="240" w:before="0" w:after="120"/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>
      <w:pPr>
        <w:pStyle w:val="Default"/>
        <w:spacing w:lineRule="exact" w:line="240" w:before="0" w:after="120"/>
        <w:jc w:val="center"/>
        <w:rPr>
          <w:sz w:val="28"/>
          <w:szCs w:val="28"/>
        </w:rPr>
      </w:pPr>
      <w:r>
        <w:rPr>
          <w:sz w:val="28"/>
          <w:szCs w:val="28"/>
        </w:rPr>
        <w:t>SEC2 - TEAM1</w:t>
      </w:r>
    </w:p>
    <w:p>
      <w:pPr>
        <w:pStyle w:val="Default"/>
        <w:spacing w:lineRule="exact" w:line="240" w:before="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2310040095: Sayooj</w:t>
      </w:r>
    </w:p>
    <w:p>
      <w:pPr>
        <w:pStyle w:val="Default"/>
        <w:spacing w:lineRule="exact" w:line="240" w:before="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2310040076: Venkat prasad</w:t>
      </w:r>
    </w:p>
    <w:p>
      <w:pPr>
        <w:pStyle w:val="Default"/>
        <w:spacing w:lineRule="exact" w:line="240" w:before="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2310040004: Sameer</w:t>
      </w:r>
    </w:p>
    <w:p>
      <w:pPr>
        <w:pStyle w:val="Default"/>
        <w:spacing w:lineRule="exact" w:line="240" w:before="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spacing w:lineRule="exact" w:line="240" w:before="0" w:after="120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lineRule="auto" w:line="360" w:before="0" w:after="200"/>
        <w:jc w:val="center"/>
        <w:rPr>
          <w:sz w:val="23"/>
          <w:szCs w:val="23"/>
        </w:rPr>
      </w:pPr>
      <w:r>
        <w:rPr>
          <w:sz w:val="23"/>
          <w:szCs w:val="23"/>
        </w:rPr>
        <w:t>Under the guidance of</w:t>
      </w:r>
    </w:p>
    <w:p>
      <w:pPr>
        <w:pStyle w:val="Default"/>
        <w:spacing w:lineRule="auto" w:line="360" w:before="0" w:after="200"/>
        <w:jc w:val="center"/>
        <w:rPr>
          <w:b/>
          <w:bCs/>
        </w:rPr>
      </w:pPr>
      <w:r>
        <w:rPr>
          <w:b/>
          <w:bCs/>
        </w:rPr>
        <w:t>Mr. Ngangbam Phalguni Singh (Associate Professor)</w:t>
      </w:r>
    </w:p>
    <w:p>
      <w:pPr>
        <w:pStyle w:val="Default"/>
        <w:spacing w:lineRule="auto" w:line="360" w:before="0" w:after="200"/>
        <w:jc w:val="center"/>
        <w:rPr>
          <w:b/>
          <w:bCs/>
        </w:rPr>
      </w:pPr>
      <w:r>
        <w:rPr>
          <w:b/>
          <w:bCs/>
        </w:rPr>
        <w:t>&amp;</w:t>
      </w:r>
    </w:p>
    <w:p>
      <w:pPr>
        <w:pStyle w:val="Default"/>
        <w:spacing w:lineRule="auto" w:line="360" w:before="0" w:after="200"/>
        <w:jc w:val="center"/>
        <w:rPr>
          <w:b/>
          <w:bCs/>
        </w:rPr>
      </w:pPr>
      <w:r>
        <w:rPr>
          <w:b/>
          <w:bCs/>
        </w:rPr>
        <w:t>Mr. Vijay Rao Kumbhare (Associate Professor)</w:t>
      </w:r>
    </w:p>
    <w:p>
      <w:pPr>
        <w:pStyle w:val="Default"/>
        <w:spacing w:lineRule="auto" w:line="360" w:before="0" w:after="20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spacing w:lineRule="auto" w:line="360" w:before="0" w:after="200"/>
        <w:jc w:val="center"/>
        <w:rPr>
          <w:b/>
          <w:bCs/>
          <w:sz w:val="23"/>
          <w:szCs w:val="23"/>
        </w:rPr>
      </w:pPr>
      <w:r>
        <w:rPr/>
        <w:drawing>
          <wp:inline distT="0" distB="0" distL="0" distR="0">
            <wp:extent cx="2606040" cy="95694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8743" r="0" b="11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 w:before="0" w:after="20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spacing w:lineRule="auto" w:line="360" w:before="0" w:after="200"/>
        <w:jc w:val="center"/>
        <w:rPr>
          <w:sz w:val="23"/>
          <w:szCs w:val="23"/>
        </w:rPr>
      </w:pPr>
      <w:r>
        <w:rPr>
          <w:sz w:val="23"/>
          <w:szCs w:val="23"/>
        </w:rPr>
        <w:t>Department of Electronics and Communication Engineering</w:t>
      </w:r>
    </w:p>
    <w:p>
      <w:pPr>
        <w:pStyle w:val="Default"/>
        <w:spacing w:lineRule="auto" w:line="360" w:before="0" w:after="200"/>
        <w:jc w:val="center"/>
        <w:rPr>
          <w:sz w:val="23"/>
          <w:szCs w:val="23"/>
        </w:rPr>
      </w:pPr>
      <w:r>
        <w:rPr>
          <w:sz w:val="23"/>
          <w:szCs w:val="23"/>
        </w:rPr>
        <w:t>Koneru Lakshmaiah Education Foundation, Aziz Nagar</w:t>
      </w:r>
    </w:p>
    <w:p>
      <w:pPr>
        <w:pStyle w:val="Default"/>
        <w:spacing w:lineRule="auto" w:line="360" w:before="0" w:after="200"/>
        <w:jc w:val="center"/>
        <w:rPr>
          <w:sz w:val="23"/>
          <w:szCs w:val="23"/>
        </w:rPr>
      </w:pPr>
      <w:r>
        <w:rPr>
          <w:sz w:val="23"/>
          <w:szCs w:val="23"/>
        </w:rPr>
        <w:t>Aziz Nagar – 500075</w:t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893" w:right="893" w:gutter="0" w:header="0" w:top="450" w:footer="720" w:bottom="144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/>
        <w:rPr>
          <w:sz w:val="23"/>
          <w:szCs w:val="23"/>
        </w:rPr>
      </w:pPr>
      <w:r>
        <w:rPr>
          <w:sz w:val="23"/>
          <w:szCs w:val="23"/>
        </w:rPr>
        <w:t>MARCH - 2025.</w:t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  <w:t xml:space="preserve">Introduction </w:t>
      </w:r>
    </w:p>
    <w:p>
      <w:pPr>
        <w:pStyle w:val="Normal"/>
        <w:spacing w:lineRule="auto" w:line="360"/>
        <w:jc w:val="left"/>
        <w:rPr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  <w:t>Why FinFET?</w:t>
      </w:r>
      <w:r>
        <w:rPr>
          <w:kern w:val="2"/>
          <w:sz w:val="22"/>
          <w:szCs w:val="22"/>
          <w:lang w:val="en-IN"/>
        </w:rPr>
        <w:t xml:space="preserve"> Fin Field-Effect Transistors (FinFET) have revolutionized modern semiconductor technology by overcoming the limitations of traditional planar MOSFETs. As device dimensions scale down, conventional MOSFETs suffer from short-channel effects, leakage currents, and reduced performance. FinFET address these challenges by introducing a three-dimensional gate structure, enabling better control over the channel and enhancing overall device performance.</w:t>
      </w:r>
    </w:p>
    <w:p>
      <w:pPr>
        <w:pStyle w:val="Normal"/>
        <w:spacing w:lineRule="auto" w:line="360"/>
        <w:jc w:val="left"/>
        <w:rPr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  <w:t>FinFET: An Overview</w:t>
      </w:r>
      <w:r>
        <w:rPr>
          <w:kern w:val="2"/>
          <w:sz w:val="22"/>
          <w:szCs w:val="22"/>
          <w:lang w:val="en-IN"/>
        </w:rPr>
        <w:t xml:space="preserve"> Unlike conventional planar MOSFETs, FinFET feature a fin-shaped channel structure with a gate wrapped around it, offering:</w:t>
      </w:r>
    </w:p>
    <w:p>
      <w:pPr>
        <w:pStyle w:val="Normal"/>
        <w:numPr>
          <w:ilvl w:val="0"/>
          <w:numId w:val="8"/>
        </w:numPr>
        <w:spacing w:lineRule="auto" w:line="360"/>
        <w:jc w:val="left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Reduced leakage currents</w:t>
      </w:r>
    </w:p>
    <w:p>
      <w:pPr>
        <w:pStyle w:val="Normal"/>
        <w:numPr>
          <w:ilvl w:val="0"/>
          <w:numId w:val="8"/>
        </w:numPr>
        <w:spacing w:lineRule="auto" w:line="360"/>
        <w:jc w:val="left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Better electrostatic control</w:t>
      </w:r>
    </w:p>
    <w:p>
      <w:pPr>
        <w:pStyle w:val="Normal"/>
        <w:numPr>
          <w:ilvl w:val="0"/>
          <w:numId w:val="8"/>
        </w:numPr>
        <w:spacing w:lineRule="auto" w:line="360"/>
        <w:jc w:val="left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Higher drive current</w:t>
      </w:r>
    </w:p>
    <w:p>
      <w:pPr>
        <w:pStyle w:val="Normal"/>
        <w:numPr>
          <w:ilvl w:val="0"/>
          <w:numId w:val="8"/>
        </w:numPr>
        <w:spacing w:lineRule="auto" w:line="360"/>
        <w:jc w:val="left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Lower power consumption</w:t>
      </w:r>
    </w:p>
    <w:p>
      <w:pPr>
        <w:pStyle w:val="Normal"/>
        <w:spacing w:lineRule="auto" w:line="360"/>
        <w:jc w:val="left"/>
        <w:rPr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  <w:t>Key Advantages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  <w:t>Low Power Consumption</w:t>
      </w:r>
      <w:r>
        <w:rPr>
          <w:kern w:val="2"/>
          <w:sz w:val="22"/>
          <w:szCs w:val="22"/>
          <w:lang w:val="en-IN"/>
        </w:rPr>
        <w:t xml:space="preserve"> – Reduces leakage power and improves energy efficiency.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  <w:t>High Speed</w:t>
      </w:r>
      <w:r>
        <w:rPr>
          <w:kern w:val="2"/>
          <w:sz w:val="22"/>
          <w:szCs w:val="22"/>
          <w:lang w:val="en-IN"/>
        </w:rPr>
        <w:t xml:space="preserve"> – Offers faster switching speeds due to enhanced gate control.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  <w:t>Improved Stability</w:t>
      </w:r>
      <w:r>
        <w:rPr>
          <w:kern w:val="2"/>
          <w:sz w:val="22"/>
          <w:szCs w:val="22"/>
          <w:lang w:val="en-IN"/>
        </w:rPr>
        <w:t xml:space="preserve"> – Minimizes short-channel effects, improving performance in scaled technologies.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  <w:t>Scalability</w:t>
      </w:r>
      <w:r>
        <w:rPr>
          <w:kern w:val="2"/>
          <w:sz w:val="22"/>
          <w:szCs w:val="22"/>
          <w:lang w:val="en-IN"/>
        </w:rPr>
        <w:t xml:space="preserve"> – Suitable for advanced semiconductor nodes (sub-7nm technology).</w:t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  <w:t>Literature Review/</w:t>
      </w:r>
      <w:r>
        <w:rPr/>
        <w:t xml:space="preserve"> </w:t>
      </w:r>
      <w:r>
        <w:rPr>
          <w:b/>
          <w:bCs/>
          <w:kern w:val="2"/>
          <w:sz w:val="30"/>
          <w:szCs w:val="30"/>
        </w:rPr>
        <w:t>Application Survey</w:t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</w:r>
    </w:p>
    <w:p>
      <w:pPr>
        <w:pStyle w:val="Normal"/>
        <w:spacing w:lineRule="auto" w:line="360"/>
        <w:jc w:val="left"/>
        <w:rPr>
          <w:b/>
          <w:bCs/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  <w:t>Literature Review Extensive research has focused on optimizing FinFET technology for various applications, balancing power, performance, and reliability. Key findings include: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b/>
          <w:bCs/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  <w:t>FinFET vs. Planar MOSFETs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FinFET exhibit lower subthreshold leakage and reduced power dissipation, making them ideal for low-power applications (S. Kang et al., 2020).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Planar MOSFETs struggle with short-channel effects as technology scales below 20nm (J. Smith et al., 2018).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b/>
          <w:bCs/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  <w:t>Power Optimization Techniques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Adaptive body biasing techniques dynamically adjust FinFET threshold voltages to optimize power consumption (R. Patel et al., 2021).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Multi-gate FinFET architectures enhance power efficiency by reducing off-state leakage currents (M. Lee et al., 2019).</w:t>
      </w:r>
    </w:p>
    <w:p>
      <w:pPr>
        <w:pStyle w:val="Normal"/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</w:r>
    </w:p>
    <w:p>
      <w:pPr>
        <w:pStyle w:val="Normal"/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4235" cy="39528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95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</w:r>
    </w:p>
    <w:p>
      <w:pPr>
        <w:pStyle w:val="Normal"/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</w:r>
    </w:p>
    <w:p>
      <w:pPr>
        <w:pStyle w:val="Normal"/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</w:r>
    </w:p>
    <w:p>
      <w:pPr>
        <w:pStyle w:val="Normal"/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center"/>
        <w:rPr/>
      </w:pPr>
      <w:r>
        <w:rPr>
          <w:b/>
          <w:bCs/>
          <w:kern w:val="2"/>
          <w:sz w:val="22"/>
          <w:szCs w:val="22"/>
          <w:lang w:val="en-IN"/>
        </w:rPr>
        <w:t>Current Latch sense amplifier with finfet</w:t>
      </w:r>
    </w:p>
    <w:p>
      <w:pPr>
        <w:pStyle w:val="Normal"/>
        <w:spacing w:lineRule="auto" w:line="360"/>
        <w:jc w:val="center"/>
        <w:rPr>
          <w:b/>
          <w:bCs/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</w:r>
    </w:p>
    <w:p>
      <w:pPr>
        <w:pStyle w:val="Normal"/>
        <w:spacing w:lineRule="auto" w:line="360"/>
        <w:jc w:val="center"/>
        <w:rPr>
          <w:b/>
          <w:bCs/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</w:r>
    </w:p>
    <w:p>
      <w:pPr>
        <w:pStyle w:val="Normal"/>
        <w:spacing w:lineRule="auto" w:line="360"/>
        <w:jc w:val="center"/>
        <w:rPr>
          <w:b/>
          <w:bCs/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</w:r>
    </w:p>
    <w:p>
      <w:pPr>
        <w:pStyle w:val="Normal"/>
        <w:spacing w:lineRule="auto" w:line="360"/>
        <w:jc w:val="center"/>
        <w:rPr>
          <w:b/>
          <w:bCs/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b/>
          <w:bCs/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  <w:t>Performance Enhancements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Hybrid FinFET-CMOS circuits combine the benefits of both technologies to achieve high speed and energy efficiency (T. Suzuki et al., 2022).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Process variations and temperature effects have been mitigated using self-calibrating circuits in FinFET designs (A. Kumar et al., 2020).</w:t>
      </w:r>
    </w:p>
    <w:p>
      <w:pPr>
        <w:pStyle w:val="Normal"/>
        <w:spacing w:lineRule="auto" w:line="360"/>
        <w:ind w:left="144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Application Survey FinFET are widely used across various high-performance and low-power applications, including: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/>
          <w:bCs/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  <w:t>Processors and System-on-Chip (SoC):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Used in advanced CPUs and GPUs for improved performance-per-watt efficiency.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Enables high-speed computing in AI accelerators and data centres’.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/>
          <w:bCs/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  <w:t>Memory Technologies: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Incorporated in SRAM, DRAM, and emerging non-volatile memory (NVM) for better energy efficiency and reliability.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Reduces leakage power in advanced FinFET-based SRAM designs.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/>
          <w:bCs/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  <w:t>Mobile and IoT Devices: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Essential for energy-efficient mobile processors in smartphones and wearables.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Enables ultra-low-power operation in battery-powered IoT and edge computing devices.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/>
          <w:bCs/>
          <w:kern w:val="2"/>
          <w:sz w:val="22"/>
          <w:szCs w:val="22"/>
          <w:lang w:val="en-IN"/>
        </w:rPr>
      </w:pPr>
      <w:r>
        <w:rPr>
          <w:b/>
          <w:bCs/>
          <w:kern w:val="2"/>
          <w:sz w:val="22"/>
          <w:szCs w:val="22"/>
          <w:lang w:val="en-IN"/>
        </w:rPr>
        <w:t>Automotive and Aerospace Electronics: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Used in autonomous vehicle processing units and high-reliability aerospace systems.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  <w:t>Enhances performance while maintaining low power consumption for mission-critical applications.</w:t>
      </w:r>
    </w:p>
    <w:p>
      <w:pPr>
        <w:pStyle w:val="Normal"/>
        <w:spacing w:lineRule="auto" w:line="360"/>
        <w:ind w:left="1440"/>
        <w:jc w:val="left"/>
        <w:rPr>
          <w:kern w:val="2"/>
          <w:sz w:val="22"/>
          <w:szCs w:val="22"/>
          <w:lang w:val="en-IN"/>
        </w:rPr>
      </w:pPr>
      <w:r>
        <w:rPr>
          <w:kern w:val="2"/>
          <w:sz w:val="22"/>
          <w:szCs w:val="22"/>
          <w:lang w:val="en-IN"/>
        </w:rPr>
      </w:r>
    </w:p>
    <w:p>
      <w:pPr>
        <w:pStyle w:val="Normal"/>
        <w:spacing w:lineRule="auto" w:line="360"/>
        <w:rPr>
          <w:b/>
          <w:bCs/>
          <w:kern w:val="2"/>
          <w:sz w:val="30"/>
          <w:szCs w:val="30"/>
        </w:rPr>
      </w:pPr>
      <w:r>
        <w:rPr>
          <w:b/>
          <w:bCs/>
          <w:kern w:val="2"/>
          <w:sz w:val="30"/>
          <w:szCs w:val="30"/>
        </w:rPr>
        <w:t xml:space="preserve">References </w:t>
      </w:r>
    </w:p>
    <w:p>
      <w:pPr>
        <w:pStyle w:val="Normal"/>
        <w:spacing w:lineRule="auto" w:line="360"/>
        <w:jc w:val="left"/>
        <w:rPr>
          <w:b/>
          <w:bCs/>
          <w:kern w:val="2"/>
        </w:rPr>
      </w:pPr>
      <w:r>
        <w:rPr>
          <w:b/>
          <w:bCs/>
          <w:kern w:val="2"/>
        </w:rPr>
        <w:t>[1]. A. Chrysanthopoulos, Y. Moisiadis, Y. Tsiatouhas and A. Arapoyanni, “Comparative study of different current mode sense amplifiers in submicron CMOS technology”, IEE Proc.-Circuits Syst., Vol. 149, No. 3, June 2002, pp.154-158.</w:t>
      </w:r>
    </w:p>
    <w:p>
      <w:pPr>
        <w:pStyle w:val="Normal"/>
        <w:spacing w:lineRule="auto" w:line="360"/>
        <w:jc w:val="left"/>
        <w:rPr>
          <w:b/>
          <w:bCs/>
          <w:kern w:val="2"/>
        </w:rPr>
      </w:pPr>
      <w:r>
        <w:rPr>
          <w:b/>
          <w:bCs/>
          <w:kern w:val="2"/>
        </w:rPr>
      </w:r>
    </w:p>
    <w:p>
      <w:pPr>
        <w:pStyle w:val="Normal"/>
        <w:spacing w:lineRule="auto" w:line="360"/>
        <w:jc w:val="left"/>
        <w:rPr>
          <w:b/>
          <w:bCs/>
          <w:kern w:val="2"/>
        </w:rPr>
      </w:pPr>
      <w:r>
        <w:rPr>
          <w:b/>
          <w:bCs/>
          <w:kern w:val="2"/>
        </w:rPr>
        <w:t>[2]. S. Yang, W. Wang, N. Vijaya Krishnan, and Y. Xie, “Low-leakage robust SRAM cell design for sub-100 nm technologies”, in Proc. ASP- DAC, 2005, pp.539-544</w:t>
      </w:r>
    </w:p>
    <w:p>
      <w:pPr>
        <w:pStyle w:val="Normal"/>
        <w:spacing w:lineRule="auto" w:line="360"/>
        <w:jc w:val="left"/>
        <w:rPr>
          <w:b/>
          <w:bCs/>
          <w:kern w:val="2"/>
        </w:rPr>
      </w:pPr>
      <w:r>
        <w:rPr>
          <w:b/>
          <w:bCs/>
          <w:kern w:val="2"/>
        </w:rPr>
      </w:r>
    </w:p>
    <w:p>
      <w:pPr>
        <w:pStyle w:val="Normal"/>
        <w:spacing w:lineRule="auto" w:line="360"/>
        <w:jc w:val="left"/>
        <w:rPr>
          <w:b/>
          <w:bCs/>
          <w:kern w:val="2"/>
        </w:rPr>
      </w:pPr>
      <w:r>
        <w:rPr>
          <w:b/>
          <w:bCs/>
          <w:kern w:val="2"/>
        </w:rPr>
        <w:t>[3]. R. Chandrasekaran, Y. Lian, and R. S. Rana, “A high-speed low-power d flip-flop,” in ASIC, 2005. ASICON 2005. 6th International Conference On, vol. 1. IEEE, 2005, pp. 82–85.</w:t>
      </w:r>
    </w:p>
    <w:p>
      <w:pPr>
        <w:pStyle w:val="Normal"/>
        <w:spacing w:lineRule="auto" w:line="360"/>
        <w:jc w:val="left"/>
        <w:rPr>
          <w:b/>
          <w:bCs/>
          <w:kern w:val="2"/>
        </w:rPr>
      </w:pPr>
      <w:r>
        <w:rPr>
          <w:b/>
          <w:bCs/>
          <w:kern w:val="2"/>
        </w:rPr>
      </w:r>
    </w:p>
    <w:p>
      <w:pPr>
        <w:pStyle w:val="Normal"/>
        <w:spacing w:lineRule="auto" w:line="360"/>
        <w:jc w:val="left"/>
        <w:rPr>
          <w:b/>
          <w:bCs/>
          <w:kern w:val="2"/>
        </w:rPr>
      </w:pPr>
      <w:r>
        <w:rPr>
          <w:b/>
          <w:bCs/>
          <w:kern w:val="2"/>
        </w:rPr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907" w:right="907" w:gutter="0" w:header="0" w:top="1080" w:footer="72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libri-Bold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ascii="Times New Roman" w:hAnsi="Times New Roman" w:cs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pStyle w:val="Heading2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ascii="Times New Roman" w:hAnsi="Times New Roman" w:cs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pStyle w:val="Heading3"/>
      <w:numFmt w:val="decimal"/>
      <w:lvlText w:val="%3)"/>
      <w:lvlJc w:val="left"/>
      <w:pPr>
        <w:tabs>
          <w:tab w:val="num" w:pos="540"/>
        </w:tabs>
        <w:ind w:left="0" w:firstLine="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ascii="Times New Roman" w:hAnsi="Times New Roman" w:cs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pStyle w:val="Heading4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sz w:val="20"/>
        <w:i/>
        <w:b w:val="false"/>
        <w:szCs w:val="20"/>
        <w:iCs/>
        <w:bCs w:val="false"/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hanging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Fig. %1."/>
      <w:lvlJc w:val="left"/>
      <w:pPr>
        <w:tabs>
          <w:tab w:val="num" w:pos="0"/>
        </w:tabs>
        <w:ind w:left="360" w:hanging="360"/>
      </w:pPr>
      <w:rPr>
        <w:sz w:val="16"/>
        <w:i w:val="false"/>
        <w:b w:val="false"/>
        <w:szCs w:val="16"/>
        <w:iCs w:val="false"/>
        <w:bCs w:val="false"/>
        <w:rFonts w:ascii="Times New Roman" w:hAnsi="Times New Roman" w:cs="Times New Roma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lvl w:ilvl="0">
      <w:start w:val="1"/>
      <w:numFmt w:val="decimal"/>
      <w:lvlText w:val="%1 "/>
      <w:lvlJc w:val="left"/>
      <w:pPr>
        <w:tabs>
          <w:tab w:val="num" w:pos="648"/>
        </w:tabs>
        <w:ind w:left="0" w:firstLine="288"/>
      </w:pPr>
      <w:rPr>
        <w:smallCaps w:val="false"/>
        <w:caps w:val="false"/>
        <w:dstrike w:val="false"/>
        <w:strike w:val="false"/>
        <w:vertAlign w:val="superscript"/>
        <w:sz w:val="16"/>
        <w:i w:val="false"/>
        <w:b w:val="false"/>
        <w:szCs w:val="16"/>
        <w:iCs w:val="false"/>
        <w:bCs w:val="false"/>
        <w:vanish w:val="false"/>
        <w:rFonts w:ascii="Times New Roman" w:hAnsi="Times New Roman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i w:val="false"/>
        <w:b w:val="false"/>
        <w:szCs w:val="16"/>
        <w:iCs w:val="false"/>
        <w:bCs w:val="false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upperRoman"/>
      <w:lvlText w:val="TABLE %1. "/>
      <w:lvlJc w:val="left"/>
      <w:pPr>
        <w:tabs>
          <w:tab w:val="num" w:pos="1080"/>
        </w:tabs>
        <w:ind w:left="0" w:hanging="0"/>
      </w:pPr>
      <w:rPr>
        <w:sz w:val="16"/>
        <w:i w:val="false"/>
        <w:b w:val="false"/>
        <w:szCs w:val="16"/>
        <w:iCs w:val="false"/>
        <w:bCs w:val="false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lowerLetter"/>
      <w:lvlText w:val="%1."/>
      <w:lvlJc w:val="right"/>
      <w:pPr>
        <w:tabs>
          <w:tab w:val="num" w:pos="0"/>
        </w:tabs>
        <w:ind w:left="418" w:hanging="360"/>
      </w:pPr>
      <w:rPr>
        <w:smallCaps w:val="false"/>
        <w:caps w:val="false"/>
        <w:dstrike w:val="false"/>
        <w:strike w:val="false"/>
        <w:vertAlign w:val="superscript"/>
        <w:sz w:val="16"/>
        <w:spacing w:val="0"/>
        <w:i w:val="false"/>
        <w:b w:val="false"/>
        <w:kern w:val="0"/>
        <w:w w:val="100"/>
        <w:vanish w:val="false"/>
        <w:rFonts w:ascii="Times New Roman" w:hAnsi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7"/>
  <w:embedSystemFonts/>
  <w:defaultTabStop w:val="720"/>
  <w:autoHyphenation w:val="true"/>
  <w:doNotHyphenateCaps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6b6b66"/>
    <w:pPr>
      <w:keepNext w:val="true"/>
      <w:keepLines/>
      <w:numPr>
        <w:ilvl w:val="0"/>
        <w:numId w:val="1"/>
      </w:numPr>
      <w:tabs>
        <w:tab w:val="clear" w:pos="720"/>
        <w:tab w:val="left" w:pos="216" w:leader="none"/>
      </w:tabs>
      <w:spacing w:before="160" w:after="80"/>
      <w:ind w:hanging="0"/>
      <w:outlineLvl w:val="0"/>
    </w:pPr>
    <w:rPr>
      <w:smallCaps/>
    </w:rPr>
  </w:style>
  <w:style w:type="paragraph" w:styleId="Heading2">
    <w:name w:val="heading 2"/>
    <w:basedOn w:val="Normal"/>
    <w:next w:val="Normal"/>
    <w:qFormat/>
    <w:rsid w:val="00ed0149"/>
    <w:pPr>
      <w:keepNext w:val="true"/>
      <w:keepLines/>
      <w:numPr>
        <w:ilvl w:val="1"/>
        <w:numId w:val="1"/>
      </w:numPr>
      <w:tabs>
        <w:tab w:val="clear" w:pos="720"/>
        <w:tab w:val="left" w:pos="288" w:leader="none"/>
      </w:tabs>
      <w:spacing w:before="120" w:after="60"/>
      <w:jc w:val="lef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1"/>
      </w:numPr>
      <w:spacing w:lineRule="exact" w:line="240"/>
      <w:ind w:firstLine="288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 w:leader="none"/>
      </w:tabs>
      <w:spacing w:before="40" w:after="40"/>
      <w:ind w:firstLine="504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tabs>
        <w:tab w:val="clear" w:pos="720"/>
        <w:tab w:val="left" w:pos="360" w:leader="none"/>
      </w:tabs>
      <w:spacing w:before="160" w:after="80"/>
      <w:outlineLvl w:val="4"/>
    </w:pPr>
    <w:rPr>
      <w:smallCap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dyTextChar" w:customStyle="1">
    <w:name w:val="Body Text Char"/>
    <w:qFormat/>
    <w:rsid w:val="00e7596c"/>
    <w:rPr>
      <w:spacing w:val="-1"/>
      <w:lang w:val="x-none" w:eastAsia="x-none"/>
    </w:rPr>
  </w:style>
  <w:style w:type="character" w:styleId="HeaderChar" w:customStyle="1">
    <w:name w:val="Header Char"/>
    <w:basedOn w:val="DefaultParagraphFont"/>
    <w:link w:val="Header"/>
    <w:qFormat/>
    <w:rsid w:val="001a3b3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a3b3d"/>
    <w:rPr/>
  </w:style>
  <w:style w:type="character" w:styleId="fontstyle01" w:customStyle="1">
    <w:name w:val="fontstyle01"/>
    <w:basedOn w:val="DefaultParagraphFont"/>
    <w:qFormat/>
    <w:rsid w:val="00f916e9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f916e9"/>
    <w:rPr>
      <w:rFonts w:ascii="Calibri-Bold" w:hAnsi="Calibri-Bold"/>
      <w:b/>
      <w:bCs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rsid w:val="00e7596c"/>
    <w:pPr>
      <w:tabs>
        <w:tab w:val="clear" w:pos="720"/>
        <w:tab w:val="left" w:pos="288" w:leader="none"/>
      </w:tabs>
      <w:spacing w:lineRule="auto" w:line="228" w:before="0" w:after="120"/>
      <w:ind w:firstLine="288"/>
      <w:jc w:val="both"/>
    </w:pPr>
    <w:rPr>
      <w:spacing w:val="-1"/>
      <w:lang w:val="x-none" w:eastAsia="x-none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Abstract" w:customStyle="1">
    <w:name w:val="Abstract"/>
    <w:qFormat/>
    <w:rsid w:val="00972203"/>
    <w:pPr>
      <w:widowControl/>
      <w:suppressAutoHyphens w:val="true"/>
      <w:bidi w:val="0"/>
      <w:spacing w:before="0" w:after="200"/>
      <w:ind w:firstLine="272"/>
      <w:jc w:val="both"/>
    </w:pPr>
    <w:rPr>
      <w:rFonts w:ascii="Times New Roman" w:hAnsi="Times New Roman" w:eastAsia="SimSun" w:cs="Times New Roman"/>
      <w:b/>
      <w:bCs/>
      <w:color w:val="auto"/>
      <w:kern w:val="0"/>
      <w:sz w:val="18"/>
      <w:szCs w:val="18"/>
      <w:lang w:val="en-US" w:eastAsia="en-US" w:bidi="ar-SA"/>
    </w:rPr>
  </w:style>
  <w:style w:type="paragraph" w:styleId="Affiliation" w:customStyle="1">
    <w:name w:val="Affiliation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Author" w:customStyle="1">
    <w:name w:val="Author"/>
    <w:qFormat/>
    <w:pPr>
      <w:widowControl/>
      <w:suppressAutoHyphens w:val="true"/>
      <w:bidi w:val="0"/>
      <w:spacing w:before="360" w:after="40"/>
      <w:jc w:val="center"/>
    </w:pPr>
    <w:rPr>
      <w:rFonts w:ascii="Times New Roman" w:hAnsi="Times New Roman" w:eastAsia="SimSun" w:cs="Times New Roman"/>
      <w:color w:val="auto"/>
      <w:kern w:val="0"/>
      <w:sz w:val="22"/>
      <w:szCs w:val="22"/>
      <w:lang w:val="en-US" w:eastAsia="en-US" w:bidi="ar-SA"/>
    </w:rPr>
  </w:style>
  <w:style w:type="paragraph" w:styleId="bulletlist" w:customStyle="1">
    <w:name w:val="bullet list"/>
    <w:basedOn w:val="BodyText"/>
    <w:qFormat/>
    <w:rsid w:val="001b67dc"/>
    <w:pPr>
      <w:numPr>
        <w:ilvl w:val="0"/>
        <w:numId w:val="2"/>
      </w:numPr>
      <w:ind w:hanging="288" w:left="576"/>
    </w:pPr>
    <w:rPr/>
  </w:style>
  <w:style w:type="paragraph" w:styleId="equation" w:customStyle="1">
    <w:name w:val="equation"/>
    <w:basedOn w:val="Normal"/>
    <w:qFormat/>
    <w:rsid w:val="008a2c7d"/>
    <w:pPr>
      <w:tabs>
        <w:tab w:val="clear" w:pos="720"/>
        <w:tab w:val="center" w:pos="2520" w:leader="none"/>
        <w:tab w:val="right" w:pos="5040" w:leader="none"/>
      </w:tabs>
      <w:spacing w:lineRule="auto" w:line="216" w:before="240" w:after="240"/>
    </w:pPr>
    <w:rPr>
      <w:rFonts w:ascii="Symbol" w:hAnsi="Symbol" w:cs="Symbol"/>
    </w:rPr>
  </w:style>
  <w:style w:type="paragraph" w:styleId="figurecaption" w:customStyle="1">
    <w:name w:val="figure caption"/>
    <w:qFormat/>
    <w:rsid w:val="005b0344"/>
    <w:pPr>
      <w:widowControl/>
      <w:numPr>
        <w:ilvl w:val="0"/>
        <w:numId w:val="3"/>
      </w:numPr>
      <w:tabs>
        <w:tab w:val="clear" w:pos="720"/>
        <w:tab w:val="left" w:pos="533" w:leader="none"/>
      </w:tabs>
      <w:suppressAutoHyphens w:val="true"/>
      <w:bidi w:val="0"/>
      <w:spacing w:before="80" w:after="200"/>
      <w:ind w:hanging="0" w:left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footnote" w:customStyle="1">
    <w:name w:val="footnote"/>
    <w:qFormat/>
    <w:pPr>
      <w:widowControl/>
      <w:numPr>
        <w:ilvl w:val="0"/>
        <w:numId w:val="4"/>
      </w:numPr>
      <w:suppressAutoHyphens w:val="true"/>
      <w:bidi w:val="0"/>
      <w:spacing w:before="0" w:after="40"/>
      <w:jc w:val="lef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papersubtitle" w:customStyle="1">
    <w:name w:val="paper subtitle"/>
    <w:qFormat/>
    <w:pPr>
      <w:widowControl/>
      <w:suppressAutoHyphens w:val="true"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28"/>
      <w:szCs w:val="28"/>
      <w:lang w:val="en-US" w:eastAsia="en-US" w:bidi="ar-SA"/>
    </w:rPr>
  </w:style>
  <w:style w:type="paragraph" w:styleId="papertitle" w:customStyle="1">
    <w:name w:val="paper title"/>
    <w:qFormat/>
    <w:pPr>
      <w:widowControl/>
      <w:suppressAutoHyphens w:val="true"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48"/>
      <w:szCs w:val="48"/>
      <w:lang w:val="en-US" w:eastAsia="en-US" w:bidi="ar-SA"/>
    </w:rPr>
  </w:style>
  <w:style w:type="paragraph" w:styleId="references" w:customStyle="1">
    <w:name w:val="references"/>
    <w:qFormat/>
    <w:pPr>
      <w:widowControl/>
      <w:numPr>
        <w:ilvl w:val="0"/>
        <w:numId w:val="5"/>
      </w:numPr>
      <w:suppressAutoHyphens w:val="true"/>
      <w:bidi w:val="0"/>
      <w:spacing w:lineRule="exact" w:line="180" w:before="0" w:after="50"/>
      <w:jc w:val="both"/>
    </w:pPr>
    <w:rPr>
      <w:rFonts w:ascii="Times New Roman" w:hAnsi="Times New Roman" w:eastAsia="MS Mincho" w:cs="Times New Roman"/>
      <w:color w:val="auto"/>
      <w:kern w:val="0"/>
      <w:sz w:val="16"/>
      <w:szCs w:val="16"/>
      <w:lang w:val="en-US" w:eastAsia="en-US" w:bidi="ar-SA"/>
    </w:rPr>
  </w:style>
  <w:style w:type="paragraph" w:styleId="sponsors" w:customStyle="1">
    <w:name w:val="sponsors"/>
    <w:qFormat/>
    <w:pPr>
      <w:widowControl/>
      <w:pBdr>
        <w:top w:val="single" w:sz="4" w:space="2" w:color="000000"/>
      </w:pBdr>
      <w:suppressAutoHyphens w:val="true"/>
      <w:bidi w:val="0"/>
      <w:spacing w:before="0" w:after="0"/>
      <w:ind w:firstLine="288"/>
      <w:jc w:val="lef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colhead" w:customStyle="1">
    <w:name w:val="table col head"/>
    <w:basedOn w:val="Normal"/>
    <w:qFormat/>
    <w:pPr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qFormat/>
    <w:pPr/>
    <w:rPr>
      <w:i/>
      <w:iCs/>
      <w:sz w:val="15"/>
      <w:szCs w:val="15"/>
    </w:rPr>
  </w:style>
  <w:style w:type="paragraph" w:styleId="tablecopy" w:customStyle="1">
    <w:name w:val="table copy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footnote" w:customStyle="1">
    <w:name w:val="table footnote"/>
    <w:qFormat/>
    <w:rsid w:val="005e2800"/>
    <w:pPr>
      <w:widowControl/>
      <w:numPr>
        <w:ilvl w:val="0"/>
        <w:numId w:val="7"/>
      </w:numPr>
      <w:suppressAutoHyphens w:val="true"/>
      <w:bidi w:val="0"/>
      <w:spacing w:before="60" w:after="30"/>
      <w:ind w:hanging="29" w:left="58"/>
      <w:jc w:val="right"/>
    </w:pPr>
    <w:rPr>
      <w:rFonts w:ascii="Times New Roman" w:hAnsi="Times New Roman" w:eastAsia="SimSun" w:cs="Times New Roman"/>
      <w:color w:val="auto"/>
      <w:kern w:val="0"/>
      <w:sz w:val="12"/>
      <w:szCs w:val="12"/>
      <w:lang w:val="en-US" w:eastAsia="en-US" w:bidi="ar-SA"/>
    </w:rPr>
  </w:style>
  <w:style w:type="paragraph" w:styleId="tablehead" w:customStyle="1">
    <w:name w:val="table head"/>
    <w:qFormat/>
    <w:pPr>
      <w:widowControl/>
      <w:numPr>
        <w:ilvl w:val="0"/>
        <w:numId w:val="6"/>
      </w:numPr>
      <w:suppressAutoHyphens w:val="true"/>
      <w:bidi w:val="0"/>
      <w:spacing w:lineRule="auto" w:line="216" w:before="240" w:after="120"/>
      <w:jc w:val="center"/>
    </w:pPr>
    <w:rPr>
      <w:rFonts w:ascii="Times New Roman" w:hAnsi="Times New Roman" w:eastAsia="SimSun" w:cs="Times New Roman"/>
      <w:smallCaps/>
      <w:color w:val="auto"/>
      <w:kern w:val="0"/>
      <w:sz w:val="16"/>
      <w:szCs w:val="16"/>
      <w:lang w:val="en-US" w:eastAsia="en-US" w:bidi="ar-SA"/>
    </w:rPr>
  </w:style>
  <w:style w:type="paragraph" w:styleId="Keywords" w:customStyle="1">
    <w:name w:val="Keywords"/>
    <w:basedOn w:val="Abstract"/>
    <w:qFormat/>
    <w:rsid w:val="00f9441b"/>
    <w:pPr>
      <w:spacing w:before="0" w:after="120"/>
      <w:ind w:firstLine="274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1a3b3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rsid w:val="001a3b3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efault" w:customStyle="1">
    <w:name w:val="Default"/>
    <w:qFormat/>
    <w:rsid w:val="00c2231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IN" w:eastAsia="en-IN" w:bidi="ar-SA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Montserrat Bold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2.png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LibreOffice/24.8.5.2$Windows_X86_64 LibreOffice_project/fddf2685c70b461e7832239a0162a77216259f22</Application>
  <AppVersion>15.0000</AppVersion>
  <Pages>4</Pages>
  <Words>589</Words>
  <Characters>3704</Characters>
  <CharactersWithSpaces>4212</CharactersWithSpaces>
  <Paragraphs>61</Paragraphs>
  <Company>IEEE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2025-03-07T14:52:00Z</dcterms:created>
  <dc:creator>IEEE</dc:creator>
  <dc:description/>
  <dc:language>en-IN</dc:language>
  <cp:lastModifiedBy/>
  <dcterms:modified xsi:type="dcterms:W3CDTF">2025-03-08T09:07:27Z</dcterms:modified>
  <cp:revision>6</cp:revision>
  <dc:subject/>
  <dc:title>Paper Title (use style: paper title)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