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6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93.png" ContentType="image/png"/>
  <Override PartName="/word/media/rId96.png" ContentType="image/png"/>
  <Override PartName="/word/media/rId9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№6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Луангсуваннавонг Сайпхачан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Символьные и численные данные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арифметических операций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место,где хранятся данные,подлежащие обработке.Это могут быть</w:t>
      </w:r>
      <w:r>
        <w:t xml:space="preserve"> </w:t>
      </w:r>
      <w:r>
        <w:t xml:space="preserve">данные хранящиеся в регистре или в ячейке памяти.Далее рассмотрены все существующие способы задания адреса хранения операндов – способы адресации.</w:t>
      </w:r>
      <w:r>
        <w:t xml:space="preserve"> </w:t>
      </w:r>
      <w:r>
        <w:t xml:space="preserve">Существуеттри основных способа адресации:</w:t>
      </w:r>
    </w:p>
    <w:p>
      <w:pPr>
        <w:pStyle w:val="BodyText"/>
      </w:pPr>
      <w:r>
        <w:t xml:space="preserve">• Регистровая адресация - операнды хранятся врегистрах и в команде используются имена этих регистров,например:</w:t>
      </w:r>
      <w:r>
        <w:t xml:space="preserve"> </w:t>
      </w:r>
      <w:r>
        <w:rPr>
          <w:rStyle w:val="VerbatimChar"/>
        </w:rPr>
        <w:t xml:space="preserve">mov ax,bx</w:t>
      </w:r>
      <w:r>
        <w:t xml:space="preserve">.</w:t>
      </w:r>
    </w:p>
    <w:p>
      <w:pPr>
        <w:pStyle w:val="BodyText"/>
      </w:pPr>
      <w:r>
        <w:t xml:space="preserve">• Непосредственная адресация - значение операнда задается непосредственно в команде,Например:</w:t>
      </w:r>
      <w:r>
        <w:t xml:space="preserve"> </w:t>
      </w:r>
      <w:r>
        <w:rPr>
          <w:rStyle w:val="VerbatimChar"/>
        </w:rPr>
        <w:t xml:space="preserve">mov ax,2</w:t>
      </w:r>
      <w:r>
        <w:t xml:space="preserve">.</w:t>
      </w:r>
    </w:p>
    <w:p>
      <w:pPr>
        <w:pStyle w:val="BodyText"/>
      </w:pPr>
      <w:r>
        <w:t xml:space="preserve">• Адресация памяти - операнд задает адрес в памяти.В команде указывается символическое обозначение ячейки памяти,над содержимым которой требуется выполнить</w:t>
      </w:r>
      <w:r>
        <w:t xml:space="preserve"> </w:t>
      </w:r>
      <w:r>
        <w:t xml:space="preserve">операцию.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</w:t>
      </w:r>
      <w:r>
        <w:t xml:space="preserve"> </w:t>
      </w:r>
      <w:r>
        <w:t xml:space="preserve">Кодирование этой информации производится согласно кодовойтаблице символов ASCII.</w:t>
      </w:r>
      <w:r>
        <w:t xml:space="preserve"> </w:t>
      </w:r>
      <w:r>
        <w:t xml:space="preserve">ASCII–сокращение от American Standard Code for Information Interchange (Американский</w:t>
      </w:r>
      <w:r>
        <w:t xml:space="preserve"> </w:t>
      </w:r>
      <w:r>
        <w:t xml:space="preserve">стандартный код для обмена информацией). Согласно стандарту ASCII каждый символ</w:t>
      </w:r>
      <w:r>
        <w:t xml:space="preserve"> </w:t>
      </w:r>
      <w:r>
        <w:t xml:space="preserve">кодируется одним байтом.</w:t>
      </w:r>
    </w:p>
    <w:p>
      <w:pPr>
        <w:pStyle w:val="BodyText"/>
      </w:pPr>
      <w:r>
        <w:t xml:space="preserve">Расширенная таблица ASCII состоит из двух частей. Первая (символы с кодами 0-127)</w:t>
      </w:r>
      <w:r>
        <w:t xml:space="preserve"> </w:t>
      </w:r>
      <w:r>
        <w:t xml:space="preserve">является универсальной (см. Приложение.), а вторая (коды 128-255) предназначена для</w:t>
      </w:r>
      <w:r>
        <w:t xml:space="preserve"> </w:t>
      </w:r>
      <w:r>
        <w:t xml:space="preserve">специальных символов и букв национальных алфавитов и на компьютерах разных типов</w:t>
      </w:r>
      <w:r>
        <w:t xml:space="preserve"> </w:t>
      </w:r>
      <w:r>
        <w:t xml:space="preserve">может меняться.</w:t>
      </w:r>
    </w:p>
    <w:p>
      <w:pPr>
        <w:pStyle w:val="BodyText"/>
      </w:pPr>
      <w:r>
        <w:t xml:space="preserve">Среди инструкций NASM нет такой,которая выводит числа (не в символьном виде). По</w:t>
      </w:r>
      <w:r>
        <w:t xml:space="preserve"> </w:t>
      </w:r>
      <w:r>
        <w:t xml:space="preserve">этому,например,чтобы вывести число,надо предварительно преобразовать его цифры в</w:t>
      </w:r>
      <w:r>
        <w:t xml:space="preserve"> </w:t>
      </w:r>
      <w:r>
        <w:t xml:space="preserve">ASCII-коды этих цифр и выводить на экран эти коды,а не само число.Если же выводить число</w:t>
      </w:r>
      <w:r>
        <w:t xml:space="preserve"> </w:t>
      </w:r>
      <w:r>
        <w:t xml:space="preserve">на экран непосредственно,то экран воспримет его не как число,а как последовательность</w:t>
      </w:r>
      <w:r>
        <w:t xml:space="preserve"> </w:t>
      </w:r>
      <w:r>
        <w:t xml:space="preserve">ASCII-символов–каждый байт числа будет воспринят как один ASCII-символ–и выведет на</w:t>
      </w:r>
      <w:r>
        <w:t xml:space="preserve"> </w:t>
      </w:r>
      <w:r>
        <w:t xml:space="preserve">экран эти символы.</w:t>
      </w:r>
    </w:p>
    <w:p>
      <w:pPr>
        <w:pStyle w:val="BodyText"/>
      </w:pPr>
      <w:r>
        <w:t xml:space="preserve">Аналогичная ситуация происходит и при вводе данных с клавиатуры. Введенные данные будут представлять собой символы,что сделает невозможным получение корректного</w:t>
      </w:r>
      <w:r>
        <w:t xml:space="preserve"> </w:t>
      </w:r>
      <w:r>
        <w:t xml:space="preserve">результата при выполнении над ними арифметических операций.</w:t>
      </w:r>
    </w:p>
    <w:p>
      <w:pPr>
        <w:pStyle w:val="BodyText"/>
      </w:pPr>
      <w:r>
        <w:t xml:space="preserve">Для решения этой проблемы не обходимо проводить преобразование ASCII символов в числа и обратно.</w:t>
      </w:r>
    </w:p>
    <w:bookmarkEnd w:id="22"/>
    <w:bookmarkStart w:id="9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5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команды mkdir я создаю новую директорию, в которой буду создавать файлы с программами для лабораторной работы № 6. (Рис. 4.1).</w:t>
      </w:r>
      <w:r>
        <w:t xml:space="preserve"> </w:t>
      </w:r>
      <w:r>
        <w:t xml:space="preserve">Я перехожу в созданную директорию с помощью команды cd</w:t>
      </w:r>
    </w:p>
    <w:p>
      <w:pPr>
        <w:pStyle w:val="CaptionedFigure"/>
      </w:pPr>
      <w:r>
        <w:drawing>
          <wp:inline>
            <wp:extent cx="5334000" cy="1055267"/>
            <wp:effectExtent b="0" l="0" r="0" t="0"/>
            <wp:docPr descr="Создание и перемещение в директори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5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перемещение в директории</w:t>
      </w:r>
    </w:p>
    <w:p>
      <w:pPr>
        <w:pStyle w:val="BodyText"/>
      </w:pPr>
      <w:r>
        <w:t xml:space="preserve">С помощью команды touch, я создаю файл lab6-1.asm(Рис. 4.2)</w:t>
      </w:r>
    </w:p>
    <w:p>
      <w:pPr>
        <w:pStyle w:val="CaptionedFigure"/>
      </w:pPr>
      <w:r>
        <w:drawing>
          <wp:inline>
            <wp:extent cx="4081111" cy="1193532"/>
            <wp:effectExtent b="0" l="0" r="0" t="0"/>
            <wp:docPr descr="Создание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1" cy="1193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Я копирую файл in_out.asm из каталога загрузок, так как он будет использоваться в других программах(Рис. 4.3)</w:t>
      </w:r>
    </w:p>
    <w:p>
      <w:pPr>
        <w:pStyle w:val="CaptionedFigure"/>
      </w:pPr>
      <w:r>
        <w:drawing>
          <wp:inline>
            <wp:extent cx="5334000" cy="1126540"/>
            <wp:effectExtent b="0" l="0" r="0" t="0"/>
            <wp:docPr descr="Копирование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6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Я открываю созданный файл lab6-1.asm, затем вставляю программу для вывода значения регистра eax(Рис. 4.4)</w:t>
      </w:r>
    </w:p>
    <w:p>
      <w:pPr>
        <w:pStyle w:val="CaptionedFigure"/>
      </w:pPr>
      <w:r>
        <w:drawing>
          <wp:inline>
            <wp:extent cx="5334000" cy="2487873"/>
            <wp:effectExtent b="0" l="0" r="0" t="0"/>
            <wp:docPr descr="Редактирование файл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7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Я создаю новый исполняемый файл программы и запускаю его(Рис. 4.5)</w:t>
      </w:r>
      <w:r>
        <w:t xml:space="preserve"> </w:t>
      </w:r>
      <w:r>
        <w:t xml:space="preserve">Программа выведет символ</w:t>
      </w:r>
      <w:r>
        <w:t xml:space="preserve"> </w:t>
      </w:r>
      <w:r>
        <w:t xml:space="preserve">“j”</w:t>
      </w:r>
      <w:r>
        <w:t xml:space="preserve">, потому что символ</w:t>
      </w:r>
      <w:r>
        <w:t xml:space="preserve"> </w:t>
      </w:r>
      <w:r>
        <w:t xml:space="preserve">“j”</w:t>
      </w:r>
      <w:r>
        <w:t xml:space="preserve"> </w:t>
      </w:r>
      <w:r>
        <w:t xml:space="preserve">в системе ASCII имеет код 106, который в двоичной системе представляется как 01101010. Программа выводит символ в соответствии с кодировкой ASCII.</w:t>
      </w:r>
    </w:p>
    <w:p>
      <w:pPr>
        <w:pStyle w:val="CaptionedFigure"/>
      </w:pPr>
      <w:r>
        <w:drawing>
          <wp:inline>
            <wp:extent cx="5334000" cy="1268627"/>
            <wp:effectExtent b="0" l="0" r="0" t="0"/>
            <wp:docPr descr="Запуск исполняемого файл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8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Я снова захожу в программный файл и меняю символы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на цифры 6 и 4(Рис. 4.6)</w:t>
      </w:r>
    </w:p>
    <w:p>
      <w:pPr>
        <w:pStyle w:val="CaptionedFigure"/>
      </w:pPr>
      <w:r>
        <w:drawing>
          <wp:inline>
            <wp:extent cx="3137835" cy="3378467"/>
            <wp:effectExtent b="0" l="0" r="0" t="0"/>
            <wp:docPr descr="Редактирование файл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835" cy="3378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Я создаю новый исполняемый файл программы и запускаю его (Рис. 4.7)</w:t>
      </w:r>
      <w:r>
        <w:t xml:space="preserve"> </w:t>
      </w:r>
      <w:r>
        <w:t xml:space="preserve">В результате выводится символ с кодом 10 — это символ перевода строки (Line Feed). Он не отображается на экране как видимый символ, но при его выводе текст перемещается на новую строку.</w:t>
      </w:r>
    </w:p>
    <w:p>
      <w:pPr>
        <w:pStyle w:val="CaptionedFigure"/>
      </w:pPr>
      <w:r>
        <w:drawing>
          <wp:inline>
            <wp:extent cx="5334000" cy="1429925"/>
            <wp:effectExtent b="0" l="0" r="0" t="0"/>
            <wp:docPr descr="Запуск исполняемого файл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9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С помощью команды touch, я создаю файл lab6-2.asm(Рис. 4.8)</w:t>
      </w:r>
    </w:p>
    <w:p>
      <w:pPr>
        <w:pStyle w:val="CaptionedFigure"/>
      </w:pPr>
      <w:r>
        <w:drawing>
          <wp:inline>
            <wp:extent cx="4215865" cy="847023"/>
            <wp:effectExtent b="0" l="0" r="0" t="0"/>
            <wp:docPr descr="Создание файла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5" cy="84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Я вхожу в программу, которая выводит значение регистра eax(Рис. 4.9)</w:t>
      </w:r>
    </w:p>
    <w:p>
      <w:pPr>
        <w:pStyle w:val="CaptionedFigure"/>
      </w:pPr>
      <w:r>
        <w:drawing>
          <wp:inline>
            <wp:extent cx="3157086" cy="2868328"/>
            <wp:effectExtent b="0" l="0" r="0" t="0"/>
            <wp:docPr descr="Редактирование файла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086" cy="2868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Я создаю новый исполняемый файл программы и запускаю его.(Рис. 4.10)</w:t>
      </w:r>
      <w:r>
        <w:t xml:space="preserve"> </w:t>
      </w:r>
      <w:r>
        <w:t xml:space="preserve">Теперь программа выводит число 106 в качестве результата. Потому что эта программа позволяет выводить число (десятичное в ASCII), а не символ.</w:t>
      </w:r>
    </w:p>
    <w:p>
      <w:pPr>
        <w:pStyle w:val="CaptionedFigure"/>
      </w:pPr>
      <w:r>
        <w:drawing>
          <wp:inline>
            <wp:extent cx="5334000" cy="814419"/>
            <wp:effectExtent b="0" l="0" r="0" t="0"/>
            <wp:docPr descr="Запуск исполняемого файла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4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Я снова захожу в программный файл lab6-2.asm и меняю символы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на цифры 6 и 4(Рис. 4.11)</w:t>
      </w:r>
    </w:p>
    <w:p>
      <w:pPr>
        <w:pStyle w:val="CaptionedFigure"/>
      </w:pPr>
      <w:r>
        <w:drawing>
          <wp:inline>
            <wp:extent cx="3031957" cy="2675823"/>
            <wp:effectExtent b="0" l="0" r="0" t="0"/>
            <wp:docPr descr="Редактирование файла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957" cy="2675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Теперь программа добавляет не код, соответствующий символам в системе ASCII, а сами числа, поэтому вывод равен 10(Рис. 4.12)</w:t>
      </w:r>
    </w:p>
    <w:p>
      <w:pPr>
        <w:pStyle w:val="CaptionedFigure"/>
      </w:pPr>
      <w:r>
        <w:drawing>
          <wp:inline>
            <wp:extent cx="5334000" cy="1232370"/>
            <wp:effectExtent b="0" l="0" r="0" t="0"/>
            <wp:docPr descr="Запуск исполняемого файл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2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Я меняю программную функцию iprintLF на iprint в тексте программы(Рис. 4.13)</w:t>
      </w:r>
    </w:p>
    <w:p>
      <w:pPr>
        <w:pStyle w:val="CaptionedFigure"/>
      </w:pPr>
      <w:r>
        <w:drawing>
          <wp:inline>
            <wp:extent cx="2877953" cy="2560320"/>
            <wp:effectExtent b="0" l="0" r="0" t="0"/>
            <wp:docPr descr="Редактирование файла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953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Я создаю и запускаю новый исполняемый файл (Рис. 4.14). Вывод не изменл, потому что символ новой строки не показался, когда программа использовала функцию iprintLF.</w:t>
      </w:r>
      <w:r>
        <w:t xml:space="preserve"> </w:t>
      </w:r>
      <w:r>
        <w:t xml:space="preserve">В отличие от iprintLF, функция iprint не добавляет новый символ новой строки в вывод.</w:t>
      </w:r>
    </w:p>
    <w:p>
      <w:pPr>
        <w:pStyle w:val="CaptionedFigure"/>
      </w:pPr>
      <w:r>
        <w:drawing>
          <wp:inline>
            <wp:extent cx="5334000" cy="1262103"/>
            <wp:effectExtent b="0" l="0" r="0" t="0"/>
            <wp:docPr descr="Запуск исполняемого файла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2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65"/>
    <w:bookmarkStart w:id="91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 помощью команды touch, я создаю файл lab6-2.asm(Рис. 4.15)</w:t>
      </w:r>
    </w:p>
    <w:p>
      <w:pPr>
        <w:pStyle w:val="CaptionedFigure"/>
      </w:pPr>
      <w:r>
        <w:drawing>
          <wp:inline>
            <wp:extent cx="4427621" cy="914400"/>
            <wp:effectExtent b="0" l="0" r="0" t="0"/>
            <wp:docPr descr="Создание файла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Затем я ввожу в созданный файл программу, которая вычисляет значение выражения f(x) = (5 * 2 + 3)/3(Рис. 4.16)</w:t>
      </w:r>
    </w:p>
    <w:p>
      <w:pPr>
        <w:pStyle w:val="CaptionedFigure"/>
      </w:pPr>
      <w:r>
        <w:drawing>
          <wp:inline>
            <wp:extent cx="5334000" cy="4727388"/>
            <wp:effectExtent b="0" l="0" r="0" t="0"/>
            <wp:docPr descr="Редактирование файла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7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Я создаю исполняемый файл и запускаю его(Рис. 4.17)</w:t>
      </w:r>
    </w:p>
    <w:p>
      <w:pPr>
        <w:pStyle w:val="CaptionedFigure"/>
      </w:pPr>
      <w:r>
        <w:drawing>
          <wp:inline>
            <wp:extent cx="5334000" cy="1322405"/>
            <wp:effectExtent b="0" l="0" r="0" t="0"/>
            <wp:docPr descr="Запуск исполняемого файла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2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Я именяю программу, чтобы она вычисляла значение выражения f(x) = (4 * 6 + 2)/5(Рис. 4.18)</w:t>
      </w:r>
    </w:p>
    <w:p>
      <w:pPr>
        <w:pStyle w:val="CaptionedFigure"/>
      </w:pPr>
      <w:r>
        <w:drawing>
          <wp:inline>
            <wp:extent cx="5334000" cy="5992090"/>
            <wp:effectExtent b="0" l="0" r="0" t="0"/>
            <wp:docPr descr="Редактирование файла" title="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92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Затем я создаю и запускаю исполняемый файл (Рис. 4.19). Чтобы проверить правильность работы программы, я самостоятельно вычисляю значение выражения, программа работает правильно</w:t>
      </w:r>
    </w:p>
    <w:p>
      <w:pPr>
        <w:pStyle w:val="CaptionedFigure"/>
      </w:pPr>
      <w:r>
        <w:drawing>
          <wp:inline>
            <wp:extent cx="5334000" cy="1333500"/>
            <wp:effectExtent b="0" l="0" r="0" t="0"/>
            <wp:docPr descr="Запуск исполняемого файла" title="" id="79" name="Picture"/>
            <a:graphic>
              <a:graphicData uri="http://schemas.openxmlformats.org/drawingml/2006/picture">
                <pic:pic>
                  <pic:nvPicPr>
                    <pic:cNvPr descr="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С помощью команды touch, я создаю файл variant.asm(Рис. 4.20)</w:t>
      </w:r>
    </w:p>
    <w:p>
      <w:pPr>
        <w:pStyle w:val="CaptionedFigure"/>
      </w:pPr>
      <w:r>
        <w:drawing>
          <wp:inline>
            <wp:extent cx="4167738" cy="654517"/>
            <wp:effectExtent b="0" l="0" r="0" t="0"/>
            <wp:docPr descr="Создание файла" title="" id="82" name="Picture"/>
            <a:graphic>
              <a:graphicData uri="http://schemas.openxmlformats.org/drawingml/2006/picture">
                <pic:pic>
                  <pic:nvPicPr>
                    <pic:cNvPr descr="image/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738" cy="65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Затем я ввожу в созданный файл программу, которая вычисляет вариант задания на основе номера студенческого билета(Рис. 4.21)</w:t>
      </w:r>
    </w:p>
    <w:p>
      <w:pPr>
        <w:pStyle w:val="CaptionedFigure"/>
      </w:pPr>
      <w:r>
        <w:drawing>
          <wp:inline>
            <wp:extent cx="5168766" cy="6323797"/>
            <wp:effectExtent b="0" l="0" r="0" t="0"/>
            <wp:docPr descr="Редактирование файла" title="" id="85" name="Picture"/>
            <a:graphic>
              <a:graphicData uri="http://schemas.openxmlformats.org/drawingml/2006/picture">
                <pic:pic>
                  <pic:nvPicPr>
                    <pic:cNvPr descr="image/2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766" cy="6323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Я создаю и запускаю исполняемый файл (Рис. 4.22). Я ввожу номер своего студенческого билета, и программа выдает, что мой вариант равен 13</w:t>
      </w:r>
    </w:p>
    <w:p>
      <w:pPr>
        <w:pStyle w:val="CaptionedFigure"/>
      </w:pPr>
      <w:r>
        <w:drawing>
          <wp:inline>
            <wp:extent cx="5334000" cy="1506831"/>
            <wp:effectExtent b="0" l="0" r="0" t="0"/>
            <wp:docPr descr="Запуск исполняемого файла" title="" id="88" name="Picture"/>
            <a:graphic>
              <a:graphicData uri="http://schemas.openxmlformats.org/drawingml/2006/picture">
                <pic:pic>
                  <pic:nvPicPr>
                    <pic:cNvPr descr="image/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6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Start w:id="90" w:name="ответы-на-вопросы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ответы на вопросы</w:t>
      </w:r>
    </w:p>
    <w:p>
      <w:pPr>
        <w:pStyle w:val="Compact"/>
        <w:numPr>
          <w:ilvl w:val="0"/>
          <w:numId w:val="1002"/>
        </w:numPr>
      </w:pPr>
      <w:r>
        <w:t xml:space="preserve">Какие строки листинга 6.4 отвечают за вывод на экран сообщения</w:t>
      </w:r>
      <w:r>
        <w:t xml:space="preserve"> </w:t>
      </w:r>
      <w:r>
        <w:t xml:space="preserve">‘Ваш вариант:’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mov eax, rem</w:t>
      </w:r>
      <w:r>
        <w:br/>
      </w:r>
      <w:r>
        <w:rPr>
          <w:rStyle w:val="VerbatimChar"/>
        </w:rPr>
        <w:t xml:space="preserve">call sprint</w:t>
      </w:r>
    </w:p>
    <w:p>
      <w:pPr>
        <w:pStyle w:val="Compact"/>
        <w:numPr>
          <w:ilvl w:val="0"/>
          <w:numId w:val="1003"/>
        </w:numPr>
      </w:pPr>
      <w:r>
        <w:t xml:space="preserve">Для чего используется следующие инструкции?</w:t>
      </w:r>
    </w:p>
    <w:p>
      <w:pPr>
        <w:pStyle w:val="SourceCode"/>
      </w:pPr>
      <w:r>
        <w:rPr>
          <w:rStyle w:val="VerbatimChar"/>
        </w:rPr>
        <w:t xml:space="preserve">mov ecx, x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call sread</w:t>
      </w:r>
    </w:p>
    <w:p>
      <w:pPr>
        <w:pStyle w:val="FirstParagraph"/>
      </w:pPr>
      <w:r>
        <w:rPr>
          <w:rStyle w:val="VerbatimChar"/>
        </w:rPr>
        <w:t xml:space="preserve">mov ecx, x</w:t>
      </w:r>
      <w:r>
        <w:t xml:space="preserve"> </w:t>
      </w:r>
      <w:r>
        <w:t xml:space="preserve">— записывает в регистр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значение переменной x, которое может быть адресом строки или её длиной.</w:t>
      </w:r>
    </w:p>
    <w:p>
      <w:pPr>
        <w:pStyle w:val="BodyText"/>
      </w:pPr>
      <w:r>
        <w:rPr>
          <w:rStyle w:val="VerbatimChar"/>
        </w:rPr>
        <w:t xml:space="preserve">mov edx, 80</w:t>
      </w:r>
      <w:r>
        <w:t xml:space="preserve"> </w:t>
      </w:r>
      <w:r>
        <w:t xml:space="preserve">— записывает в регистр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максимальную длину вводимой строки.</w:t>
      </w:r>
    </w:p>
    <w:p>
      <w:pPr>
        <w:pStyle w:val="BodyText"/>
      </w:pPr>
      <w:r>
        <w:rPr>
          <w:rStyle w:val="VerbatimChar"/>
        </w:rPr>
        <w:t xml:space="preserve">call sread</w:t>
      </w:r>
      <w:r>
        <w:t xml:space="preserve"> </w:t>
      </w:r>
      <w:r>
        <w:t xml:space="preserve">— вызывает подпрограмму sread, которая обеспечивает ввод строки с клавиатуры.</w:t>
      </w:r>
    </w:p>
    <w:p>
      <w:pPr>
        <w:pStyle w:val="Compact"/>
        <w:numPr>
          <w:ilvl w:val="0"/>
          <w:numId w:val="1004"/>
        </w:numPr>
      </w:pPr>
      <w:r>
        <w:t xml:space="preserve">Для чего используется инструкция</w:t>
      </w:r>
      <w:r>
        <w:t xml:space="preserve"> </w:t>
      </w:r>
      <w:r>
        <w:rPr>
          <w:rStyle w:val="VerbatimChar"/>
        </w:rPr>
        <w:t xml:space="preserve">“call atoi”</w:t>
      </w:r>
      <w:r>
        <w:t xml:space="preserve">?</w:t>
      </w:r>
    </w:p>
    <w:p>
      <w:pPr>
        <w:pStyle w:val="FirstParagraph"/>
      </w:pPr>
      <w:r>
        <w:rPr>
          <w:rStyle w:val="VerbatimChar"/>
        </w:rPr>
        <w:t xml:space="preserve">call atoi</w:t>
      </w:r>
      <w:r>
        <w:t xml:space="preserve"> </w:t>
      </w:r>
      <w:r>
        <w:t xml:space="preserve">используется для вызова подпрограммы из внешнего файла, которая преобразует строку (в формате ASCII) в целое число и записывает результат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Какие строки листинга 6.4 отвечаютза вычисления варианта?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xor edx,edx ; обнуляем EDX для корректной работы div</w:t>
      </w:r>
      <w:r>
        <w:br/>
      </w:r>
      <w:r>
        <w:rPr>
          <w:rStyle w:val="VerbatimChar"/>
        </w:rPr>
        <w:t xml:space="preserve">mov ebx,20 ; EBX = 20</w:t>
      </w:r>
      <w:r>
        <w:br/>
      </w:r>
      <w:r>
        <w:rPr>
          <w:rStyle w:val="VerbatimChar"/>
        </w:rPr>
        <w:t xml:space="preserve">div ebx ; EAX=EAX/3, EDX=остаток от деления</w:t>
      </w:r>
      <w:r>
        <w:br/>
      </w:r>
      <w:r>
        <w:rPr>
          <w:rStyle w:val="VerbatimChar"/>
        </w:rPr>
        <w:t xml:space="preserve">inc edx ; Увеличиваем EDX на 1 (edx = edx + 1)</w:t>
      </w:r>
    </w:p>
    <w:p>
      <w:pPr>
        <w:numPr>
          <w:ilvl w:val="0"/>
          <w:numId w:val="1005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“div ebx”</w:t>
      </w:r>
      <w:r>
        <w:t xml:space="preserve">?</w:t>
      </w:r>
    </w:p>
    <w:p>
      <w:pPr>
        <w:pStyle w:val="FirstParagraph"/>
      </w:pPr>
      <w:r>
        <w:t xml:space="preserve">При выполнении инструкции</w:t>
      </w:r>
      <w:r>
        <w:t xml:space="preserve"> </w:t>
      </w:r>
      <w:r>
        <w:t xml:space="preserve">“div ebx”</w:t>
      </w:r>
      <w:r>
        <w:t xml:space="preserve"> </w:t>
      </w:r>
      <w:r>
        <w:t xml:space="preserve">остаток от деления записывается в регистр edx</w:t>
      </w:r>
    </w:p>
    <w:p>
      <w:pPr>
        <w:pStyle w:val="Compact"/>
        <w:numPr>
          <w:ilvl w:val="0"/>
          <w:numId w:val="1006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“inc edx”</w:t>
      </w:r>
      <w:r>
        <w:t xml:space="preserve">?</w:t>
      </w:r>
    </w:p>
    <w:p>
      <w:pPr>
        <w:pStyle w:val="FirstParagraph"/>
      </w:pPr>
      <w:r>
        <w:t xml:space="preserve">Инструкция inc edx используется для увеличения значения в регистре EDX на 1</w:t>
      </w:r>
    </w:p>
    <w:p>
      <w:pPr>
        <w:pStyle w:val="Compact"/>
        <w:numPr>
          <w:ilvl w:val="0"/>
          <w:numId w:val="1007"/>
        </w:numPr>
      </w:pPr>
      <w:r>
        <w:t xml:space="preserve">Какие строки листинга 6.4 отвечают за вывод на экран результата вычислений?</w:t>
      </w:r>
    </w:p>
    <w:p>
      <w:pPr>
        <w:pStyle w:val="SourceCode"/>
      </w:pPr>
      <w:r>
        <w:rPr>
          <w:rStyle w:val="VerbatimChar"/>
        </w:rPr>
        <w:t xml:space="preserve">mov eax, edx</w:t>
      </w:r>
      <w:r>
        <w:br/>
      </w:r>
      <w:r>
        <w:rPr>
          <w:rStyle w:val="VerbatimChar"/>
        </w:rPr>
        <w:t xml:space="preserve">call iprintLF</w:t>
      </w:r>
    </w:p>
    <w:bookmarkEnd w:id="90"/>
    <w:bookmarkEnd w:id="91"/>
    <w:bookmarkEnd w:id="92"/>
    <w:bookmarkStart w:id="102" w:name="X32ff26b75a7156f968f22ae721fd8fec4b51e1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Используя touch команду, я создаю файл lab6-4.asm(Рис. 5.1)</w:t>
      </w:r>
    </w:p>
    <w:p>
      <w:pPr>
        <w:pStyle w:val="CaptionedFigure"/>
      </w:pPr>
      <w:r>
        <w:drawing>
          <wp:inline>
            <wp:extent cx="3975233" cy="587141"/>
            <wp:effectExtent b="0" l="0" r="0" t="0"/>
            <wp:docPr descr="Создание файла" title="" id="94" name="Picture"/>
            <a:graphic>
              <a:graphicData uri="http://schemas.openxmlformats.org/drawingml/2006/picture">
                <pic:pic>
                  <pic:nvPicPr>
                    <pic:cNvPr descr="image/indi/1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233" cy="587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Я открываю созданный файл для редактирования и, поскольку мой вариант равен 13, ввожу в него программу для вычисления значения выражения (8x + 6)*10.(Рис. 5.2)</w:t>
      </w:r>
    </w:p>
    <w:p>
      <w:pPr>
        <w:pStyle w:val="CaptionedFigure"/>
      </w:pPr>
      <w:r>
        <w:drawing>
          <wp:inline>
            <wp:extent cx="5111014" cy="5996538"/>
            <wp:effectExtent b="0" l="0" r="0" t="0"/>
            <wp:docPr descr="Редактирование файла" title="" id="97" name="Picture"/>
            <a:graphic>
              <a:graphicData uri="http://schemas.openxmlformats.org/drawingml/2006/picture">
                <pic:pic>
                  <pic:nvPicPr>
                    <pic:cNvPr descr="image/indi/2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5996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Я создаю и запускаю исполняемый файл.(Рис. 5.3)</w:t>
      </w:r>
      <w:r>
        <w:t xml:space="preserve"> </w:t>
      </w:r>
      <w:r>
        <w:t xml:space="preserve">Я ввожу значение 1, и она выдает 140, затем я снова запускаю исполняемый файл, чтобы проверить работу программы, я ввожу значение 4, и она выдает 380. Программа работает верно</w:t>
      </w:r>
    </w:p>
    <w:p>
      <w:pPr>
        <w:pStyle w:val="CaptionedFigure"/>
      </w:pPr>
      <w:r>
        <w:drawing>
          <wp:inline>
            <wp:extent cx="5334000" cy="1769020"/>
            <wp:effectExtent b="0" l="0" r="0" t="0"/>
            <wp:docPr descr="Запуск исполняемого файла" title="" id="100" name="Picture"/>
            <a:graphic>
              <a:graphicData uri="http://schemas.openxmlformats.org/drawingml/2006/picture">
                <pic:pic>
                  <pic:nvPicPr>
                    <pic:cNvPr descr="image/indi/3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9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rPr>
          <w:b/>
          <w:bCs/>
        </w:rPr>
        <w:t xml:space="preserve">Программа для вычисления значения выражения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(8x + 6)*10</w:t>
      </w:r>
    </w:p>
    <w:p>
      <w:pPr>
        <w:pStyle w:val="SourceCode"/>
      </w:pPr>
      <w:r>
        <w:rPr>
          <w:rStyle w:val="VerbatimChar"/>
        </w:rPr>
        <w:t xml:space="preserve">%include 'in_out.asm'  ; подключение внешнего файла </w:t>
      </w:r>
      <w:r>
        <w:br/>
      </w:r>
      <w:r>
        <w:rPr>
          <w:rStyle w:val="VerbatimChar"/>
        </w:rPr>
        <w:t xml:space="preserve">SECTION .data  ; секция инициированных данных</w:t>
      </w:r>
      <w:r>
        <w:br/>
      </w:r>
      <w:r>
        <w:rPr>
          <w:rStyle w:val="VerbatimChar"/>
        </w:rPr>
        <w:t xml:space="preserve">msg: DB 'Введите значение х: ',0</w:t>
      </w:r>
      <w:r>
        <w:br/>
      </w:r>
      <w:r>
        <w:rPr>
          <w:rStyle w:val="VerbatimChar"/>
        </w:rPr>
        <w:t xml:space="preserve">rem: DB 'Результат: ',0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x: RESB 80</w:t>
      </w:r>
      <w:r>
        <w:br/>
      </w:r>
      <w:r>
        <w:rPr>
          <w:rStyle w:val="VerbatimChar"/>
        </w:rPr>
        <w:t xml:space="preserve">SECTION .text  ; Код программы</w:t>
      </w:r>
      <w:r>
        <w:br/>
      </w:r>
      <w:r>
        <w:rPr>
          <w:rStyle w:val="VerbatimChar"/>
        </w:rPr>
        <w:t xml:space="preserve">GLOBAL _start  ; Начало программы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;---- Вычисление выражения</w:t>
      </w:r>
      <w:r>
        <w:br/>
      </w:r>
      <w:r>
        <w:rPr>
          <w:rStyle w:val="VerbatimChar"/>
        </w:rPr>
        <w:t xml:space="preserve">mov eax, msg </w:t>
      </w:r>
      <w:r>
        <w:br/>
      </w:r>
      <w:r>
        <w:rPr>
          <w:rStyle w:val="VerbatimChar"/>
        </w:rPr>
        <w:t xml:space="preserve">call sprint</w:t>
      </w:r>
      <w:r>
        <w:br/>
      </w:r>
      <w:r>
        <w:br/>
      </w:r>
      <w:r>
        <w:rPr>
          <w:rStyle w:val="VerbatimChar"/>
        </w:rPr>
        <w:t xml:space="preserve">mov ecx, x 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mov eax,x  ; вызов подпрограммы преобразования</w:t>
      </w:r>
      <w:r>
        <w:br/>
      </w:r>
      <w:r>
        <w:rPr>
          <w:rStyle w:val="VerbatimChar"/>
        </w:rPr>
        <w:t xml:space="preserve">call atoi  ; ASCII кода в число, `eax=x`</w:t>
      </w:r>
      <w:r>
        <w:br/>
      </w:r>
      <w:r>
        <w:rPr>
          <w:rStyle w:val="VerbatimChar"/>
        </w:rPr>
        <w:t xml:space="preserve">mov ebx,8  ; EBX = 8</w:t>
      </w:r>
      <w:r>
        <w:br/>
      </w:r>
      <w:r>
        <w:rPr>
          <w:rStyle w:val="VerbatimChar"/>
        </w:rPr>
        <w:t xml:space="preserve">mul ebx  ; EAX = EAX*EBX</w:t>
      </w:r>
      <w:r>
        <w:br/>
      </w:r>
      <w:r>
        <w:br/>
      </w:r>
      <w:r>
        <w:rPr>
          <w:rStyle w:val="VerbatimChar"/>
        </w:rPr>
        <w:t xml:space="preserve">add eax,6  ; EAX = EAX + 6</w:t>
      </w:r>
      <w:r>
        <w:br/>
      </w:r>
      <w:r>
        <w:br/>
      </w:r>
      <w:r>
        <w:rPr>
          <w:rStyle w:val="VerbatimChar"/>
        </w:rPr>
        <w:t xml:space="preserve">mov ebx,10  ; EBX = 10</w:t>
      </w:r>
      <w:r>
        <w:br/>
      </w:r>
      <w:r>
        <w:rPr>
          <w:rStyle w:val="VerbatimChar"/>
        </w:rPr>
        <w:t xml:space="preserve">mul ebx  ; EAX = EAX*EBX</w:t>
      </w:r>
      <w:r>
        <w:br/>
      </w:r>
      <w:r>
        <w:br/>
      </w:r>
      <w:r>
        <w:rPr>
          <w:rStyle w:val="VerbatimChar"/>
        </w:rPr>
        <w:t xml:space="preserve">mov edi,eax  ; запись результата вычисления в 'edi'</w:t>
      </w:r>
      <w:r>
        <w:br/>
      </w:r>
      <w:r>
        <w:rPr>
          <w:rStyle w:val="VerbatimChar"/>
        </w:rPr>
        <w:t xml:space="preserve">;---- Вывод результата</w:t>
      </w:r>
      <w:r>
        <w:br/>
      </w:r>
      <w:r>
        <w:rPr>
          <w:rStyle w:val="VerbatimChar"/>
        </w:rPr>
        <w:t xml:space="preserve">mov eax,rem  ; вызов подпрограммы печати</w:t>
      </w:r>
      <w:r>
        <w:br/>
      </w:r>
      <w:r>
        <w:rPr>
          <w:rStyle w:val="VerbatimChar"/>
        </w:rPr>
        <w:t xml:space="preserve">call sprint  ; сообщения 'Результат: '</w:t>
      </w:r>
      <w:r>
        <w:br/>
      </w:r>
      <w:r>
        <w:rPr>
          <w:rStyle w:val="VerbatimChar"/>
        </w:rPr>
        <w:t xml:space="preserve">mov eax,edi  ; вызов подпрограммы печати значения</w:t>
      </w:r>
      <w:r>
        <w:br/>
      </w:r>
      <w:r>
        <w:rPr>
          <w:rStyle w:val="VerbatimChar"/>
        </w:rPr>
        <w:t xml:space="preserve">call iprintLF  ; из 'edi' в виде символов</w:t>
      </w:r>
      <w:r>
        <w:br/>
      </w:r>
      <w:r>
        <w:rPr>
          <w:rStyle w:val="VerbatimChar"/>
        </w:rPr>
        <w:t xml:space="preserve">call quit  ; вызов подпрограммы завершения   </w:t>
      </w:r>
    </w:p>
    <w:bookmarkEnd w:id="102"/>
    <w:bookmarkStart w:id="10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работы, я освоил арифметические инструкции языка ассемблера NASM.</w:t>
      </w:r>
    </w:p>
    <w:bookmarkEnd w:id="103"/>
    <w:bookmarkStart w:id="104" w:name="ответы-на-вопросы-для-самопроверки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Ответы на вопросы для самопроверки</w:t>
      </w:r>
    </w:p>
    <w:p>
      <w:pPr>
        <w:numPr>
          <w:ilvl w:val="0"/>
          <w:numId w:val="1008"/>
        </w:numPr>
      </w:pPr>
      <w:r>
        <w:t xml:space="preserve">Какой синтаксис команды сложения чисел?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add &lt;регистр&gt;, &lt;операнд&gt;</w:t>
      </w:r>
    </w:p>
    <w:p>
      <w:pPr>
        <w:pStyle w:val="FirstParagraph"/>
      </w:pPr>
      <w:r>
        <w:t xml:space="preserve">Складывает два операнда и сохраняет результат в первый операнд.</w:t>
      </w:r>
      <w:r>
        <w:t xml:space="preserve"> </w:t>
      </w:r>
      <w:r>
        <w:t xml:space="preserve">Пример:</w:t>
      </w:r>
    </w:p>
    <w:p>
      <w:pPr>
        <w:pStyle w:val="BodyText"/>
      </w:pPr>
      <w:r>
        <w:rPr>
          <w:rStyle w:val="VerbatimChar"/>
        </w:rPr>
        <w:t xml:space="preserve">add eax, ebx ; складывает значение ebx с ax и сохраняет результат в eax</w:t>
      </w:r>
    </w:p>
    <w:p>
      <w:pPr>
        <w:numPr>
          <w:ilvl w:val="0"/>
          <w:numId w:val="1009"/>
        </w:numPr>
      </w:pPr>
      <w:r>
        <w:t xml:space="preserve">Какая команда выполняет умножение без знака?</w:t>
      </w:r>
    </w:p>
    <w:p>
      <w:pPr>
        <w:numPr>
          <w:ilvl w:val="0"/>
          <w:numId w:val="1000"/>
        </w:numPr>
      </w:pPr>
      <w:r>
        <w:t xml:space="preserve">Команда mul умножает содержимое регистра eax на операнд. Результат сохраняется в два регистра: edx и eax.</w:t>
      </w:r>
      <w:r>
        <w:t xml:space="preserve"> </w:t>
      </w:r>
      <w:r>
        <w:t xml:space="preserve">Пример:</w:t>
      </w:r>
    </w:p>
    <w:p>
      <w:pPr>
        <w:pStyle w:val="FirstParagraph"/>
      </w:pPr>
      <w:r>
        <w:rPr>
          <w:rStyle w:val="VerbatimChar"/>
        </w:rPr>
        <w:t xml:space="preserve">mul ebx ;  умножает eax на ebx, результат в edx:eax</w:t>
      </w:r>
    </w:p>
    <w:p>
      <w:pPr>
        <w:numPr>
          <w:ilvl w:val="0"/>
          <w:numId w:val="1010"/>
        </w:numPr>
      </w:pPr>
      <w:r>
        <w:t xml:space="preserve">Какой синтаксис командыделение чисел без знака?</w:t>
      </w:r>
    </w:p>
    <w:p>
      <w:pPr>
        <w:numPr>
          <w:ilvl w:val="0"/>
          <w:numId w:val="1000"/>
        </w:numPr>
      </w:pPr>
      <w:r>
        <w:t xml:space="preserve">Команда div делит число в регистрах edx:eax на операнд.</w:t>
      </w:r>
    </w:p>
    <w:p>
      <w:pPr>
        <w:numPr>
          <w:ilvl w:val="0"/>
          <w:numId w:val="1000"/>
        </w:numPr>
      </w:pPr>
      <w:r>
        <w:t xml:space="preserve">Делимое: хранится в регистрах edx:eax.</w:t>
      </w:r>
    </w:p>
    <w:p>
      <w:pPr>
        <w:numPr>
          <w:ilvl w:val="0"/>
          <w:numId w:val="1000"/>
        </w:numPr>
      </w:pPr>
      <w:r>
        <w:t xml:space="preserve">Частное: сохраняется в eax.</w:t>
      </w:r>
    </w:p>
    <w:p>
      <w:pPr>
        <w:numPr>
          <w:ilvl w:val="0"/>
          <w:numId w:val="1000"/>
        </w:numPr>
      </w:pPr>
      <w:r>
        <w:t xml:space="preserve">Остаток: сохраняется в edx.</w:t>
      </w:r>
    </w:p>
    <w:p>
      <w:pPr>
        <w:pStyle w:val="FirstParagraph"/>
      </w:pPr>
      <w:r>
        <w:t xml:space="preserve">Пример:</w:t>
      </w:r>
    </w:p>
    <w:p>
      <w:pPr>
        <w:pStyle w:val="BodyText"/>
      </w:pPr>
      <w:r>
        <w:rPr>
          <w:rStyle w:val="VerbatimChar"/>
        </w:rPr>
        <w:t xml:space="preserve">div ebx  ; делит edx:eax на ebx, результат в eax, остаток в edx</w:t>
      </w:r>
    </w:p>
    <w:p>
      <w:pPr>
        <w:numPr>
          <w:ilvl w:val="0"/>
          <w:numId w:val="1011"/>
        </w:numPr>
      </w:pPr>
      <w:r>
        <w:t xml:space="preserve">Куда помещается результатпри умножении двух байтовых операндов?</w:t>
      </w:r>
    </w:p>
    <w:p>
      <w:pPr>
        <w:numPr>
          <w:ilvl w:val="0"/>
          <w:numId w:val="1000"/>
        </w:numPr>
      </w:pPr>
      <w:r>
        <w:t xml:space="preserve">При умножении двух байтовых операндов результат сохраняется в регистрах AX (младшие 16 бит) и DX (старшие 8 бит).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mul bl  ; умножает al на bl, результат в ax (младший 16 байт) и dx (старший 8 байт)</w:t>
      </w:r>
    </w:p>
    <w:p>
      <w:pPr>
        <w:numPr>
          <w:ilvl w:val="0"/>
          <w:numId w:val="1011"/>
        </w:numPr>
      </w:pPr>
      <w:r>
        <w:t xml:space="preserve">Перечислите арифметические команды с целочисленными операндами и дайте их назначение.</w:t>
      </w:r>
    </w:p>
    <w:p>
      <w:pPr>
        <w:pStyle w:val="FirstParagraph"/>
      </w:pPr>
      <w:r>
        <w:t xml:space="preserve">add — сложение,</w:t>
      </w:r>
    </w:p>
    <w:p>
      <w:pPr>
        <w:pStyle w:val="BodyText"/>
      </w:pPr>
      <w:r>
        <w:t xml:space="preserve">sub — вычитание,</w:t>
      </w:r>
    </w:p>
    <w:p>
      <w:pPr>
        <w:pStyle w:val="BodyText"/>
      </w:pPr>
      <w:r>
        <w:t xml:space="preserve">mul — умножение без знака (результат в AX или DX:AX),</w:t>
      </w:r>
    </w:p>
    <w:p>
      <w:pPr>
        <w:pStyle w:val="BodyText"/>
      </w:pPr>
      <w:r>
        <w:t xml:space="preserve">imul — умножение с знаком (результат в AX или DX:AX),</w:t>
      </w:r>
    </w:p>
    <w:p>
      <w:pPr>
        <w:pStyle w:val="BodyText"/>
      </w:pPr>
      <w:r>
        <w:t xml:space="preserve">div — деление без знака (частное в AL или AX, остаток в AH или DX),</w:t>
      </w:r>
    </w:p>
    <w:p>
      <w:pPr>
        <w:pStyle w:val="BodyText"/>
      </w:pPr>
      <w:r>
        <w:t xml:space="preserve">idiv — деление с знаком (частное в AL или AX, остаток в AH или DX)</w:t>
      </w:r>
    </w:p>
    <w:p>
      <w:pPr>
        <w:numPr>
          <w:ilvl w:val="0"/>
          <w:numId w:val="1012"/>
        </w:numPr>
      </w:pPr>
      <w:r>
        <w:t xml:space="preserve">Где находится делимое при целочисленном делении операндов?</w:t>
      </w:r>
    </w:p>
    <w:p>
      <w:pPr>
        <w:numPr>
          <w:ilvl w:val="0"/>
          <w:numId w:val="1000"/>
        </w:numPr>
      </w:pPr>
      <w:r>
        <w:t xml:space="preserve">Делимое в регистре AX (для 16-битных чисел) или DX:AX (для 32-битных чисел).</w:t>
      </w:r>
    </w:p>
    <w:p>
      <w:pPr>
        <w:numPr>
          <w:ilvl w:val="0"/>
          <w:numId w:val="1012"/>
        </w:numPr>
      </w:pPr>
      <w:r>
        <w:t xml:space="preserve">Куда помещаются неполное частное и остаток при делении целочисленных операндов?</w:t>
      </w:r>
    </w:p>
    <w:p>
      <w:pPr>
        <w:numPr>
          <w:ilvl w:val="0"/>
          <w:numId w:val="1000"/>
        </w:numPr>
      </w:pPr>
      <w:r>
        <w:t xml:space="preserve">При использовании команды DIV частное помещается в AL (для 8-битных чисел), AX (для 16-битных чисел) или EAX (для 32-битных чисел).</w:t>
      </w:r>
    </w:p>
    <w:p>
      <w:pPr>
        <w:numPr>
          <w:ilvl w:val="0"/>
          <w:numId w:val="1000"/>
        </w:numPr>
      </w:pPr>
      <w:r>
        <w:t xml:space="preserve">Остаток помещается в AH (для 8-битных чисел), DX (для 16-битных чисел) или EDX (для 32-битных чисел).</w:t>
      </w:r>
    </w:p>
    <w:bookmarkEnd w:id="104"/>
    <w:bookmarkStart w:id="107" w:name="список-литературы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Список литературы</w:t>
      </w:r>
    </w:p>
    <w:p>
      <w:pPr>
        <w:pStyle w:val="FirstParagraph"/>
      </w:pPr>
      <w:hyperlink r:id="rId105">
        <w:r>
          <w:rPr>
            <w:rStyle w:val="Hyperlink"/>
          </w:rPr>
          <w:t xml:space="preserve">Архитектура ЭВМ</w:t>
        </w:r>
      </w:hyperlink>
    </w:p>
    <w:p>
      <w:pPr>
        <w:pStyle w:val="BodyText"/>
      </w:pPr>
      <w:hyperlink r:id="rId106">
        <w:r>
          <w:rPr>
            <w:rStyle w:val="Hyperlink"/>
          </w:rPr>
          <w:t xml:space="preserve">Таблица ASCII</w:t>
        </w:r>
      </w:hyperlink>
    </w:p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hyperlink" Id="rId105" Target="https://esystem.rudn.ru/pluginfile.php/2089086/mod_resource/content/0/&#1051;&#1072;&#1073;&#1086;&#1088;&#1072;&#1090;&#1086;&#1088;&#1085;&#1072;&#1103;%20&#1088;&#1072;&#1073;&#1086;&#1090;&#1072;%20&#8470;6.%20&#1040;&#1088;&#1080;&#1092;&#1084;&#1077;&#1090;&#1080;&#1095;&#1077;&#1089;&#1082;&#1080;&#1077;%20&#1086;&#1087;&#1077;&#1088;&#1072;&#1094;&#1080;&#1080;%20&#1074;%20NASM..pdf" TargetMode="External" /><Relationship Type="http://schemas.openxmlformats.org/officeDocument/2006/relationships/hyperlink" Id="rId106" Target="https://www.rapidtables.com/code/text/ascii-tabl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5" Target="https://esystem.rudn.ru/pluginfile.php/2089086/mod_resource/content/0/&#1051;&#1072;&#1073;&#1086;&#1088;&#1072;&#1090;&#1086;&#1088;&#1085;&#1072;&#1103;%20&#1088;&#1072;&#1073;&#1086;&#1090;&#1072;%20&#8470;6.%20&#1040;&#1088;&#1080;&#1092;&#1084;&#1077;&#1090;&#1080;&#1095;&#1077;&#1089;&#1082;&#1080;&#1077;%20&#1086;&#1087;&#1077;&#1088;&#1072;&#1094;&#1080;&#1080;%20&#1074;%20NASM..pdf" TargetMode="External" /><Relationship Type="http://schemas.openxmlformats.org/officeDocument/2006/relationships/hyperlink" Id="rId106" Target="https://www.rapidtables.com/code/text/ascii-tabl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Луангсуваннавонг Сайпхачан</dc:creator>
  <dc:language>ru-RU</dc:language>
  <cp:keywords/>
  <dcterms:created xsi:type="dcterms:W3CDTF">2024-11-10T19:12:57Z</dcterms:created>
  <dcterms:modified xsi:type="dcterms:W3CDTF">2024-11-10T19:12:57Z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