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Перенаправлять выходные данные в файлы</w:t>
      </w:r>
    </w:p>
    <w:p>
      <w:pPr>
        <w:pStyle w:val="Compact"/>
        <w:numPr>
          <w:ilvl w:val="0"/>
          <w:numId w:val="1001"/>
        </w:numPr>
      </w:pPr>
      <w:r>
        <w:t xml:space="preserve">Выполнять поиск файлов</w:t>
      </w:r>
    </w:p>
    <w:p>
      <w:pPr>
        <w:pStyle w:val="Compact"/>
        <w:numPr>
          <w:ilvl w:val="0"/>
          <w:numId w:val="1001"/>
        </w:numPr>
      </w:pPr>
      <w:r>
        <w:t xml:space="preserve">Фильтровать текст и файлы</w:t>
      </w:r>
    </w:p>
    <w:p>
      <w:pPr>
        <w:pStyle w:val="Compact"/>
        <w:numPr>
          <w:ilvl w:val="0"/>
          <w:numId w:val="1001"/>
        </w:numPr>
      </w:pPr>
      <w:r>
        <w:t xml:space="preserve">Проверять использование диска</w:t>
      </w:r>
    </w:p>
    <w:p>
      <w:pPr>
        <w:pStyle w:val="Compact"/>
        <w:numPr>
          <w:ilvl w:val="0"/>
          <w:numId w:val="1001"/>
        </w:numPr>
      </w:pPr>
      <w:r>
        <w:t xml:space="preserve">Управлять задачами и процессами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pStyle w:val="BodyText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 своей работы в стандартный поток вывода stdout.</w:t>
      </w:r>
      <w:r>
        <w:t xml:space="preserve"> </w:t>
      </w:r>
      <w:r>
        <w:t xml:space="preserve">Например, команда ls выводит в стандартный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делаетсяс помощью символов &gt;, &gt;&gt;, &lt;, &lt;&lt;.</w:t>
      </w:r>
    </w:p>
    <w:p>
      <w:pPr>
        <w:pStyle w:val="BodyTex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BodyText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  <w:r>
        <w:t xml:space="preserve"> </w:t>
      </w:r>
      <w:r>
        <w:t xml:space="preserve">Найти в текстовом файле указанную строку символов позволяет команда grep. Команда df показывает размер каждого смонтированного раздела диска.</w:t>
      </w:r>
    </w:p>
    <w:p>
      <w:pPr>
        <w:pStyle w:val="BodyText"/>
      </w:pP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 &amp;</w:t>
      </w:r>
    </w:p>
    <w:p>
      <w:pPr>
        <w:pStyle w:val="BodyText"/>
      </w:pPr>
      <w:r>
        <w:t xml:space="preserve">Любой команде, выполняемой в системе, присваивается идентификатор процесса (process ID).</w:t>
      </w:r>
      <w:r>
        <w:t xml:space="preserve"> </w:t>
      </w:r>
      <w:r>
        <w:t xml:space="preserve">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вхожу в систему и открываю терминал. Используя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-lR</w:t>
      </w:r>
      <w:r>
        <w:t xml:space="preserve">,</w:t>
      </w:r>
      <w:r>
        <w:t xml:space="preserve"> </w:t>
      </w:r>
      <w:r>
        <w:t xml:space="preserve">я вывожу список содержимого и информацию о каталоге</w:t>
      </w:r>
      <w:r>
        <w:t xml:space="preserve"> </w:t>
      </w:r>
      <w:r>
        <w:rPr>
          <w:rStyle w:val="VerbatimChar"/>
        </w:rPr>
        <w:t xml:space="preserve">/etc</w:t>
      </w:r>
      <w:r>
        <w:t xml:space="preserve"> </w:t>
      </w:r>
      <w:r>
        <w:t xml:space="preserve">с правами суперпользователя, затем записываю это в текстовый файл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,</w:t>
      </w:r>
      <w:r>
        <w:t xml:space="preserve"> </w:t>
      </w:r>
      <w:r>
        <w:t xml:space="preserve">используя символ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 который перенаправляет вывод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.</w:t>
      </w:r>
    </w:p>
    <w:p>
      <w:pPr>
        <w:pStyle w:val="BodyText"/>
      </w:pPr>
      <w:r>
        <w:t xml:space="preserve">Затем я вывожу содержимое домашнего каталога (</w:t>
      </w:r>
      <w:r>
        <w:rPr>
          <w:rStyle w:val="VerbatimChar"/>
        </w:rPr>
        <w:t xml:space="preserve">~</w:t>
      </w:r>
      <w:r>
        <w:t xml:space="preserve">) и, используя символ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добавляю его в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 </w:t>
      </w:r>
      <w:r>
        <w:t xml:space="preserve">без перезаписи предыдущей информации. После этого с помощью утилиты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я вывожу первые 10 строк из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. (рис. 1)</w:t>
      </w:r>
    </w:p>
    <w:bookmarkStart w:id="26" w:name="fig:001"/>
    <w:p>
      <w:pPr>
        <w:pStyle w:val="CaptionedFigure"/>
      </w:pPr>
      <w:r>
        <w:drawing>
          <wp:inline>
            <wp:extent cx="3733800" cy="2124871"/>
            <wp:effectExtent b="0" l="0" r="0" t="0"/>
            <wp:docPr descr="Рис. 1: Перечисление и перенаправление файлов" title="" id="24" name="Picture"/>
            <a:graphic>
              <a:graphicData uri="http://schemas.openxmlformats.org/drawingml/2006/picture">
                <pic:pic>
                  <pic:nvPicPr>
                    <pic:cNvPr descr="image/pic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Перечисление и перенаправление файлов</w:t>
      </w:r>
    </w:p>
    <w:bookmarkEnd w:id="26"/>
    <w:p>
      <w:pPr>
        <w:pStyle w:val="BodyText"/>
      </w:pPr>
      <w:r>
        <w:t xml:space="preserve">Я ищу все файлы, оканчивающиеся на</w:t>
      </w:r>
      <w:r>
        <w:t xml:space="preserve"> </w:t>
      </w:r>
      <w:r>
        <w:rPr>
          <w:rStyle w:val="VerbatimChar"/>
        </w:rPr>
        <w:t xml:space="preserve">.conf</w:t>
      </w:r>
      <w:r>
        <w:t xml:space="preserve">, в текстовом файле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</w:t>
      </w:r>
      <w:r>
        <w:t xml:space="preserve"> </w:t>
      </w:r>
      <w:r>
        <w:t xml:space="preserve">добавляю строку</w:t>
      </w:r>
      <w:r>
        <w:t xml:space="preserve"> </w:t>
      </w:r>
      <w:r>
        <w:rPr>
          <w:rStyle w:val="VerbatimChar"/>
        </w:rPr>
        <w:t xml:space="preserve">./conf</w:t>
      </w:r>
      <w:r>
        <w:t xml:space="preserve"> </w:t>
      </w:r>
      <w:r>
        <w:t xml:space="preserve">к найденным файлам и записываю результат в текстовый файл</w:t>
      </w:r>
      <w:r>
        <w:t xml:space="preserve"> </w:t>
      </w:r>
      <w:r>
        <w:rPr>
          <w:rStyle w:val="VerbatimChar"/>
        </w:rPr>
        <w:t xml:space="preserve">conf.txt</w:t>
      </w:r>
      <w:r>
        <w:t xml:space="preserve">,</w:t>
      </w:r>
      <w:r>
        <w:t xml:space="preserve"> </w:t>
      </w:r>
      <w:r>
        <w:t xml:space="preserve">используя символ</w:t>
      </w:r>
      <w:r>
        <w:t xml:space="preserve"> </w:t>
      </w:r>
      <w:r>
        <w:rPr>
          <w:rStyle w:val="VerbatimChar"/>
        </w:rPr>
        <w:t xml:space="preserve">&gt;</w:t>
      </w:r>
      <w:r>
        <w:t xml:space="preserve">. (рис. 2)</w:t>
      </w:r>
    </w:p>
    <w:bookmarkStart w:id="30" w:name="fig:002"/>
    <w:p>
      <w:pPr>
        <w:pStyle w:val="CaptionedFigure"/>
      </w:pPr>
      <w:r>
        <w:drawing>
          <wp:inline>
            <wp:extent cx="3733800" cy="1707416"/>
            <wp:effectExtent b="0" l="0" r="0" t="0"/>
            <wp:docPr descr="Рис. 2: Перенаправление файла" title="" id="28" name="Picture"/>
            <a:graphic>
              <a:graphicData uri="http://schemas.openxmlformats.org/drawingml/2006/picture">
                <pic:pic>
                  <pic:nvPicPr>
                    <pic:cNvPr descr="image/pic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Перенаправление файла</w:t>
      </w:r>
    </w:p>
    <w:bookmarkEnd w:id="30"/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я ищу все файлы и каталоги, начинающиеся на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в домашней директории,</w:t>
      </w:r>
      <w:r>
        <w:t xml:space="preserve"> </w:t>
      </w:r>
      <w:r>
        <w:t xml:space="preserve">устанавливая опцию</w:t>
      </w:r>
      <w:r>
        <w:t xml:space="preserve"> </w:t>
      </w:r>
      <w:r>
        <w:rPr>
          <w:rStyle w:val="VerbatimChar"/>
        </w:rPr>
        <w:t xml:space="preserve">-name</w:t>
      </w:r>
      <w:r>
        <w:t xml:space="preserve"> </w:t>
      </w:r>
      <w:r>
        <w:t xml:space="preserve">на искомую строку (</w:t>
      </w:r>
      <w:r>
        <w:rPr>
          <w:rStyle w:val="VerbatimChar"/>
        </w:rPr>
        <w:t xml:space="preserve">"c*"</w:t>
      </w:r>
      <w:r>
        <w:t xml:space="preserve">), затем вывожу результат на экран с помощью</w:t>
      </w:r>
      <w:r>
        <w:t xml:space="preserve"> </w:t>
      </w:r>
      <w:r>
        <w:rPr>
          <w:rStyle w:val="VerbatimChar"/>
        </w:rPr>
        <w:t xml:space="preserve">-print</w:t>
      </w:r>
      <w:r>
        <w:t xml:space="preserve">. (рис. 3)</w:t>
      </w:r>
    </w:p>
    <w:bookmarkStart w:id="34" w:name="fig:003"/>
    <w:p>
      <w:pPr>
        <w:pStyle w:val="CaptionedFigure"/>
      </w:pPr>
      <w:r>
        <w:drawing>
          <wp:inline>
            <wp:extent cx="3733800" cy="786063"/>
            <wp:effectExtent b="0" l="0" r="0" t="0"/>
            <wp:docPr descr="Рис. 3: Поиск файла" title="" id="32" name="Picture"/>
            <a:graphic>
              <a:graphicData uri="http://schemas.openxmlformats.org/drawingml/2006/picture">
                <pic:pic>
                  <pic:nvPicPr>
                    <pic:cNvPr descr="image/pic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файла</w:t>
      </w:r>
    </w:p>
    <w:bookmarkEnd w:id="34"/>
    <w:p>
      <w:pPr>
        <w:pStyle w:val="BodyText"/>
      </w:pPr>
      <w:r>
        <w:t xml:space="preserve">Альтернативный способ — использование команд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grep</w:t>
      </w:r>
      <w:r>
        <w:t xml:space="preserve">: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выводит список файлов и каталогов в домашней директории,</w:t>
      </w:r>
      <w:r>
        <w:t xml:space="preserve"> </w:t>
      </w:r>
      <w:r>
        <w:t xml:space="preserve">а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с шаблоном</w:t>
      </w:r>
      <w:r>
        <w:t xml:space="preserve"> </w:t>
      </w:r>
      <w:r>
        <w:rPr>
          <w:rStyle w:val="VerbatimChar"/>
        </w:rPr>
        <w:t xml:space="preserve">^c</w:t>
      </w:r>
      <w:r>
        <w:t xml:space="preserve"> </w:t>
      </w:r>
      <w:r>
        <w:t xml:space="preserve">(символ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означает</w:t>
      </w:r>
      <w:r>
        <w:t xml:space="preserve"> </w:t>
      </w:r>
      <w:r>
        <w:t xml:space="preserve">“начинается с буквы”</w:t>
      </w:r>
      <w:r>
        <w:t xml:space="preserve">) отображает только файлы, начинающиеся на</w:t>
      </w:r>
      <w:r>
        <w:t xml:space="preserve"> </w:t>
      </w:r>
      <w:r>
        <w:rPr>
          <w:rStyle w:val="VerbatimChar"/>
        </w:rPr>
        <w:t xml:space="preserve">c</w:t>
      </w:r>
      <w:r>
        <w:t xml:space="preserve">.</w:t>
      </w:r>
      <w:r>
        <w:t xml:space="preserve"> </w:t>
      </w:r>
      <w:r>
        <w:t xml:space="preserve">Однако этот способ не показывает файлы в подкаталогах. (рис. 4)</w:t>
      </w:r>
    </w:p>
    <w:bookmarkStart w:id="38" w:name="fig:004"/>
    <w:p>
      <w:pPr>
        <w:pStyle w:val="CaptionedFigure"/>
      </w:pPr>
      <w:r>
        <w:drawing>
          <wp:inline>
            <wp:extent cx="3733800" cy="592144"/>
            <wp:effectExtent b="0" l="0" r="0" t="0"/>
            <wp:docPr descr="Рис. 4: Поиск файла" title="" id="36" name="Picture"/>
            <a:graphic>
              <a:graphicData uri="http://schemas.openxmlformats.org/drawingml/2006/picture">
                <pic:pic>
                  <pic:nvPicPr>
                    <pic:cNvPr descr="image/pic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файла</w:t>
      </w:r>
    </w:p>
    <w:bookmarkEnd w:id="38"/>
    <w:p>
      <w:pPr>
        <w:pStyle w:val="BodyText"/>
      </w:pPr>
      <w:r>
        <w:t xml:space="preserve">Далее, используя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, я вывожу список файлов в каталоге</w:t>
      </w:r>
      <w:r>
        <w:t xml:space="preserve"> </w:t>
      </w:r>
      <w:r>
        <w:rPr>
          <w:rStyle w:val="VerbatimChar"/>
        </w:rPr>
        <w:t xml:space="preserve">/etc</w:t>
      </w:r>
      <w:r>
        <w:t xml:space="preserve">, а затем с помощью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ищу все файлы,</w:t>
      </w:r>
      <w:r>
        <w:t xml:space="preserve"> </w:t>
      </w:r>
      <w:r>
        <w:t xml:space="preserve">начинающиеся на букву</w:t>
      </w:r>
      <w:r>
        <w:t xml:space="preserve"> </w:t>
      </w:r>
      <w:r>
        <w:rPr>
          <w:rStyle w:val="VerbatimChar"/>
        </w:rPr>
        <w:t xml:space="preserve">h</w:t>
      </w:r>
      <w:r>
        <w:t xml:space="preserve">, используя шаблон</w:t>
      </w:r>
      <w:r>
        <w:t xml:space="preserve"> </w:t>
      </w:r>
      <w:r>
        <w:rPr>
          <w:rStyle w:val="VerbatimChar"/>
        </w:rPr>
        <w:t xml:space="preserve">^h</w:t>
      </w:r>
      <w:r>
        <w:t xml:space="preserve">. (рис. 5)</w:t>
      </w:r>
    </w:p>
    <w:bookmarkStart w:id="42" w:name="fig:005"/>
    <w:p>
      <w:pPr>
        <w:pStyle w:val="CaptionedFigure"/>
      </w:pPr>
      <w:r>
        <w:drawing>
          <wp:inline>
            <wp:extent cx="3733800" cy="658005"/>
            <wp:effectExtent b="0" l="0" r="0" t="0"/>
            <wp:docPr descr="Рис. 5: Поиск файла" title="" id="40" name="Picture"/>
            <a:graphic>
              <a:graphicData uri="http://schemas.openxmlformats.org/drawingml/2006/picture">
                <pic:pic>
                  <pic:nvPicPr>
                    <pic:cNvPr descr="image/pic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Поиск файла</w:t>
      </w:r>
    </w:p>
    <w:bookmarkEnd w:id="42"/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я ищу файлы, оканчивающиеся на</w:t>
      </w:r>
      <w:r>
        <w:t xml:space="preserve"> </w:t>
      </w:r>
      <w:r>
        <w:rPr>
          <w:rStyle w:val="VerbatimChar"/>
        </w:rPr>
        <w:t xml:space="preserve">log*</w:t>
      </w:r>
      <w:r>
        <w:t xml:space="preserve"> </w:t>
      </w:r>
      <w:r>
        <w:t xml:space="preserve">в домашнем каталоге, перенаправляю вывод в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 </w:t>
      </w:r>
      <w:r>
        <w:t xml:space="preserve">и,</w:t>
      </w:r>
      <w:r>
        <w:t xml:space="preserve"> </w:t>
      </w:r>
      <w:r>
        <w:t xml:space="preserve">добавляя амперсанд (</w:t>
      </w:r>
      <w:r>
        <w:rPr>
          <w:rStyle w:val="VerbatimChar"/>
        </w:rPr>
        <w:t xml:space="preserve">&amp;</w:t>
      </w:r>
      <w:r>
        <w:t xml:space="preserve">), запускаю этот процесс в фоновом режиме, так как он требует значительного времени для выполнения. (рис. 6)</w:t>
      </w:r>
    </w:p>
    <w:bookmarkStart w:id="46" w:name="fig:006"/>
    <w:p>
      <w:pPr>
        <w:pStyle w:val="CaptionedFigure"/>
      </w:pPr>
      <w:r>
        <w:drawing>
          <wp:inline>
            <wp:extent cx="3733800" cy="392107"/>
            <wp:effectExtent b="0" l="0" r="0" t="0"/>
            <wp:docPr descr="Рис. 6: Поиск и перенаправление файлов" title="" id="44" name="Picture"/>
            <a:graphic>
              <a:graphicData uri="http://schemas.openxmlformats.org/drawingml/2006/picture">
                <pic:pic>
                  <pic:nvPicPr>
                    <pic:cNvPr descr="image/pic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Поиск и перенаправление файлов</w:t>
      </w:r>
    </w:p>
    <w:bookmarkEnd w:id="46"/>
    <w:p>
      <w:pPr>
        <w:pStyle w:val="BodyText"/>
      </w:pPr>
      <w:r>
        <w:t xml:space="preserve">Затем я удаляю файл</w:t>
      </w:r>
      <w:r>
        <w:t xml:space="preserve"> </w:t>
      </w:r>
      <w:r>
        <w:rPr>
          <w:rStyle w:val="VerbatimChar"/>
        </w:rPr>
        <w:t xml:space="preserve">logfile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rm</w:t>
      </w:r>
      <w:r>
        <w:t xml:space="preserve">. (рис. 7)</w:t>
      </w:r>
    </w:p>
    <w:bookmarkStart w:id="50" w:name="fig:007"/>
    <w:p>
      <w:pPr>
        <w:pStyle w:val="CaptionedFigure"/>
      </w:pPr>
      <w:r>
        <w:drawing>
          <wp:inline>
            <wp:extent cx="3733800" cy="444053"/>
            <wp:effectExtent b="0" l="0" r="0" t="0"/>
            <wp:docPr descr="Рис. 7: Удаление файла" title="" id="48" name="Picture"/>
            <a:graphic>
              <a:graphicData uri="http://schemas.openxmlformats.org/drawingml/2006/picture">
                <pic:pic>
                  <pic:nvPicPr>
                    <pic:cNvPr descr="image/pic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файла</w:t>
      </w:r>
    </w:p>
    <w:bookmarkEnd w:id="50"/>
    <w:p>
      <w:pPr>
        <w:pStyle w:val="BodyText"/>
      </w:pPr>
      <w:r>
        <w:t xml:space="preserve">Добавляя амперсанд (</w:t>
      </w:r>
      <w:r>
        <w:rPr>
          <w:rStyle w:val="VerbatimChar"/>
        </w:rPr>
        <w:t xml:space="preserve">&amp;</w:t>
      </w:r>
      <w:r>
        <w:t xml:space="preserve">), я запускаю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из консоли в фоновом режиме. (рис. 8)</w:t>
      </w:r>
    </w:p>
    <w:bookmarkStart w:id="54" w:name="fig:008"/>
    <w:p>
      <w:pPr>
        <w:pStyle w:val="CaptionedFigure"/>
      </w:pPr>
      <w:r>
        <w:drawing>
          <wp:inline>
            <wp:extent cx="3733800" cy="409575"/>
            <wp:effectExtent b="0" l="0" r="0" t="0"/>
            <wp:docPr descr="Рис. 8: Запуск программы в фоновом режиме" title="" id="52" name="Picture"/>
            <a:graphic>
              <a:graphicData uri="http://schemas.openxmlformats.org/drawingml/2006/picture">
                <pic:pic>
                  <pic:nvPicPr>
                    <pic:cNvPr descr="image/pic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в фоновом режиме</w:t>
      </w:r>
    </w:p>
    <w:bookmarkEnd w:id="54"/>
    <w:p>
      <w:pPr>
        <w:pStyle w:val="BodyText"/>
      </w:pPr>
      <w:r>
        <w:t xml:space="preserve">Используя команду</w:t>
      </w:r>
      <w:r>
        <w:t xml:space="preserve"> </w:t>
      </w:r>
      <w:r>
        <w:rPr>
          <w:rStyle w:val="VerbatimChar"/>
        </w:rPr>
        <w:t xml:space="preserve">ps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aux</w:t>
      </w:r>
      <w:r>
        <w:t xml:space="preserve">, я получаю информацию о процессах, запущенных в моем терминале.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я ищу процесс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, чтобы найти его ID (в данном случае —</w:t>
      </w:r>
      <w:r>
        <w:t xml:space="preserve"> </w:t>
      </w:r>
      <w:r>
        <w:rPr>
          <w:rStyle w:val="VerbatimChar"/>
        </w:rPr>
        <w:t xml:space="preserve">3946</w:t>
      </w:r>
      <w:r>
        <w:t xml:space="preserve">).</w:t>
      </w:r>
    </w:p>
    <w:p>
      <w:pPr>
        <w:pStyle w:val="BodyText"/>
      </w:pPr>
      <w:r>
        <w:t xml:space="preserve">Альтернативный способ получить ID процесса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— использовать команду</w:t>
      </w:r>
      <w:r>
        <w:t xml:space="preserve"> </w:t>
      </w:r>
      <w:r>
        <w:rPr>
          <w:rStyle w:val="VerbatimChar"/>
        </w:rPr>
        <w:t xml:space="preserve">pgrep</w:t>
      </w:r>
      <w:r>
        <w:t xml:space="preserve">, которая ищет процессы и возвращает их ID. (рис. 9)</w:t>
      </w:r>
    </w:p>
    <w:bookmarkStart w:id="58" w:name="fig:009"/>
    <w:p>
      <w:pPr>
        <w:pStyle w:val="CaptionedFigure"/>
      </w:pPr>
      <w:r>
        <w:drawing>
          <wp:inline>
            <wp:extent cx="3733800" cy="651772"/>
            <wp:effectExtent b="0" l="0" r="0" t="0"/>
            <wp:docPr descr="Рис. 9: Информация о процессе ID" title="" id="56" name="Picture"/>
            <a:graphic>
              <a:graphicData uri="http://schemas.openxmlformats.org/drawingml/2006/picture">
                <pic:pic>
                  <pic:nvPicPr>
                    <pic:cNvPr descr="image/pic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Информация о процессе ID</w:t>
      </w:r>
    </w:p>
    <w:bookmarkEnd w:id="58"/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я читаю инструкции по использованию команды</w:t>
      </w:r>
      <w:r>
        <w:t xml:space="preserve"> </w:t>
      </w:r>
      <w:r>
        <w:rPr>
          <w:rStyle w:val="VerbatimChar"/>
        </w:rPr>
        <w:t xml:space="preserve">kill</w:t>
      </w:r>
      <w:r>
        <w:t xml:space="preserve">, затем завершаю процесс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, используя его ID (рис. 10)</w:t>
      </w:r>
    </w:p>
    <w:bookmarkStart w:id="62" w:name="fig:010"/>
    <w:p>
      <w:pPr>
        <w:pStyle w:val="CaptionedFigure"/>
      </w:pPr>
      <w:r>
        <w:drawing>
          <wp:inline>
            <wp:extent cx="3733800" cy="580813"/>
            <wp:effectExtent b="0" l="0" r="0" t="0"/>
            <wp:docPr descr="Рис. 10: Завершающие процессы" title="" id="60" name="Picture"/>
            <a:graphic>
              <a:graphicData uri="http://schemas.openxmlformats.org/drawingml/2006/picture">
                <pic:pic>
                  <pic:nvPicPr>
                    <pic:cNvPr descr="image/pic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Завершающие процессы</w:t>
      </w:r>
    </w:p>
    <w:bookmarkEnd w:id="62"/>
    <w:p>
      <w:pPr>
        <w:pStyle w:val="BodyText"/>
      </w:pPr>
      <w:r>
        <w:t xml:space="preserve">Используя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я изучаю справку по командам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du</w:t>
      </w:r>
      <w:r>
        <w:t xml:space="preserve">, после чего выполняю каждую из них. (рис. 11)</w:t>
      </w:r>
    </w:p>
    <w:bookmarkStart w:id="66" w:name="fig:011"/>
    <w:p>
      <w:pPr>
        <w:pStyle w:val="CaptionedFigure"/>
      </w:pPr>
      <w:r>
        <w:drawing>
          <wp:inline>
            <wp:extent cx="3715351" cy="798896"/>
            <wp:effectExtent b="0" l="0" r="0" t="0"/>
            <wp:docPr descr="Рис. 11: Инструкции о командах" title="" id="64" name="Picture"/>
            <a:graphic>
              <a:graphicData uri="http://schemas.openxmlformats.org/drawingml/2006/picture">
                <pic:pic>
                  <pic:nvPicPr>
                    <pic:cNvPr descr="image/pic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Инструкции о командах</w:t>
      </w:r>
    </w:p>
    <w:bookmarkEnd w:id="66"/>
    <w:p>
      <w:pPr>
        <w:pStyle w:val="BodyText"/>
      </w:pPr>
      <w:r>
        <w:t xml:space="preserve">Сначала командой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-vi</w:t>
      </w:r>
      <w:r>
        <w:t xml:space="preserve"> </w:t>
      </w:r>
      <w:r>
        <w:t xml:space="preserve">я вывожу размер каждого смонтированного раздела диска в детализированном виде. (рис. 12)</w:t>
      </w:r>
    </w:p>
    <w:bookmarkStart w:id="70" w:name="fig:012"/>
    <w:p>
      <w:pPr>
        <w:pStyle w:val="CaptionedFigure"/>
      </w:pPr>
      <w:r>
        <w:drawing>
          <wp:inline>
            <wp:extent cx="3733800" cy="1844884"/>
            <wp:effectExtent b="0" l="0" r="0" t="0"/>
            <wp:docPr descr="Рис. 12: Информация о размере раздела диска" title="" id="68" name="Picture"/>
            <a:graphic>
              <a:graphicData uri="http://schemas.openxmlformats.org/drawingml/2006/picture">
                <pic:pic>
                  <pic:nvPicPr>
                    <pic:cNvPr descr="image/pic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Информация о размере раздела диска</w:t>
      </w:r>
    </w:p>
    <w:bookmarkEnd w:id="70"/>
    <w:p>
      <w:pPr>
        <w:pStyle w:val="BodyText"/>
      </w:pPr>
      <w:r>
        <w:t xml:space="preserve">Затем с помощью</w:t>
      </w:r>
      <w:r>
        <w:t xml:space="preserve"> </w:t>
      </w:r>
      <w:r>
        <w:rPr>
          <w:rStyle w:val="VerbatimChar"/>
        </w:rPr>
        <w:t xml:space="preserve">du -a</w:t>
      </w:r>
      <w:r>
        <w:t xml:space="preserve"> </w:t>
      </w:r>
      <w:r>
        <w:t xml:space="preserve">я отображаю использование диска всеми файлами в указанной директории (в данном случае —</w:t>
      </w:r>
      <w:r>
        <w:t xml:space="preserve"> </w:t>
      </w:r>
      <w:r>
        <w:rPr>
          <w:rStyle w:val="VerbatimChar"/>
        </w:rPr>
        <w:t xml:space="preserve">lab03/report</w:t>
      </w:r>
      <w:r>
        <w:t xml:space="preserve">). (рис. 13)</w:t>
      </w:r>
    </w:p>
    <w:bookmarkStart w:id="74" w:name="fig:013"/>
    <w:p>
      <w:pPr>
        <w:pStyle w:val="CaptionedFigure"/>
      </w:pPr>
      <w:r>
        <w:drawing>
          <wp:inline>
            <wp:extent cx="3733800" cy="1204134"/>
            <wp:effectExtent b="0" l="0" r="0" t="0"/>
            <wp:docPr descr="Рис. 13: Информация об использовании диска" title="" id="72" name="Picture"/>
            <a:graphic>
              <a:graphicData uri="http://schemas.openxmlformats.org/drawingml/2006/picture">
                <pic:pic>
                  <pic:nvPicPr>
                    <pic:cNvPr descr="image/pic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Информация об использовании диска</w:t>
      </w:r>
    </w:p>
    <w:bookmarkEnd w:id="74"/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я ищу и отображаю все каталоги в домашней директории, устанавливая опцию</w:t>
      </w:r>
      <w:r>
        <w:t xml:space="preserve"> </w:t>
      </w:r>
      <w:r>
        <w:rPr>
          <w:rStyle w:val="VerbatimChar"/>
        </w:rPr>
        <w:t xml:space="preserve">-type d</w:t>
      </w:r>
      <w:r>
        <w:t xml:space="preserve"> </w:t>
      </w:r>
      <w:r>
        <w:t xml:space="preserve">(</w:t>
      </w:r>
      <w:r>
        <w:rPr>
          <w:rStyle w:val="VerbatimChar"/>
        </w:rPr>
        <w:t xml:space="preserve">d</w:t>
      </w:r>
      <w:r>
        <w:t xml:space="preserve"> </w:t>
      </w:r>
      <w:r>
        <w:t xml:space="preserve">— directory, каталог). (рис. 14)</w:t>
      </w:r>
    </w:p>
    <w:bookmarkStart w:id="78" w:name="fig:014"/>
    <w:p>
      <w:pPr>
        <w:pStyle w:val="CaptionedFigure"/>
      </w:pPr>
      <w:r>
        <w:drawing>
          <wp:inline>
            <wp:extent cx="3733800" cy="2176820"/>
            <wp:effectExtent b="0" l="0" r="0" t="0"/>
            <wp:docPr descr="Рис. 14: Поиск всех каталогов" title="" id="76" name="Picture"/>
            <a:graphic>
              <a:graphicData uri="http://schemas.openxmlformats.org/drawingml/2006/picture">
                <pic:pic>
                  <pic:nvPicPr>
                    <pic:cNvPr descr="image/pic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Поиск всех каталогов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этой лабораторной работы, я ознакомился с инструментами поиска файлов и фильтрации текстовых данных.</w:t>
      </w:r>
      <w:r>
        <w:t xml:space="preserve"> </w:t>
      </w:r>
      <w:r>
        <w:t xml:space="preserve">Приобрел практические навыки управления процессами (и задачами), проверки использования диска и обслуживания файловых систем.</w:t>
      </w:r>
    </w:p>
    <w:bookmarkEnd w:id="80"/>
    <w:bookmarkStart w:id="81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Какие потоки ввода/вывода вы знаете?</w:t>
      </w:r>
    </w:p>
    <w:p>
      <w:pPr>
        <w:numPr>
          <w:ilvl w:val="0"/>
          <w:numId w:val="1000"/>
        </w:numPr>
      </w:pPr>
      <w:r>
        <w:t xml:space="preserve">Потоки ввода/вывода (I/O) в операционных системах могут быть:</w:t>
      </w:r>
    </w:p>
    <w:p>
      <w:pPr>
        <w:pStyle w:val="Compact"/>
        <w:numPr>
          <w:ilvl w:val="1"/>
          <w:numId w:val="1003"/>
        </w:numPr>
      </w:pPr>
      <w:r>
        <w:t xml:space="preserve">Стандартный ввод (stdin)— поток, через который происходит ввод данных пользователем или программами (например, с клавиатуры).</w:t>
      </w:r>
    </w:p>
    <w:p>
      <w:pPr>
        <w:pStyle w:val="Compact"/>
        <w:numPr>
          <w:ilvl w:val="1"/>
          <w:numId w:val="1003"/>
        </w:numPr>
      </w:pPr>
      <w:r>
        <w:t xml:space="preserve">Стандартный вывод (stdout)— поток, через который программа выводит данные (например, на экран).</w:t>
      </w:r>
    </w:p>
    <w:p>
      <w:pPr>
        <w:pStyle w:val="Compact"/>
        <w:numPr>
          <w:ilvl w:val="1"/>
          <w:numId w:val="1003"/>
        </w:numPr>
      </w:pPr>
      <w:r>
        <w:t xml:space="preserve">Стандартная ошибка (stderr) — поток, предназначенный для вывода ошибок и сообщений об ошибках.</w:t>
      </w:r>
    </w:p>
    <w:p>
      <w:pPr>
        <w:numPr>
          <w:ilvl w:val="0"/>
          <w:numId w:val="1002"/>
        </w:numPr>
      </w:pPr>
      <w:r>
        <w:t xml:space="preserve">Объясните разницу между операцией &gt; и &gt;&gt;.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&gt;</w:t>
      </w:r>
      <w:r>
        <w:t xml:space="preserve"> </w:t>
      </w:r>
      <w:r>
        <w:t xml:space="preserve">— это операция перенаправления вывода. Она перезаписывает файл, если он существует. Если файл не существует, то он создается.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&gt;&gt;</w:t>
      </w:r>
      <w:r>
        <w:t xml:space="preserve"> </w:t>
      </w:r>
      <w:r>
        <w:t xml:space="preserve">— это операция перенаправления вывода, но в отличие от &gt;, она добавляет данные в конец файла, не перезаписывая его.</w:t>
      </w:r>
    </w:p>
    <w:p>
      <w:pPr>
        <w:numPr>
          <w:ilvl w:val="0"/>
          <w:numId w:val="1002"/>
        </w:numPr>
      </w:pPr>
      <w:r>
        <w:t xml:space="preserve">Что такое конвейер?</w:t>
      </w:r>
    </w:p>
    <w:p>
      <w:pPr>
        <w:numPr>
          <w:ilvl w:val="0"/>
          <w:numId w:val="1000"/>
        </w:numPr>
      </w:pPr>
      <w:r>
        <w:t xml:space="preserve">Конвейер (или пайп) — это механизм, который позволяет передавать вывод одной программы в качестве ввода другой.</w:t>
      </w:r>
      <w:r>
        <w:t xml:space="preserve"> </w:t>
      </w:r>
      <w:r>
        <w:t xml:space="preserve">Это позволяет объединить несколько команд для выполнения сложных операций в одном процессе.</w:t>
      </w:r>
      <w:r>
        <w:t xml:space="preserve"> </w:t>
      </w:r>
      <w:r>
        <w:t xml:space="preserve">В Unix/Linux конвейеры реализуются через символ (|).</w:t>
      </w:r>
    </w:p>
    <w:p>
      <w:pPr>
        <w:numPr>
          <w:ilvl w:val="0"/>
          <w:numId w:val="1002"/>
        </w:numPr>
      </w:pPr>
      <w:r>
        <w:t xml:space="preserve">Что такое процесс? Чем это понятие отличается от программы?</w:t>
      </w:r>
    </w:p>
    <w:p>
      <w:pPr>
        <w:pStyle w:val="Compact"/>
        <w:numPr>
          <w:ilvl w:val="1"/>
          <w:numId w:val="1005"/>
        </w:numPr>
      </w:pPr>
      <w:r>
        <w:t xml:space="preserve">Процесс — это выполняющаяся инстанция программы, включая её код, данные и состояние.</w:t>
      </w:r>
      <w:r>
        <w:t xml:space="preserve"> </w:t>
      </w:r>
      <w:r>
        <w:t xml:space="preserve">Каждый процесс имеет свой уникальный идентификатор (PID) и ресурсы.</w:t>
      </w:r>
    </w:p>
    <w:p>
      <w:pPr>
        <w:pStyle w:val="Compact"/>
        <w:numPr>
          <w:ilvl w:val="1"/>
          <w:numId w:val="1005"/>
        </w:numPr>
      </w:pPr>
      <w:r>
        <w:t xml:space="preserve">Программа — это набор инструкций, которые могут быть выполнены процессором.</w:t>
      </w:r>
      <w:r>
        <w:t xml:space="preserve"> </w:t>
      </w:r>
      <w:r>
        <w:t xml:space="preserve">Программа сама по себе не выполняется, пока она не запущена как процесс.</w:t>
      </w:r>
    </w:p>
    <w:p>
      <w:pPr>
        <w:numPr>
          <w:ilvl w:val="0"/>
          <w:numId w:val="1002"/>
        </w:numPr>
      </w:pPr>
      <w:r>
        <w:t xml:space="preserve">Что такое PID и GID?</w:t>
      </w:r>
    </w:p>
    <w:p>
      <w:pPr>
        <w:pStyle w:val="Compact"/>
        <w:numPr>
          <w:ilvl w:val="1"/>
          <w:numId w:val="1006"/>
        </w:numPr>
      </w:pPr>
      <w:r>
        <w:t xml:space="preserve">PID (Process ID) — уникальный идентификатор процесса в операционной системе.</w:t>
      </w:r>
    </w:p>
    <w:p>
      <w:pPr>
        <w:pStyle w:val="Compact"/>
        <w:numPr>
          <w:ilvl w:val="1"/>
          <w:numId w:val="1006"/>
        </w:numPr>
      </w:pPr>
      <w:r>
        <w:t xml:space="preserve">GID (Group ID) — идентификатор группы пользователей, с которой ассоциирован процесс.</w:t>
      </w:r>
    </w:p>
    <w:p>
      <w:pPr>
        <w:numPr>
          <w:ilvl w:val="0"/>
          <w:numId w:val="1002"/>
        </w:numPr>
      </w:pPr>
      <w:r>
        <w:t xml:space="preserve">Что такое задачи и какая команда позволяет ими управлять?</w:t>
      </w:r>
    </w:p>
    <w:p>
      <w:pPr>
        <w:numPr>
          <w:ilvl w:val="0"/>
          <w:numId w:val="1000"/>
        </w:numPr>
      </w:pPr>
      <w:r>
        <w:t xml:space="preserve">Задачи (или процессы) — это выполняющиеся программы или их части.</w:t>
      </w:r>
      <w:r>
        <w:t xml:space="preserve"> </w:t>
      </w:r>
      <w:r>
        <w:t xml:space="preserve">Управление задачами осуществляется с помощью таких команд, как ps, top, htop, а также kill для завершения задач.</w:t>
      </w:r>
    </w:p>
    <w:p>
      <w:pPr>
        <w:numPr>
          <w:ilvl w:val="0"/>
          <w:numId w:val="1002"/>
        </w:numPr>
      </w:pPr>
      <w:r>
        <w:t xml:space="preserve">Найдите информацию об утилитах top и htop. Каковы их функции?</w:t>
      </w:r>
    </w:p>
    <w:p>
      <w:pPr>
        <w:pStyle w:val="Compact"/>
        <w:numPr>
          <w:ilvl w:val="1"/>
          <w:numId w:val="1007"/>
        </w:numPr>
      </w:pPr>
      <w:r>
        <w:t xml:space="preserve">top — это утилита для отображения информации о запущенных процессах в реальном времени,</w:t>
      </w:r>
      <w:r>
        <w:t xml:space="preserve"> </w:t>
      </w:r>
      <w:r>
        <w:t xml:space="preserve">включая использование процессора, памяти и другие ресурсы системы. Команда предоставляет информацию в текстовом виде.</w:t>
      </w:r>
    </w:p>
    <w:p>
      <w:pPr>
        <w:pStyle w:val="Compact"/>
        <w:numPr>
          <w:ilvl w:val="1"/>
          <w:numId w:val="1007"/>
        </w:numPr>
      </w:pPr>
      <w:r>
        <w:t xml:space="preserve">htop — улучшенная версия top. Это интерактивная утилита с более удобным и наглядным интерфейсом,</w:t>
      </w:r>
      <w:r>
        <w:t xml:space="preserve"> </w:t>
      </w:r>
      <w:r>
        <w:t xml:space="preserve">которая предоставляет те же данные, но с возможностью фильтрации, сортировки и управления процессами через пользовательский интерфейс.</w:t>
      </w:r>
    </w:p>
    <w:p>
      <w:pPr>
        <w:numPr>
          <w:ilvl w:val="0"/>
          <w:numId w:val="1002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numPr>
          <w:ilvl w:val="1"/>
          <w:numId w:val="1008"/>
        </w:numPr>
      </w:pPr>
      <w:r>
        <w:t xml:space="preserve">Команда find — используется для поиска файлов и каталогов в файловой системе по различным критериям.</w:t>
      </w:r>
      <w:r>
        <w:t xml:space="preserve"> </w:t>
      </w:r>
      <w:r>
        <w:t xml:space="preserve">Пример: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find /home/user -name "*.txt"</w:t>
      </w:r>
      <w:r>
        <w:br/>
      </w:r>
      <w:r>
        <w:rPr>
          <w:rStyle w:val="VerbatimChar"/>
        </w:rPr>
        <w:t xml:space="preserve">find / -type d  (d - directory)</w:t>
      </w:r>
    </w:p>
    <w:p>
      <w:pPr>
        <w:numPr>
          <w:ilvl w:val="0"/>
          <w:numId w:val="1002"/>
        </w:numPr>
      </w:pPr>
      <w:r>
        <w:t xml:space="preserve">Можно ли по контексту (содержанию) найти файл? Если да, то как?</w:t>
      </w:r>
    </w:p>
    <w:p>
      <w:pPr>
        <w:numPr>
          <w:ilvl w:val="0"/>
          <w:numId w:val="1000"/>
        </w:numPr>
      </w:pPr>
      <w:r>
        <w:t xml:space="preserve">Да, можно. Для поиска файлов по содержимому используется команда</w:t>
      </w:r>
      <w:r>
        <w:t xml:space="preserve"> </w:t>
      </w:r>
      <w:r>
        <w:rPr>
          <w:rStyle w:val="VerbatimChar"/>
        </w:rPr>
        <w:t xml:space="preserve">grep</w:t>
      </w:r>
      <w:r>
        <w:t xml:space="preserve">.</w:t>
      </w:r>
      <w:r>
        <w:t xml:space="preserve"> </w:t>
      </w:r>
      <w:r>
        <w:t xml:space="preserve">Пример: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grep -r "text" /path/</w:t>
      </w:r>
    </w:p>
    <w:p>
      <w:pPr>
        <w:numPr>
          <w:ilvl w:val="0"/>
          <w:numId w:val="1002"/>
        </w:numPr>
      </w:pPr>
      <w:r>
        <w:t xml:space="preserve">Как определить объем свободной памяти на жёстком диске?</w:t>
      </w:r>
    </w:p>
    <w:p>
      <w:pPr>
        <w:numPr>
          <w:ilvl w:val="0"/>
          <w:numId w:val="1000"/>
        </w:numPr>
      </w:pPr>
      <w:r>
        <w:t xml:space="preserve">Для определения объема свободного места на диске используется команда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  <w:r>
        <w:t xml:space="preserve"> </w:t>
      </w:r>
      <w:r>
        <w:t xml:space="preserve">Пример: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df -h </w:t>
      </w:r>
    </w:p>
    <w:p>
      <w:pPr>
        <w:numPr>
          <w:ilvl w:val="0"/>
          <w:numId w:val="1002"/>
        </w:numPr>
      </w:pPr>
      <w:r>
        <w:t xml:space="preserve">Как определить объем вашего домашнего каталога?</w:t>
      </w:r>
    </w:p>
    <w:p>
      <w:pPr>
        <w:numPr>
          <w:ilvl w:val="0"/>
          <w:numId w:val="1000"/>
        </w:numPr>
      </w:pPr>
      <w:r>
        <w:t xml:space="preserve">Для этого можно использовать команду</w:t>
      </w:r>
      <w:r>
        <w:t xml:space="preserve"> </w:t>
      </w:r>
      <w:r>
        <w:rPr>
          <w:rStyle w:val="VerbatimChar"/>
        </w:rPr>
        <w:t xml:space="preserve">du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du -sh ~</w:t>
      </w:r>
    </w:p>
    <w:p>
      <w:pPr>
        <w:numPr>
          <w:ilvl w:val="0"/>
          <w:numId w:val="1002"/>
        </w:numPr>
      </w:pPr>
      <w:r>
        <w:t xml:space="preserve">Как удалить зависший процесс?</w:t>
      </w:r>
    </w:p>
    <w:p>
      <w:pPr>
        <w:numPr>
          <w:ilvl w:val="0"/>
          <w:numId w:val="1000"/>
        </w:numPr>
      </w:pPr>
      <w:r>
        <w:t xml:space="preserve">Для удаления зависшего процесса используется команда</w:t>
      </w:r>
      <w:r>
        <w:t xml:space="preserve"> </w:t>
      </w:r>
      <w:r>
        <w:rPr>
          <w:rStyle w:val="VerbatimChar"/>
        </w:rPr>
        <w:t xml:space="preserve">kill</w:t>
      </w:r>
      <w:r>
        <w:t xml:space="preserve">.</w:t>
      </w:r>
      <w:r>
        <w:t xml:space="preserve"> </w:t>
      </w:r>
      <w:r>
        <w:t xml:space="preserve">Для этого нужно сначала найти PID процесса с помощью команды</w:t>
      </w:r>
      <w:r>
        <w:t xml:space="preserve"> </w:t>
      </w:r>
      <w:r>
        <w:rPr>
          <w:rStyle w:val="VerbatimChar"/>
        </w:rPr>
        <w:t xml:space="preserve">ps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top</w:t>
      </w:r>
      <w:r>
        <w:t xml:space="preserve">, а затем отправить сигнал завершения: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kill -9 &lt;PID&gt;  </w:t>
      </w:r>
    </w:p>
    <w:p>
      <w:pPr>
        <w:numPr>
          <w:ilvl w:val="0"/>
          <w:numId w:val="1000"/>
        </w:numPr>
      </w:pPr>
      <w:r>
        <w:t xml:space="preserve">В случае если процесс не отвечает на стандартный сигнал, можно использовать</w:t>
      </w:r>
      <w:r>
        <w:t xml:space="preserve"> </w:t>
      </w:r>
      <w:r>
        <w:rPr>
          <w:rStyle w:val="VerbatimChar"/>
        </w:rPr>
        <w:t xml:space="preserve">kill -9</w:t>
      </w:r>
      <w:r>
        <w:t xml:space="preserve"> </w:t>
      </w:r>
      <w:r>
        <w:t xml:space="preserve">для принудительного завершения.</w:t>
      </w:r>
    </w:p>
    <w:bookmarkEnd w:id="81"/>
    <w:bookmarkStart w:id="8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82">
        <w:r>
          <w:rPr>
            <w:rStyle w:val="Hyperlink"/>
          </w:rPr>
          <w:t xml:space="preserve">Лабораторная работа №8</w:t>
        </w:r>
      </w:hyperlink>
    </w:p>
    <w:bookmarkStart w:id="83" w:name="refs"/>
    <w:bookmarkEnd w:id="83"/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82" Target="https://esystem.rudn.ru/pluginfile.php/2586868/mod_resource/content/4/006-lab_proc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esystem.rudn.ru/pluginfile.php/2586868/mod_resource/content/4/006-lab_pro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Луангсуваннавонг Сайпхачан</dc:creator>
  <dc:language>ru-RU</dc:language>
  <cp:keywords/>
  <dcterms:created xsi:type="dcterms:W3CDTF">2025-03-29T06:39:44Z</dcterms:created>
  <dcterms:modified xsi:type="dcterms:W3CDTF">2025-03-29T06:39:44Z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