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RUTH Analysis</w:t>
      </w:r>
    </w:p>
    <w:p>
      <w:pPr>
        <w:pStyle w:val="Heading1"/>
      </w:pPr>
      <w:r>
        <w:t>Root Cause Analysis Details</w:t>
      </w:r>
    </w:p>
    <w:p>
      <w:r>
        <w:t>Lorem ipsum dolor sit amet, consectetur adipiscing elit, sed do eiusmod tempor incididunt ut labore et dolore magna aliqua. Consequat interdum varius sit amet mattis vulputate enim nulla aliquet. Sollicitudin tempor id eu nisl. Elementum nibh tellus molestie nunc non blandit massa enim. Leo a diam sollicitudin tempor id eu nisl nunc. Tortor id aliquet lectus proin nibh nisl condimentum. Semper feugiat nibh sed pulvinar proin gravida hendrerit. Risus quis varius quam quisque id diam vel quam elementum. Enim nec dui nunc mattis enim ut. Sit amet mauris commodo quis imperdiet.</w:t>
      </w:r>
    </w:p>
    <w:p>
      <w:r>
        <w:t>Sit amet volutpat consequat mauris nunc congue nisi vitae suscipit. Placerat duis ultricies lacus sed. Ultricies mi quis hendrerit dolor. Odio ut enim blandit volutpat maecenas volutpat. Sed vulputate odio ut enim blandit volutpat maecenas volutpat blandit. Purus sit amet volutpat consequat. Leo vel orci porta non pulvinar neque laoreet suspendisse. Arcu odio ut sem nulla pharetra diam. Tempor orci eu lobortis elementum. Ultrices dui sapien eget mi. Ultricies lacus sed turpis tincidunt id. Elementum curabitur vitae nunc sed velit dignissim. Eget nunc scelerisque viverra mauris in aliquam sem. Eu ultrices vitae auctor eu augue ut lectus. Porttitor massa id neque aliquam vestibulum. Nunc sed id semper risus in hendrerit. Sed adipiscing diam donec adipiscing. At urna condimentum mattis pellentesque id nibh tortor id.</w:t>
      </w:r>
    </w:p>
    <w:p>
      <w:r>
        <w:t>Arcu cursus euismod quis viverra nibh cras pulvinar mattis. Quis ipsum suspendisse ultrices gravida dictum. Sed vulputate odio ut enim blandit volutpat. Habitasse platea dictumst vestibulum rhoncus est. Et tortor consequat id porta nibh venenatis. Massa enim nec dui nunc mattis enim ut tellus elementum. Lorem ipsum dolor sit amet consectetur adipiscing elit pellentesque habitant. Arcu cursus euismod quis viverra nibh cras pulvinar. Mauris rhoncus aenean vel elit scelerisque. Vitae congue mauris rhoncus aenean. Magna sit amet purus gravida quis blandit turpis cursus.</w:t>
      </w:r>
    </w:p>
    <w:p>
      <w:pPr>
        <w:pStyle w:val="Heading1"/>
      </w:pPr>
      <w:r>
        <w:t>Incident Timeline</w:t>
      </w:r>
    </w:p>
    <w:tbl>
      <w:tblPr>
        <w:tblW w:type="auto" w:w="0"/>
        <w:tblLook w:firstColumn="1" w:firstRow="1" w:lastColumn="0" w:lastRow="0" w:noHBand="0" w:noVBand="1" w:val="04A0"/>
      </w:tblPr>
      <w:tblGrid>
        <w:gridCol w:w="2880"/>
        <w:gridCol w:w="2880"/>
        <w:gridCol w:w="2880"/>
      </w:tblGrid>
      <w:tr>
        <w:tc>
          <w:tcPr>
            <w:tcW w:type="dxa" w:w="2880"/>
          </w:tcPr>
          <w:p>
            <w:r>
              <w:t>Date</w:t>
            </w:r>
          </w:p>
        </w:tc>
        <w:tc>
          <w:tcPr>
            <w:tcW w:type="dxa" w:w="2880"/>
          </w:tcPr>
          <w:p>
            <w:r>
              <w:t>Time</w:t>
            </w:r>
          </w:p>
        </w:tc>
        <w:tc>
          <w:tcPr>
            <w:tcW w:type="dxa" w:w="2880"/>
          </w:tcPr>
          <w:p>
            <w:r>
              <w:t>Contents</w:t>
            </w:r>
          </w:p>
        </w:tc>
      </w:tr>
      <w:tr>
        <w:tc>
          <w:tcPr>
            <w:tcW w:type="dxa" w:w="2880"/>
          </w:tcPr>
          <w:p>
            <w:r>
              <w:t>10-August-23</w:t>
            </w:r>
          </w:p>
        </w:tc>
        <w:tc>
          <w:tcPr>
            <w:tcW w:type="dxa" w:w="2880"/>
          </w:tcPr>
          <w:p>
            <w:r>
              <w:t>10:50 AM</w:t>
            </w:r>
          </w:p>
        </w:tc>
        <w:tc>
          <w:tcPr>
            <w:tcW w:type="dxa" w:w="2880"/>
          </w:tcPr>
          <w:p>
            <w:r>
              <w:t>Andrei Cyril F. Gimoros, the Development Manager, expresses gratitude to the team for their contributions and highlights potential leads to investigate for resolving the point-of-sale system issue: misconfigured payment gateway integration, unusual behavior in payment processing code, and database deadlocks.</w:t>
            </w:r>
          </w:p>
        </w:tc>
      </w:tr>
      <w:tr>
        <w:tc>
          <w:tcPr>
            <w:tcW w:type="dxa" w:w="2880"/>
          </w:tcPr>
          <w:p>
            <w:r>
              <w:t>10-August-23</w:t>
            </w:r>
          </w:p>
        </w:tc>
        <w:tc>
          <w:tcPr>
            <w:tcW w:type="dxa" w:w="2880"/>
          </w:tcPr>
          <w:p>
            <w:r>
              <w:t>10:36 AM</w:t>
            </w:r>
          </w:p>
        </w:tc>
        <w:tc>
          <w:tcPr>
            <w:tcW w:type="dxa" w:w="2880"/>
          </w:tcPr>
          <w:p>
            <w:r>
              <w:t>Mary Rose Ann Guansing, a consultant, shares her findings on a possible misconfiguration in the integration of the new payment gateway, suggesting it may be contributing to the system issues.</w:t>
            </w:r>
          </w:p>
        </w:tc>
      </w:tr>
      <w:tr>
        <w:tc>
          <w:tcPr>
            <w:tcW w:type="dxa" w:w="2880"/>
          </w:tcPr>
          <w:p>
            <w:r>
              <w:t>10-August-23</w:t>
            </w:r>
          </w:p>
        </w:tc>
        <w:tc>
          <w:tcPr>
            <w:tcW w:type="dxa" w:w="2880"/>
          </w:tcPr>
          <w:p>
            <w:r>
              <w:t>8:45 AM</w:t>
            </w:r>
          </w:p>
        </w:tc>
        <w:tc>
          <w:tcPr>
            <w:tcW w:type="dxa" w:w="2880"/>
          </w:tcPr>
          <w:p>
            <w:r>
              <w:t>Johndell Kitts, a Business Analyst, brings attention to the recent introduction of a new payment gateway and suggests exploring a potential connection between the gateway and the encountered issues.</w:t>
            </w:r>
          </w:p>
        </w:tc>
      </w:tr>
      <w:tr>
        <w:tc>
          <w:tcPr>
            <w:tcW w:type="dxa" w:w="2880"/>
          </w:tcPr>
          <w:p>
            <w:r>
              <w:t>9-August-23</w:t>
            </w:r>
          </w:p>
        </w:tc>
        <w:tc>
          <w:tcPr>
            <w:tcW w:type="dxa" w:w="2880"/>
          </w:tcPr>
          <w:p>
            <w:r>
              <w:t>7:26 PM</w:t>
            </w:r>
          </w:p>
        </w:tc>
        <w:tc>
          <w:tcPr>
            <w:tcW w:type="dxa" w:w="2880"/>
          </w:tcPr>
          <w:p>
            <w:r>
              <w:t>John Michael Dy, a Super Senior Developer, discusses his review of the transaction-handling codebase, highlighting an intriguing behavior in a specific code block related to payment processing that requires further investigation.</w:t>
            </w:r>
          </w:p>
        </w:tc>
      </w:tr>
      <w:tr>
        <w:tc>
          <w:tcPr>
            <w:tcW w:type="dxa" w:w="2880"/>
          </w:tcPr>
          <w:p>
            <w:r>
              <w:t>9-August-23</w:t>
            </w:r>
          </w:p>
        </w:tc>
        <w:tc>
          <w:tcPr>
            <w:tcW w:type="dxa" w:w="2880"/>
          </w:tcPr>
          <w:p>
            <w:r>
              <w:t>7:11 PM</w:t>
            </w:r>
          </w:p>
        </w:tc>
        <w:tc>
          <w:tcPr>
            <w:tcW w:type="dxa" w:w="2880"/>
          </w:tcPr>
          <w:p>
            <w:r>
              <w:t>Redner Ivan P. Cabra, a Database Administrator, shares his findings on a surge in deadlock incidents observed in the database logs during the system issues, potentially causing transaction process stalls.</w:t>
            </w:r>
          </w:p>
        </w:tc>
      </w:tr>
      <w:tr>
        <w:tc>
          <w:tcPr>
            <w:tcW w:type="dxa" w:w="2880"/>
          </w:tcPr>
          <w:p>
            <w:r>
              <w:t>9-August-23</w:t>
            </w:r>
          </w:p>
        </w:tc>
        <w:tc>
          <w:tcPr>
            <w:tcW w:type="dxa" w:w="2880"/>
          </w:tcPr>
          <w:p>
            <w:r>
              <w:t>6:38 PM</w:t>
            </w:r>
          </w:p>
        </w:tc>
        <w:tc>
          <w:tcPr>
            <w:tcW w:type="dxa" w:w="2880"/>
          </w:tcPr>
          <w:p>
            <w:r>
              <w:t>Debbie May Balagtas expresses the urgency of resolving the issue promptly due to the impact on customer satisfaction and lost sales.</w:t>
            </w:r>
          </w:p>
        </w:tc>
      </w:tr>
      <w:tr>
        <w:tc>
          <w:tcPr>
            <w:tcW w:type="dxa" w:w="2880"/>
          </w:tcPr>
          <w:p>
            <w:r>
              <w:t>9-August-23</w:t>
            </w:r>
          </w:p>
        </w:tc>
        <w:tc>
          <w:tcPr>
            <w:tcW w:type="dxa" w:w="2880"/>
          </w:tcPr>
          <w:p>
            <w:r>
              <w:t>6:36 PM</w:t>
            </w:r>
          </w:p>
        </w:tc>
        <w:tc>
          <w:tcPr>
            <w:tcW w:type="dxa" w:w="2880"/>
          </w:tcPr>
          <w:p>
            <w:r>
              <w:t>Andrei Cyril F. Gimoros, the Development Manager, addresses the critical issue with the point-of-sale system, emphasizing the need for a prompt and effective resolution.</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