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826A4" w14:textId="4CBA63B8" w:rsidR="008D3620" w:rsidRDefault="00D45F08" w:rsidP="00D45F08">
      <w:r>
        <w:t>&lt;Logo&gt;</w:t>
      </w:r>
    </w:p>
    <w:p w14:paraId="306C7551" w14:textId="77777777" w:rsidR="00D45F08" w:rsidRDefault="00D45F08" w:rsidP="00D45F08"/>
    <w:p w14:paraId="06EC3A4C" w14:textId="77777777" w:rsidR="00D45F08" w:rsidRDefault="00D45F08" w:rsidP="00D45F08"/>
    <w:p w14:paraId="2520E4AA" w14:textId="77777777" w:rsidR="00D45F08" w:rsidRDefault="00D45F08" w:rsidP="00D45F08"/>
    <w:p w14:paraId="5C6071CE" w14:textId="1ECA94B8" w:rsidR="009B0DCA" w:rsidRDefault="008D3620" w:rsidP="008D3620">
      <w:pPr>
        <w:jc w:val="center"/>
        <w:rPr>
          <w:sz w:val="96"/>
          <w:szCs w:val="72"/>
        </w:rPr>
      </w:pPr>
      <w:r w:rsidRPr="008D3620">
        <w:rPr>
          <w:sz w:val="96"/>
          <w:szCs w:val="72"/>
        </w:rPr>
        <w:t>&lt;Organization Name&gt;</w:t>
      </w:r>
    </w:p>
    <w:p w14:paraId="67208741" w14:textId="77777777" w:rsidR="008D3620" w:rsidRDefault="008D3620" w:rsidP="008D3620"/>
    <w:p w14:paraId="2D7BE7E2" w14:textId="7B19AE71" w:rsidR="008D3620" w:rsidRDefault="00740310" w:rsidP="008D3620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Disaster Recovery Plan</w:t>
      </w:r>
    </w:p>
    <w:p w14:paraId="6F0218F1" w14:textId="77777777" w:rsidR="008D3620" w:rsidRDefault="008D3620" w:rsidP="008D3620"/>
    <w:p w14:paraId="2F1AFD02" w14:textId="77777777" w:rsidR="008D3620" w:rsidRPr="008D3620" w:rsidRDefault="008D3620" w:rsidP="008D3620"/>
    <w:p w14:paraId="09E99481" w14:textId="77777777" w:rsidR="008D3620" w:rsidRPr="008D3620" w:rsidRDefault="008D3620" w:rsidP="008D3620"/>
    <w:p w14:paraId="5E620E18" w14:textId="77777777" w:rsidR="008D3620" w:rsidRPr="008D3620" w:rsidRDefault="008D3620" w:rsidP="008D3620"/>
    <w:p w14:paraId="546E6FB2" w14:textId="77777777" w:rsidR="008D3620" w:rsidRPr="008D3620" w:rsidRDefault="008D3620" w:rsidP="008D3620"/>
    <w:p w14:paraId="7AB473C6" w14:textId="77777777" w:rsidR="008D3620" w:rsidRPr="008D3620" w:rsidRDefault="008D3620" w:rsidP="008D3620"/>
    <w:p w14:paraId="2A0F0F5D" w14:textId="77777777" w:rsidR="008D3620" w:rsidRPr="008D3620" w:rsidRDefault="008D3620" w:rsidP="008D3620"/>
    <w:p w14:paraId="3EA20594" w14:textId="77777777" w:rsidR="008D3620" w:rsidRPr="008D3620" w:rsidRDefault="008D3620" w:rsidP="008D3620"/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743" w14:paraId="0852020E" w14:textId="77777777" w:rsidTr="003B5743">
        <w:trPr>
          <w:trHeight w:val="440"/>
        </w:trPr>
        <w:tc>
          <w:tcPr>
            <w:tcW w:w="4508" w:type="dxa"/>
            <w:vAlign w:val="center"/>
          </w:tcPr>
          <w:p w14:paraId="381C03BC" w14:textId="77777777" w:rsidR="003B5743" w:rsidRPr="008D3620" w:rsidRDefault="003B5743" w:rsidP="003B574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Standard</w:t>
            </w:r>
          </w:p>
        </w:tc>
        <w:tc>
          <w:tcPr>
            <w:tcW w:w="4508" w:type="dxa"/>
            <w:vAlign w:val="center"/>
          </w:tcPr>
          <w:p w14:paraId="25C8181E" w14:textId="77777777" w:rsidR="003B5743" w:rsidRDefault="003B5743" w:rsidP="003B5743">
            <w:r w:rsidRPr="008D3620">
              <w:t>ISO/IEC 27001:2022</w:t>
            </w:r>
          </w:p>
        </w:tc>
      </w:tr>
      <w:tr w:rsidR="003B5743" w14:paraId="3E34CF8D" w14:textId="77777777" w:rsidTr="003B5743">
        <w:trPr>
          <w:trHeight w:val="440"/>
        </w:trPr>
        <w:tc>
          <w:tcPr>
            <w:tcW w:w="4508" w:type="dxa"/>
            <w:vAlign w:val="center"/>
          </w:tcPr>
          <w:p w14:paraId="4D258DAE" w14:textId="77777777" w:rsidR="003B5743" w:rsidRPr="008D3620" w:rsidRDefault="003B5743" w:rsidP="003B574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Version</w:t>
            </w:r>
          </w:p>
        </w:tc>
        <w:tc>
          <w:tcPr>
            <w:tcW w:w="4508" w:type="dxa"/>
            <w:vAlign w:val="center"/>
          </w:tcPr>
          <w:p w14:paraId="34B927B3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&lt;Version&gt;</w:t>
            </w:r>
          </w:p>
        </w:tc>
      </w:tr>
      <w:tr w:rsidR="003B5743" w14:paraId="3BBE1C6E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0B0B1FAE" w14:textId="2B1DCCEB" w:rsidR="003B5743" w:rsidRPr="008D3620" w:rsidRDefault="006B5B51" w:rsidP="003B5743">
            <w:pPr>
              <w:rPr>
                <w:b/>
                <w:bCs/>
              </w:rPr>
            </w:pPr>
            <w:r w:rsidRPr="006B5B51">
              <w:rPr>
                <w:b/>
                <w:bCs/>
              </w:rPr>
              <w:t>Prepared By</w:t>
            </w:r>
          </w:p>
        </w:tc>
        <w:tc>
          <w:tcPr>
            <w:tcW w:w="4508" w:type="dxa"/>
            <w:vAlign w:val="center"/>
          </w:tcPr>
          <w:p w14:paraId="44CB0651" w14:textId="317C9013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Name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5EB72BC7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07557AFC" w14:textId="77777777" w:rsidR="003B5743" w:rsidRPr="008D3620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Approved by</w:t>
            </w:r>
          </w:p>
        </w:tc>
        <w:tc>
          <w:tcPr>
            <w:tcW w:w="4508" w:type="dxa"/>
            <w:vAlign w:val="center"/>
          </w:tcPr>
          <w:p w14:paraId="755BD2E9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Name of Approval Authority/Board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5960B715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34176A4E" w14:textId="77777777" w:rsidR="003B5743" w:rsidRPr="008D3620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Date Approved</w:t>
            </w:r>
          </w:p>
        </w:tc>
        <w:tc>
          <w:tcPr>
            <w:tcW w:w="4508" w:type="dxa"/>
            <w:vAlign w:val="center"/>
          </w:tcPr>
          <w:p w14:paraId="0155F33A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Approval Date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0D1A00C7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6E5C979D" w14:textId="77777777" w:rsidR="003B5743" w:rsidRPr="008D3620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Next Review Date</w:t>
            </w:r>
          </w:p>
        </w:tc>
        <w:tc>
          <w:tcPr>
            <w:tcW w:w="4508" w:type="dxa"/>
            <w:vAlign w:val="center"/>
          </w:tcPr>
          <w:p w14:paraId="7131586B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Review Date (typically a year from the approval date)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1044420E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399C882B" w14:textId="77777777" w:rsidR="003B5743" w:rsidRPr="003B5743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Document Classification</w:t>
            </w:r>
          </w:p>
        </w:tc>
        <w:sdt>
          <w:sdtPr>
            <w:rPr>
              <w:color w:val="595959" w:themeColor="text1" w:themeTint="A6"/>
            </w:rPr>
            <w:id w:val="-1817259204"/>
            <w:placeholder>
              <w:docPart w:val="605B8C1DCCB2490E9F122D7A2BF1BDCA"/>
            </w:placeholder>
            <w:showingPlcHdr/>
            <w:dropDownList>
              <w:listItem w:displayText="Confidential" w:value="Confidential"/>
              <w:listItem w:displayText="Public" w:value="Public"/>
              <w:listItem w:displayText="Internal Use Only" w:value="Internal Use Only"/>
            </w:dropDownList>
          </w:sdtPr>
          <w:sdtContent>
            <w:tc>
              <w:tcPr>
                <w:tcW w:w="4508" w:type="dxa"/>
                <w:vAlign w:val="center"/>
              </w:tcPr>
              <w:p w14:paraId="4520A41A" w14:textId="77777777" w:rsidR="003B5743" w:rsidRPr="003B5743" w:rsidRDefault="003B5743" w:rsidP="003B5743">
                <w:pPr>
                  <w:rPr>
                    <w:color w:val="595959" w:themeColor="text1" w:themeTint="A6"/>
                  </w:rPr>
                </w:pPr>
                <w:r w:rsidRPr="003B5743">
                  <w:rPr>
                    <w:color w:val="595959" w:themeColor="text1" w:themeTint="A6"/>
                    <w:kern w:val="0"/>
                    <w14:ligatures w14:val="none"/>
                  </w:rPr>
                  <w:t xml:space="preserve"> </w:t>
                </w:r>
                <w:r w:rsidRPr="003B5743">
                  <w:rPr>
                    <w:color w:val="666666"/>
                  </w:rPr>
                  <w:t xml:space="preserve">Confidential/Public/Internal Use Only </w:t>
                </w:r>
              </w:p>
            </w:tc>
          </w:sdtContent>
        </w:sdt>
      </w:tr>
    </w:tbl>
    <w:p w14:paraId="2FE582F2" w14:textId="77777777" w:rsidR="008D3620" w:rsidRPr="008D3620" w:rsidRDefault="008D3620" w:rsidP="008D3620"/>
    <w:p w14:paraId="05941A8B" w14:textId="2B98BAA6" w:rsidR="00E9419F" w:rsidRDefault="00E9419F" w:rsidP="00E9419F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087"/>
        <w:gridCol w:w="1714"/>
        <w:gridCol w:w="1727"/>
        <w:gridCol w:w="1788"/>
      </w:tblGrid>
      <w:tr w:rsidR="00E9419F" w14:paraId="0ED357E8" w14:textId="77777777" w:rsidTr="001A3DC9">
        <w:trPr>
          <w:trHeight w:val="432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1DCAF986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lastRenderedPageBreak/>
              <w:t>Revision History</w:t>
            </w:r>
          </w:p>
        </w:tc>
      </w:tr>
      <w:tr w:rsidR="00E9419F" w14:paraId="6A028F1A" w14:textId="77777777" w:rsidTr="001A3DC9">
        <w:trPr>
          <w:trHeight w:val="576"/>
        </w:trPr>
        <w:tc>
          <w:tcPr>
            <w:tcW w:w="1700" w:type="dxa"/>
            <w:vAlign w:val="center"/>
          </w:tcPr>
          <w:p w14:paraId="5CE02B08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Version</w:t>
            </w:r>
          </w:p>
        </w:tc>
        <w:tc>
          <w:tcPr>
            <w:tcW w:w="2087" w:type="dxa"/>
            <w:vAlign w:val="center"/>
          </w:tcPr>
          <w:p w14:paraId="1EDFC440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Date</w:t>
            </w:r>
          </w:p>
        </w:tc>
        <w:tc>
          <w:tcPr>
            <w:tcW w:w="1714" w:type="dxa"/>
            <w:vAlign w:val="center"/>
          </w:tcPr>
          <w:p w14:paraId="097885C6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Prepared By</w:t>
            </w:r>
          </w:p>
        </w:tc>
        <w:tc>
          <w:tcPr>
            <w:tcW w:w="1727" w:type="dxa"/>
            <w:vAlign w:val="center"/>
          </w:tcPr>
          <w:p w14:paraId="6FB0AB15" w14:textId="77777777" w:rsidR="00E9419F" w:rsidRPr="006B5B51" w:rsidRDefault="00E9419F" w:rsidP="001A3DC9">
            <w:pPr>
              <w:jc w:val="center"/>
              <w:rPr>
                <w:b/>
                <w:bCs/>
                <w:vanish/>
              </w:rPr>
            </w:pPr>
            <w:r w:rsidRPr="006B5B51">
              <w:rPr>
                <w:b/>
                <w:bCs/>
              </w:rPr>
              <w:t>Approved By</w:t>
            </w:r>
          </w:p>
          <w:p w14:paraId="67A040A2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</w:p>
        </w:tc>
        <w:tc>
          <w:tcPr>
            <w:tcW w:w="1788" w:type="dxa"/>
            <w:vAlign w:val="center"/>
          </w:tcPr>
          <w:p w14:paraId="09DC785F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Changes/Notes</w:t>
            </w:r>
          </w:p>
        </w:tc>
      </w:tr>
      <w:tr w:rsidR="00E9419F" w14:paraId="03B42EA1" w14:textId="77777777" w:rsidTr="001A3DC9">
        <w:trPr>
          <w:trHeight w:val="576"/>
        </w:trPr>
        <w:tc>
          <w:tcPr>
            <w:tcW w:w="1700" w:type="dxa"/>
            <w:vAlign w:val="center"/>
          </w:tcPr>
          <w:p w14:paraId="7F38DA4B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&lt;version No&gt;</w:t>
            </w:r>
          </w:p>
        </w:tc>
        <w:tc>
          <w:tcPr>
            <w:tcW w:w="2087" w:type="dxa"/>
            <w:vAlign w:val="center"/>
          </w:tcPr>
          <w:p w14:paraId="431B6722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  <w:tc>
          <w:tcPr>
            <w:tcW w:w="1714" w:type="dxa"/>
            <w:vAlign w:val="center"/>
          </w:tcPr>
          <w:p w14:paraId="0D504ECF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27" w:type="dxa"/>
            <w:vAlign w:val="center"/>
          </w:tcPr>
          <w:p w14:paraId="5CEC0B4D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88" w:type="dxa"/>
            <w:vAlign w:val="center"/>
          </w:tcPr>
          <w:p w14:paraId="667A7A56" w14:textId="77777777" w:rsidR="00E9419F" w:rsidRPr="006B5B51" w:rsidRDefault="00E9419F" w:rsidP="001A3DC9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6B5B51">
              <w:rPr>
                <w:i/>
                <w:iCs/>
                <w:color w:val="595959" w:themeColor="text1" w:themeTint="A6"/>
              </w:rPr>
              <w:t>Initial Version</w:t>
            </w:r>
          </w:p>
        </w:tc>
      </w:tr>
    </w:tbl>
    <w:p w14:paraId="326D93DB" w14:textId="77777777" w:rsidR="00E9419F" w:rsidRDefault="00E9419F" w:rsidP="00E9419F"/>
    <w:p w14:paraId="30CE0955" w14:textId="77777777" w:rsidR="00E9419F" w:rsidRDefault="00E9419F" w:rsidP="00E94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150"/>
        <w:gridCol w:w="2901"/>
      </w:tblGrid>
      <w:tr w:rsidR="00E9419F" w14:paraId="64084030" w14:textId="77777777" w:rsidTr="001A3DC9">
        <w:trPr>
          <w:trHeight w:val="432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6B48D45F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List</w:t>
            </w:r>
          </w:p>
        </w:tc>
      </w:tr>
      <w:tr w:rsidR="00E9419F" w14:paraId="0914E185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2B935F0F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Recipient Name</w:t>
            </w:r>
          </w:p>
        </w:tc>
        <w:tc>
          <w:tcPr>
            <w:tcW w:w="3150" w:type="dxa"/>
            <w:vAlign w:val="center"/>
          </w:tcPr>
          <w:p w14:paraId="4FB29252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Department</w:t>
            </w:r>
          </w:p>
        </w:tc>
        <w:tc>
          <w:tcPr>
            <w:tcW w:w="2901" w:type="dxa"/>
            <w:vAlign w:val="center"/>
          </w:tcPr>
          <w:p w14:paraId="10A445C2" w14:textId="77777777" w:rsidR="00E9419F" w:rsidRPr="006B5B51" w:rsidRDefault="00E9419F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Date</w:t>
            </w:r>
          </w:p>
        </w:tc>
      </w:tr>
      <w:tr w:rsidR="00E9419F" w14:paraId="4BEAA265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011C6E15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3AB7C909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37A83AF5" w14:textId="77777777" w:rsidR="00E9419F" w:rsidRPr="00A75080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E9419F" w14:paraId="61A31CD3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0364CAEC" w14:textId="77777777" w:rsidR="00E9419F" w:rsidRPr="00A75080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4CC96520" w14:textId="77777777" w:rsidR="00E9419F" w:rsidRPr="00A75080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6539489A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E9419F" w14:paraId="58EC0B7B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4995C589" w14:textId="77777777" w:rsidR="00E9419F" w:rsidRPr="00A75080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11C7EE6A" w14:textId="77777777" w:rsidR="00E9419F" w:rsidRPr="00A75080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3E122396" w14:textId="77777777" w:rsidR="00E9419F" w:rsidRPr="006B5B51" w:rsidRDefault="00E9419F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</w:tbl>
    <w:p w14:paraId="72814D4A" w14:textId="77777777" w:rsidR="00E9419F" w:rsidRPr="008D3620" w:rsidRDefault="00E9419F" w:rsidP="00E9419F"/>
    <w:p w14:paraId="513A1040" w14:textId="6358032B" w:rsidR="006B5B51" w:rsidRDefault="006B5B51">
      <w:pPr>
        <w:jc w:val="left"/>
      </w:pPr>
      <w:r>
        <w:br w:type="page"/>
      </w:r>
    </w:p>
    <w:p w14:paraId="033186C5" w14:textId="77777777" w:rsidR="008D3620" w:rsidRDefault="008D3620" w:rsidP="008D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087"/>
        <w:gridCol w:w="1714"/>
        <w:gridCol w:w="1727"/>
        <w:gridCol w:w="1788"/>
      </w:tblGrid>
      <w:tr w:rsidR="00A75080" w14:paraId="2B5F52A4" w14:textId="77777777" w:rsidTr="00A75080">
        <w:trPr>
          <w:trHeight w:val="432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4FAFEE8C" w14:textId="04604A07" w:rsidR="00A75080" w:rsidRPr="006B5B51" w:rsidRDefault="00A75080" w:rsidP="006B5B51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Revision History</w:t>
            </w:r>
          </w:p>
        </w:tc>
      </w:tr>
      <w:tr w:rsidR="006B5B51" w14:paraId="20A9BF26" w14:textId="77777777" w:rsidTr="006B5B51">
        <w:trPr>
          <w:trHeight w:val="576"/>
        </w:trPr>
        <w:tc>
          <w:tcPr>
            <w:tcW w:w="1700" w:type="dxa"/>
            <w:vAlign w:val="center"/>
          </w:tcPr>
          <w:p w14:paraId="2B568512" w14:textId="579E3746" w:rsidR="006B5B51" w:rsidRPr="006B5B51" w:rsidRDefault="006B5B51" w:rsidP="006B5B51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Version</w:t>
            </w:r>
          </w:p>
        </w:tc>
        <w:tc>
          <w:tcPr>
            <w:tcW w:w="2087" w:type="dxa"/>
            <w:vAlign w:val="center"/>
          </w:tcPr>
          <w:p w14:paraId="313BC135" w14:textId="3C10B4C7" w:rsidR="006B5B51" w:rsidRPr="006B5B51" w:rsidRDefault="006B5B51" w:rsidP="006B5B51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Date</w:t>
            </w:r>
          </w:p>
        </w:tc>
        <w:tc>
          <w:tcPr>
            <w:tcW w:w="1714" w:type="dxa"/>
            <w:vAlign w:val="center"/>
          </w:tcPr>
          <w:p w14:paraId="5C6FD489" w14:textId="0C8634B4" w:rsidR="006B5B51" w:rsidRPr="006B5B51" w:rsidRDefault="006B5B51" w:rsidP="006B5B51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Prepared By</w:t>
            </w:r>
          </w:p>
        </w:tc>
        <w:tc>
          <w:tcPr>
            <w:tcW w:w="1727" w:type="dxa"/>
            <w:vAlign w:val="center"/>
          </w:tcPr>
          <w:p w14:paraId="00EC4E3E" w14:textId="2CE4DF53" w:rsidR="006B5B51" w:rsidRPr="006B5B51" w:rsidRDefault="006B5B51" w:rsidP="006B5B51">
            <w:pPr>
              <w:jc w:val="center"/>
              <w:rPr>
                <w:b/>
                <w:bCs/>
                <w:vanish/>
              </w:rPr>
            </w:pPr>
            <w:r w:rsidRPr="006B5B51">
              <w:rPr>
                <w:b/>
                <w:bCs/>
              </w:rPr>
              <w:t>Approved By</w:t>
            </w:r>
          </w:p>
          <w:p w14:paraId="49397425" w14:textId="77777777" w:rsidR="006B5B51" w:rsidRPr="006B5B51" w:rsidRDefault="006B5B51" w:rsidP="006B5B51">
            <w:pPr>
              <w:jc w:val="center"/>
              <w:rPr>
                <w:b/>
                <w:bCs/>
              </w:rPr>
            </w:pPr>
          </w:p>
        </w:tc>
        <w:tc>
          <w:tcPr>
            <w:tcW w:w="1788" w:type="dxa"/>
            <w:vAlign w:val="center"/>
          </w:tcPr>
          <w:p w14:paraId="3C298A41" w14:textId="77A4843A" w:rsidR="006B5B51" w:rsidRPr="006B5B51" w:rsidRDefault="006B5B51" w:rsidP="006B5B51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Changes/Notes</w:t>
            </w:r>
          </w:p>
        </w:tc>
      </w:tr>
      <w:tr w:rsidR="006B5B51" w14:paraId="16817051" w14:textId="77777777" w:rsidTr="006B5B51">
        <w:trPr>
          <w:trHeight w:val="576"/>
        </w:trPr>
        <w:tc>
          <w:tcPr>
            <w:tcW w:w="1700" w:type="dxa"/>
            <w:vAlign w:val="center"/>
          </w:tcPr>
          <w:p w14:paraId="2B16DEFC" w14:textId="4E68F3E0" w:rsidR="006B5B51" w:rsidRPr="006B5B51" w:rsidRDefault="006B5B51" w:rsidP="006B5B51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&lt;version No&gt;</w:t>
            </w:r>
          </w:p>
        </w:tc>
        <w:tc>
          <w:tcPr>
            <w:tcW w:w="2087" w:type="dxa"/>
            <w:vAlign w:val="center"/>
          </w:tcPr>
          <w:p w14:paraId="27753CA5" w14:textId="05C78191" w:rsidR="006B5B51" w:rsidRPr="006B5B51" w:rsidRDefault="006B5B51" w:rsidP="006B5B51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  <w:tc>
          <w:tcPr>
            <w:tcW w:w="1714" w:type="dxa"/>
            <w:vAlign w:val="center"/>
          </w:tcPr>
          <w:p w14:paraId="57A44A46" w14:textId="37701864" w:rsidR="006B5B51" w:rsidRPr="006B5B51" w:rsidRDefault="006B5B51" w:rsidP="006B5B51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27" w:type="dxa"/>
            <w:vAlign w:val="center"/>
          </w:tcPr>
          <w:p w14:paraId="54C25272" w14:textId="44EAF052" w:rsidR="006B5B51" w:rsidRPr="006B5B51" w:rsidRDefault="006B5B51" w:rsidP="006B5B51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88" w:type="dxa"/>
            <w:vAlign w:val="center"/>
          </w:tcPr>
          <w:p w14:paraId="3DE1B249" w14:textId="0049A46A" w:rsidR="006B5B51" w:rsidRPr="006B5B51" w:rsidRDefault="006B5B51" w:rsidP="006B5B51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6B5B51">
              <w:rPr>
                <w:i/>
                <w:iCs/>
                <w:color w:val="595959" w:themeColor="text1" w:themeTint="A6"/>
              </w:rPr>
              <w:t>Initial Version</w:t>
            </w:r>
          </w:p>
        </w:tc>
      </w:tr>
    </w:tbl>
    <w:p w14:paraId="60843A25" w14:textId="77777777" w:rsidR="006B5B51" w:rsidRDefault="006B5B51" w:rsidP="008D3620"/>
    <w:p w14:paraId="79DF4575" w14:textId="77777777" w:rsidR="003B5743" w:rsidRDefault="003B5743" w:rsidP="008D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150"/>
        <w:gridCol w:w="2901"/>
      </w:tblGrid>
      <w:tr w:rsidR="00A75080" w14:paraId="5952CE8F" w14:textId="77777777" w:rsidTr="00D574CF">
        <w:trPr>
          <w:trHeight w:val="432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1D5ECFB3" w14:textId="5BAEC80B" w:rsidR="00A75080" w:rsidRPr="006B5B51" w:rsidRDefault="00A75080" w:rsidP="00D574CF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List</w:t>
            </w:r>
          </w:p>
        </w:tc>
      </w:tr>
      <w:tr w:rsidR="00A75080" w14:paraId="411DFFD0" w14:textId="77777777" w:rsidTr="00A75080">
        <w:trPr>
          <w:trHeight w:val="576"/>
        </w:trPr>
        <w:tc>
          <w:tcPr>
            <w:tcW w:w="2965" w:type="dxa"/>
            <w:vAlign w:val="center"/>
          </w:tcPr>
          <w:p w14:paraId="0245AB70" w14:textId="2DD82C4A" w:rsidR="00A75080" w:rsidRPr="006B5B51" w:rsidRDefault="00A75080" w:rsidP="00A75080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Recipient Name</w:t>
            </w:r>
          </w:p>
        </w:tc>
        <w:tc>
          <w:tcPr>
            <w:tcW w:w="3150" w:type="dxa"/>
            <w:vAlign w:val="center"/>
          </w:tcPr>
          <w:p w14:paraId="1E19F525" w14:textId="18B5973F" w:rsidR="00A75080" w:rsidRPr="006B5B51" w:rsidRDefault="00A75080" w:rsidP="00D574CF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Department</w:t>
            </w:r>
          </w:p>
        </w:tc>
        <w:tc>
          <w:tcPr>
            <w:tcW w:w="2901" w:type="dxa"/>
            <w:vAlign w:val="center"/>
          </w:tcPr>
          <w:p w14:paraId="64DE598A" w14:textId="5EBF22AD" w:rsidR="00A75080" w:rsidRPr="006B5B51" w:rsidRDefault="00A75080" w:rsidP="00D574CF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Date</w:t>
            </w:r>
          </w:p>
        </w:tc>
      </w:tr>
      <w:tr w:rsidR="00A75080" w14:paraId="1555F463" w14:textId="77777777" w:rsidTr="00A75080">
        <w:trPr>
          <w:trHeight w:val="576"/>
        </w:trPr>
        <w:tc>
          <w:tcPr>
            <w:tcW w:w="2965" w:type="dxa"/>
            <w:vAlign w:val="center"/>
          </w:tcPr>
          <w:p w14:paraId="0B18388A" w14:textId="09443DDF" w:rsidR="00A75080" w:rsidRPr="006B5B51" w:rsidRDefault="00A75080" w:rsidP="00D574CF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4B651791" w14:textId="78C5BA02" w:rsidR="00A75080" w:rsidRPr="006B5B51" w:rsidRDefault="00A75080" w:rsidP="00D574CF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0045EB06" w14:textId="0A5F5BDF" w:rsidR="00A75080" w:rsidRPr="00A75080" w:rsidRDefault="00A75080" w:rsidP="00D574CF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A75080" w14:paraId="65B1A913" w14:textId="77777777" w:rsidTr="00A75080">
        <w:trPr>
          <w:trHeight w:val="576"/>
        </w:trPr>
        <w:tc>
          <w:tcPr>
            <w:tcW w:w="2965" w:type="dxa"/>
            <w:vAlign w:val="center"/>
          </w:tcPr>
          <w:p w14:paraId="0F1754DD" w14:textId="46AB354C" w:rsidR="00A75080" w:rsidRPr="00A75080" w:rsidRDefault="00A75080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0D1F5E9B" w14:textId="31289108" w:rsidR="00A75080" w:rsidRPr="00A75080" w:rsidRDefault="00A75080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077D1C41" w14:textId="7C50B35F" w:rsidR="00A75080" w:rsidRPr="006B5B51" w:rsidRDefault="00A75080" w:rsidP="00A75080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A75080" w14:paraId="522F10C1" w14:textId="77777777" w:rsidTr="00A75080">
        <w:trPr>
          <w:trHeight w:val="576"/>
        </w:trPr>
        <w:tc>
          <w:tcPr>
            <w:tcW w:w="2965" w:type="dxa"/>
            <w:vAlign w:val="center"/>
          </w:tcPr>
          <w:p w14:paraId="74AA47FB" w14:textId="472E11D2" w:rsidR="00A75080" w:rsidRPr="00A75080" w:rsidRDefault="00A75080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43986623" w14:textId="4D6E8712" w:rsidR="00A75080" w:rsidRPr="00A75080" w:rsidRDefault="00A75080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48933397" w14:textId="244098F4" w:rsidR="00A75080" w:rsidRPr="006B5B51" w:rsidRDefault="00A75080" w:rsidP="00A75080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</w:tbl>
    <w:p w14:paraId="220E65A9" w14:textId="77777777" w:rsidR="00A75080" w:rsidRPr="008D3620" w:rsidRDefault="00A75080" w:rsidP="008D3620"/>
    <w:p w14:paraId="5ACE67C0" w14:textId="77777777" w:rsidR="008D3620" w:rsidRPr="008D3620" w:rsidRDefault="008D3620" w:rsidP="008D3620"/>
    <w:p w14:paraId="659681FD" w14:textId="77777777" w:rsidR="008D3620" w:rsidRPr="008D3620" w:rsidRDefault="008D3620" w:rsidP="008D3620"/>
    <w:p w14:paraId="07F5973B" w14:textId="77777777" w:rsidR="00624D11" w:rsidRDefault="00624D11">
      <w:pPr>
        <w:sectPr w:rsidR="00624D11" w:rsidSect="00624D11">
          <w:footerReference w:type="default" r:id="rId8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800735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3C4F8B" w14:textId="51C43A4C" w:rsidR="002477F4" w:rsidRPr="002477F4" w:rsidRDefault="006149AD" w:rsidP="002477F4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8514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723004A4" w14:textId="7AF3AE62" w:rsidR="002477F4" w:rsidRPr="002477F4" w:rsidRDefault="006149AD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2477F4">
            <w:rPr>
              <w:rFonts w:ascii="Times New Roman" w:hAnsi="Times New Roman"/>
            </w:rPr>
            <w:fldChar w:fldCharType="begin"/>
          </w:r>
          <w:r w:rsidRPr="002477F4">
            <w:rPr>
              <w:rFonts w:ascii="Times New Roman" w:hAnsi="Times New Roman"/>
            </w:rPr>
            <w:instrText xml:space="preserve"> TOC \o "1-3" \h \z \u </w:instrText>
          </w:r>
          <w:r w:rsidRPr="002477F4">
            <w:rPr>
              <w:rFonts w:ascii="Times New Roman" w:hAnsi="Times New Roman"/>
            </w:rPr>
            <w:fldChar w:fldCharType="separate"/>
          </w:r>
          <w:hyperlink w:anchor="_Toc179812797" w:history="1">
            <w:r w:rsidR="002477F4" w:rsidRPr="002477F4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2477F4" w:rsidRPr="002477F4">
              <w:rPr>
                <w:rFonts w:ascii="Times New Roman" w:hAnsi="Times New Roman"/>
                <w:noProof/>
                <w:webHidden/>
              </w:rPr>
              <w:tab/>
            </w:r>
            <w:r w:rsidR="002477F4"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2477F4" w:rsidRPr="002477F4">
              <w:rPr>
                <w:rFonts w:ascii="Times New Roman" w:hAnsi="Times New Roman"/>
                <w:noProof/>
                <w:webHidden/>
              </w:rPr>
              <w:instrText xml:space="preserve"> PAGEREF _Toc179812797 \h </w:instrText>
            </w:r>
            <w:r w:rsidR="002477F4" w:rsidRPr="002477F4">
              <w:rPr>
                <w:rFonts w:ascii="Times New Roman" w:hAnsi="Times New Roman"/>
                <w:noProof/>
                <w:webHidden/>
              </w:rPr>
            </w:r>
            <w:r w:rsidR="002477F4"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2477F4" w:rsidRPr="002477F4">
              <w:rPr>
                <w:rFonts w:ascii="Times New Roman" w:hAnsi="Times New Roman"/>
                <w:noProof/>
                <w:webHidden/>
              </w:rPr>
              <w:t>7</w:t>
            </w:r>
            <w:r w:rsidR="002477F4"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2EEB29" w14:textId="2A5A0D8E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798" w:history="1">
            <w:r w:rsidRPr="002477F4">
              <w:rPr>
                <w:rStyle w:val="Hyperlink"/>
                <w:rFonts w:ascii="Times New Roman" w:hAnsi="Times New Roman"/>
                <w:noProof/>
              </w:rPr>
              <w:t>Scope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_Toc179812798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7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0046CF" w14:textId="1FF33C3E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799" w:history="1">
            <w:r w:rsidRPr="002477F4">
              <w:rPr>
                <w:rStyle w:val="Hyperlink"/>
                <w:rFonts w:ascii="Times New Roman" w:hAnsi="Times New Roman"/>
                <w:noProof/>
              </w:rPr>
              <w:t>Objectives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_Toc179812799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7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92E8C" w14:textId="02F2BBD1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0" w:history="1">
            <w:r w:rsidRPr="002477F4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_Toc179812800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8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6B5EF0" w14:textId="11F05F64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1" w:history="1">
            <w:r w:rsidRPr="002477F4">
              <w:rPr>
                <w:rStyle w:val="Hyperlink"/>
                <w:rFonts w:ascii="Times New Roman" w:hAnsi="Times New Roman"/>
                <w:noProof/>
              </w:rPr>
              <w:t>Disaster Scenarios and Response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_Toc179812801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8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261239" w14:textId="0B411F04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2" w:history="1">
            <w:r w:rsidRPr="002477F4">
              <w:rPr>
                <w:rStyle w:val="Hyperlink"/>
                <w:rFonts w:ascii="Times New Roman" w:hAnsi="Times New Roman"/>
                <w:noProof/>
              </w:rPr>
              <w:t>Recovery Time Objectives (RTOs) and Recovery Point Objectives (RPOs)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_Toc179812802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9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960A6C" w14:textId="64A32D6F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3" w:history="1">
            <w:r w:rsidRPr="002477F4">
              <w:rPr>
                <w:rStyle w:val="Hyperlink"/>
                <w:rFonts w:ascii="Times New Roman" w:hAnsi="Times New Roman"/>
                <w:noProof/>
              </w:rPr>
              <w:t>Data Backup and Restoration Procedures Table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_Toc179812803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9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1A926C" w14:textId="08ADFD23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4" w:history="1">
            <w:r w:rsidRPr="002477F4">
              <w:rPr>
                <w:rStyle w:val="Hyperlink"/>
                <w:rFonts w:ascii="Times New Roman" w:hAnsi="Times New Roman"/>
                <w:noProof/>
              </w:rPr>
              <w:t>Testing and Continuous Improvement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_Toc179812804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10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701420" w14:textId="147707B6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5" w:history="1">
            <w:r w:rsidRPr="002477F4">
              <w:rPr>
                <w:rStyle w:val="Hyperlink"/>
                <w:rFonts w:ascii="Times New Roman" w:hAnsi="Times New Roman"/>
                <w:noProof/>
              </w:rPr>
              <w:t>Communication Plan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_Toc179812805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10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C0CFC4" w14:textId="0EAEC8F8" w:rsidR="002477F4" w:rsidRPr="002477F4" w:rsidRDefault="002477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6" w:history="1">
            <w:r w:rsidRPr="002477F4">
              <w:rPr>
                <w:rStyle w:val="Hyperlink"/>
                <w:rFonts w:ascii="Times New Roman" w:hAnsi="Times New Roman"/>
                <w:noProof/>
              </w:rPr>
              <w:t>Plan Review and Maintenance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_Toc179812806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11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EF5842" w14:textId="52546D35" w:rsidR="002477F4" w:rsidRPr="002477F4" w:rsidRDefault="002477F4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2807" w:history="1">
            <w:r w:rsidRPr="002477F4">
              <w:rPr>
                <w:rStyle w:val="Hyperlink"/>
                <w:rFonts w:ascii="Times New Roman" w:hAnsi="Times New Roman"/>
                <w:noProof/>
              </w:rPr>
              <w:t>Plan Maintenance Procedures</w:t>
            </w:r>
            <w:r w:rsidRPr="002477F4">
              <w:rPr>
                <w:rFonts w:ascii="Times New Roman" w:hAnsi="Times New Roman"/>
                <w:noProof/>
                <w:webHidden/>
              </w:rPr>
              <w:tab/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477F4">
              <w:rPr>
                <w:rFonts w:ascii="Times New Roman" w:hAnsi="Times New Roman"/>
                <w:noProof/>
                <w:webHidden/>
              </w:rPr>
              <w:instrText xml:space="preserve"> PAGEREF _Toc179812807 \h </w:instrText>
            </w:r>
            <w:r w:rsidRPr="002477F4">
              <w:rPr>
                <w:rFonts w:ascii="Times New Roman" w:hAnsi="Times New Roman"/>
                <w:noProof/>
                <w:webHidden/>
              </w:rPr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477F4">
              <w:rPr>
                <w:rFonts w:ascii="Times New Roman" w:hAnsi="Times New Roman"/>
                <w:noProof/>
                <w:webHidden/>
              </w:rPr>
              <w:t>11</w:t>
            </w:r>
            <w:r w:rsidRPr="002477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93BE62" w14:textId="7019D5CF" w:rsidR="006149AD" w:rsidRDefault="006149AD">
          <w:r w:rsidRPr="002477F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CF06A48" w14:textId="1E6A258E" w:rsidR="00624D11" w:rsidRDefault="00624D11" w:rsidP="006149AD">
      <w:pPr>
        <w:pStyle w:val="TOCHeading"/>
        <w:sectPr w:rsidR="00624D11" w:rsidSect="00624D11"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F8C27A4" w14:textId="6AD0D414" w:rsidR="008D3620" w:rsidRDefault="00742D10" w:rsidP="00624D11">
      <w:pPr>
        <w:pStyle w:val="Heading1"/>
      </w:pPr>
      <w:bookmarkStart w:id="0" w:name="_Toc179810031"/>
      <w:bookmarkStart w:id="1" w:name="_Toc179812797"/>
      <w:r w:rsidRPr="00742D10">
        <w:lastRenderedPageBreak/>
        <w:t>Purpose</w:t>
      </w:r>
      <w:bookmarkEnd w:id="0"/>
      <w:bookmarkEnd w:id="1"/>
    </w:p>
    <w:p w14:paraId="6888E2C8" w14:textId="77777777" w:rsidR="008D3620" w:rsidRDefault="008D3620" w:rsidP="008D3620"/>
    <w:p w14:paraId="14F24E99" w14:textId="6CD042F7" w:rsidR="008D3620" w:rsidRDefault="00E85141" w:rsidP="008D3620">
      <w:r w:rsidRPr="00E85141">
        <w:t>The purpose of this Disaster Recovery Plan is to outline the processes for recovering the IT infrastructure and services of &lt;Organization Name&gt; in the event of a disaster or significant disruptive incident. This plan ensures business continuity and aligns with the ISO 27001:2022 requirements.</w:t>
      </w:r>
    </w:p>
    <w:p w14:paraId="5D8C57D5" w14:textId="77777777" w:rsidR="00742D10" w:rsidRDefault="00742D10" w:rsidP="008D3620"/>
    <w:p w14:paraId="692DDFBA" w14:textId="6531BA4B" w:rsidR="008D3620" w:rsidRDefault="00742D10" w:rsidP="008D3620">
      <w:pPr>
        <w:pStyle w:val="Heading1"/>
      </w:pPr>
      <w:bookmarkStart w:id="2" w:name="_Toc179810032"/>
      <w:bookmarkStart w:id="3" w:name="_Toc179812798"/>
      <w:r w:rsidRPr="00742D10">
        <w:t>Scope</w:t>
      </w:r>
      <w:bookmarkEnd w:id="2"/>
      <w:bookmarkEnd w:id="3"/>
    </w:p>
    <w:p w14:paraId="2A221C1A" w14:textId="77777777" w:rsidR="008D3620" w:rsidRDefault="008D3620" w:rsidP="008D3620"/>
    <w:p w14:paraId="1DC8CEFF" w14:textId="1E5FF11D" w:rsidR="008D3620" w:rsidRDefault="00E85141" w:rsidP="008D3620">
      <w:r w:rsidRPr="00E85141">
        <w:t>This plan applies to all critical IT services and systems within &lt;Organization Name&gt;, including data centers, cloud services, and essential IT infrastructure. It covers natural disasters, cyberattacks, system failures, and human errors.</w:t>
      </w:r>
    </w:p>
    <w:p w14:paraId="647F46EE" w14:textId="77777777" w:rsidR="00742D10" w:rsidRDefault="00742D10" w:rsidP="00742D10"/>
    <w:p w14:paraId="63741ACA" w14:textId="77777777" w:rsidR="00E85141" w:rsidRDefault="00E85141">
      <w:pPr>
        <w:jc w:val="left"/>
      </w:pPr>
    </w:p>
    <w:p w14:paraId="7834AE71" w14:textId="77777777" w:rsidR="00E85141" w:rsidRDefault="00E85141" w:rsidP="00E85141">
      <w:pPr>
        <w:pStyle w:val="Heading1"/>
      </w:pPr>
      <w:bookmarkStart w:id="4" w:name="_Toc179810033"/>
      <w:bookmarkStart w:id="5" w:name="_Toc179812799"/>
      <w:r w:rsidRPr="00742D10">
        <w:t>Objectives</w:t>
      </w:r>
      <w:bookmarkEnd w:id="4"/>
      <w:bookmarkEnd w:id="5"/>
    </w:p>
    <w:p w14:paraId="181516F2" w14:textId="77777777" w:rsidR="00E85141" w:rsidRDefault="00E85141" w:rsidP="00E85141"/>
    <w:p w14:paraId="7C1DF8FC" w14:textId="77777777" w:rsidR="00E85141" w:rsidRDefault="00E85141" w:rsidP="00E85141">
      <w:pPr>
        <w:pStyle w:val="ListParagraph"/>
        <w:numPr>
          <w:ilvl w:val="0"/>
          <w:numId w:val="6"/>
        </w:numPr>
        <w:jc w:val="left"/>
      </w:pPr>
      <w:r>
        <w:t>Ensure the rapid recovery of critical business operations.</w:t>
      </w:r>
    </w:p>
    <w:p w14:paraId="24E095E8" w14:textId="77777777" w:rsidR="00E85141" w:rsidRDefault="00E85141" w:rsidP="00E85141">
      <w:pPr>
        <w:pStyle w:val="ListParagraph"/>
        <w:ind w:left="360"/>
        <w:jc w:val="left"/>
      </w:pPr>
    </w:p>
    <w:p w14:paraId="138B438F" w14:textId="1D5211E0" w:rsidR="00E85141" w:rsidRDefault="00E85141" w:rsidP="00E85141">
      <w:pPr>
        <w:pStyle w:val="ListParagraph"/>
        <w:numPr>
          <w:ilvl w:val="0"/>
          <w:numId w:val="6"/>
        </w:numPr>
        <w:jc w:val="left"/>
      </w:pPr>
      <w:r>
        <w:t>Minimize the downtime and impact on business operations.</w:t>
      </w:r>
    </w:p>
    <w:p w14:paraId="672F1025" w14:textId="77777777" w:rsidR="00E85141" w:rsidRDefault="00E85141" w:rsidP="00E85141">
      <w:pPr>
        <w:pStyle w:val="ListParagraph"/>
        <w:ind w:left="360"/>
        <w:jc w:val="left"/>
      </w:pPr>
    </w:p>
    <w:p w14:paraId="158811B2" w14:textId="0D09B64C" w:rsidR="00E85141" w:rsidRDefault="00E85141" w:rsidP="00E85141">
      <w:pPr>
        <w:pStyle w:val="ListParagraph"/>
        <w:numPr>
          <w:ilvl w:val="0"/>
          <w:numId w:val="6"/>
        </w:numPr>
        <w:jc w:val="left"/>
      </w:pPr>
      <w:r>
        <w:t>Safeguard critical data and maintain confidentiality, integrity, and availability.</w:t>
      </w:r>
    </w:p>
    <w:p w14:paraId="25DC752D" w14:textId="77777777" w:rsidR="00E85141" w:rsidRDefault="00E85141" w:rsidP="00E85141">
      <w:pPr>
        <w:pStyle w:val="ListParagraph"/>
        <w:ind w:left="360"/>
        <w:jc w:val="left"/>
      </w:pPr>
    </w:p>
    <w:p w14:paraId="3A39F007" w14:textId="77777777" w:rsidR="00E85141" w:rsidRPr="004243BE" w:rsidRDefault="00E85141" w:rsidP="00E85141">
      <w:pPr>
        <w:pStyle w:val="ListParagraph"/>
        <w:numPr>
          <w:ilvl w:val="0"/>
          <w:numId w:val="6"/>
        </w:numPr>
        <w:jc w:val="left"/>
      </w:pPr>
      <w:r>
        <w:t>Ensure compliance with ISO 27001:2022 for disaster recovery and business continuity.</w:t>
      </w:r>
    </w:p>
    <w:p w14:paraId="5BBA16D5" w14:textId="77777777" w:rsidR="00E85141" w:rsidRDefault="00E85141" w:rsidP="00E85141">
      <w:pPr>
        <w:pStyle w:val="ListParagraph"/>
        <w:jc w:val="left"/>
      </w:pPr>
    </w:p>
    <w:p w14:paraId="17623AD4" w14:textId="38C25875" w:rsidR="00742D10" w:rsidRPr="00E85141" w:rsidRDefault="00742D10" w:rsidP="00E85141">
      <w:pPr>
        <w:jc w:val="left"/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387A1F88" w14:textId="77777777" w:rsidR="00742D10" w:rsidRDefault="00742D10" w:rsidP="00742D10">
      <w:pPr>
        <w:pStyle w:val="Heading1"/>
      </w:pPr>
      <w:bookmarkStart w:id="6" w:name="_Toc179810034"/>
      <w:bookmarkStart w:id="7" w:name="_Toc179812800"/>
      <w:r w:rsidRPr="00742D10">
        <w:lastRenderedPageBreak/>
        <w:t>Roles and Responsibilities</w:t>
      </w:r>
      <w:bookmarkEnd w:id="6"/>
      <w:bookmarkEnd w:id="7"/>
    </w:p>
    <w:p w14:paraId="24DCD84F" w14:textId="77777777" w:rsidR="00742D10" w:rsidRDefault="00742D10" w:rsidP="00742D10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742D10" w:rsidRPr="00321659" w14:paraId="21F09D9D" w14:textId="77777777" w:rsidTr="00742D10">
        <w:trPr>
          <w:trHeight w:val="607"/>
        </w:trPr>
        <w:tc>
          <w:tcPr>
            <w:tcW w:w="3505" w:type="dxa"/>
            <w:vAlign w:val="center"/>
          </w:tcPr>
          <w:p w14:paraId="3F0F2D86" w14:textId="11021379" w:rsidR="00742D10" w:rsidRPr="0086457F" w:rsidRDefault="00742D10" w:rsidP="00742D10">
            <w:pPr>
              <w:jc w:val="center"/>
              <w:rPr>
                <w:b/>
                <w:bCs/>
              </w:rPr>
            </w:pPr>
            <w:r w:rsidRPr="00742D10">
              <w:rPr>
                <w:b/>
                <w:bCs/>
              </w:rPr>
              <w:t>Role</w:t>
            </w:r>
          </w:p>
        </w:tc>
        <w:tc>
          <w:tcPr>
            <w:tcW w:w="5525" w:type="dxa"/>
            <w:vAlign w:val="center"/>
          </w:tcPr>
          <w:p w14:paraId="44523CBB" w14:textId="0BFB54A5" w:rsidR="00742D10" w:rsidRPr="00321659" w:rsidRDefault="00742D10" w:rsidP="00742D10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742D10">
              <w:rPr>
                <w:b/>
                <w:bCs/>
                <w:color w:val="000000" w:themeColor="text1"/>
              </w:rPr>
              <w:t>Responsibility</w:t>
            </w:r>
          </w:p>
        </w:tc>
      </w:tr>
      <w:tr w:rsidR="00742D10" w:rsidRPr="007B74F9" w14:paraId="72EE1024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6DB550C" w14:textId="7F880C38" w:rsidR="00742D10" w:rsidRPr="00742D10" w:rsidRDefault="00E85141" w:rsidP="00284525">
            <w:pPr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Disaster Recovery Team (DRT)</w:t>
            </w:r>
          </w:p>
        </w:tc>
        <w:tc>
          <w:tcPr>
            <w:tcW w:w="5525" w:type="dxa"/>
            <w:vAlign w:val="center"/>
          </w:tcPr>
          <w:p w14:paraId="475A6C00" w14:textId="6D042B8A" w:rsidR="00742D10" w:rsidRPr="00742D10" w:rsidRDefault="00E85141" w:rsidP="001E070E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Leads recovery efforts and coordinates the implementation of the recovery plan.</w:t>
            </w:r>
          </w:p>
        </w:tc>
      </w:tr>
      <w:tr w:rsidR="00742D10" w:rsidRPr="007B74F9" w14:paraId="2F769122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31EE349B" w14:textId="3B7612B4" w:rsidR="00742D10" w:rsidRPr="00742D10" w:rsidRDefault="004243BE" w:rsidP="00284525">
            <w:pPr>
              <w:rPr>
                <w:color w:val="000000" w:themeColor="text1"/>
              </w:rPr>
            </w:pPr>
            <w:r w:rsidRPr="004243BE">
              <w:rPr>
                <w:color w:val="000000" w:themeColor="text1"/>
              </w:rPr>
              <w:t>IT Department</w:t>
            </w:r>
          </w:p>
        </w:tc>
        <w:tc>
          <w:tcPr>
            <w:tcW w:w="5525" w:type="dxa"/>
            <w:vAlign w:val="center"/>
          </w:tcPr>
          <w:p w14:paraId="1A64FE25" w14:textId="41945638" w:rsidR="00742D10" w:rsidRPr="00742D10" w:rsidRDefault="00E85141" w:rsidP="001E070E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Manages backup systems, ensures data recovery, and infrastructure restoration.</w:t>
            </w:r>
          </w:p>
        </w:tc>
      </w:tr>
      <w:tr w:rsidR="00742D10" w:rsidRPr="007B74F9" w14:paraId="069D7D3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2AA87F6" w14:textId="3A18BBB4" w:rsidR="00742D10" w:rsidRPr="00742D10" w:rsidRDefault="00E85141" w:rsidP="00284525">
            <w:pPr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CISO/IT Security Lead</w:t>
            </w:r>
          </w:p>
        </w:tc>
        <w:tc>
          <w:tcPr>
            <w:tcW w:w="5525" w:type="dxa"/>
            <w:vAlign w:val="center"/>
          </w:tcPr>
          <w:p w14:paraId="132ED491" w14:textId="7090D176" w:rsidR="00742D10" w:rsidRPr="00742D10" w:rsidRDefault="00E85141" w:rsidP="001E070E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Ensures security controls are maintained during recovery.</w:t>
            </w:r>
          </w:p>
        </w:tc>
      </w:tr>
      <w:tr w:rsidR="00742D10" w:rsidRPr="007B74F9" w14:paraId="4AB24C5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62DA80B3" w14:textId="760C0FE1" w:rsidR="00742D10" w:rsidRPr="00742D10" w:rsidRDefault="00E85141" w:rsidP="00284525">
            <w:pPr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HR and Communications</w:t>
            </w:r>
          </w:p>
        </w:tc>
        <w:tc>
          <w:tcPr>
            <w:tcW w:w="5525" w:type="dxa"/>
            <w:vAlign w:val="center"/>
          </w:tcPr>
          <w:p w14:paraId="7388304F" w14:textId="14654FA9" w:rsidR="00742D10" w:rsidRPr="00742D10" w:rsidRDefault="00E85141" w:rsidP="001E070E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Manages internal and external communication during the recovery process.</w:t>
            </w:r>
          </w:p>
        </w:tc>
      </w:tr>
      <w:tr w:rsidR="00742D10" w:rsidRPr="007B74F9" w14:paraId="5FB1D320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961993C" w14:textId="3097F838" w:rsidR="00742D10" w:rsidRPr="00110883" w:rsidRDefault="00742D10" w:rsidP="00284525">
            <w:r w:rsidRPr="00742D10">
              <w:rPr>
                <w:color w:val="595959" w:themeColor="text1" w:themeTint="A6"/>
              </w:rPr>
              <w:t>&lt;Role&gt;</w:t>
            </w:r>
          </w:p>
        </w:tc>
        <w:tc>
          <w:tcPr>
            <w:tcW w:w="5525" w:type="dxa"/>
            <w:vAlign w:val="center"/>
          </w:tcPr>
          <w:p w14:paraId="20405962" w14:textId="2D5AE0FF" w:rsidR="00742D10" w:rsidRPr="007B74F9" w:rsidRDefault="00742D10" w:rsidP="0028452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&lt;Responsibility&gt;</w:t>
            </w:r>
          </w:p>
        </w:tc>
      </w:tr>
      <w:tr w:rsidR="00742D10" w:rsidRPr="007B74F9" w14:paraId="775E661A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3126E00" w14:textId="248B2DBD" w:rsidR="00742D10" w:rsidRPr="00742D10" w:rsidRDefault="00742D10" w:rsidP="00742D10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&lt;Role&gt;</w:t>
            </w:r>
          </w:p>
        </w:tc>
        <w:tc>
          <w:tcPr>
            <w:tcW w:w="5525" w:type="dxa"/>
            <w:vAlign w:val="center"/>
          </w:tcPr>
          <w:p w14:paraId="4512A55B" w14:textId="0A6666A2" w:rsidR="00742D10" w:rsidRDefault="00742D10" w:rsidP="00742D1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&lt;Responsibility&gt;</w:t>
            </w:r>
          </w:p>
        </w:tc>
      </w:tr>
    </w:tbl>
    <w:p w14:paraId="7DA8CD83" w14:textId="77777777" w:rsidR="00742D10" w:rsidRDefault="00742D10" w:rsidP="00742D10"/>
    <w:p w14:paraId="0ADBE357" w14:textId="77777777" w:rsidR="00742D10" w:rsidRDefault="00742D10" w:rsidP="00742D10"/>
    <w:p w14:paraId="5F10970A" w14:textId="1FA32BDC" w:rsidR="00E85141" w:rsidRDefault="00E85141" w:rsidP="00E85141">
      <w:pPr>
        <w:pStyle w:val="Heading1"/>
      </w:pPr>
      <w:bookmarkStart w:id="8" w:name="_Toc179812801"/>
      <w:r w:rsidRPr="00E85141">
        <w:t>Disaster Scenarios and Response</w:t>
      </w:r>
      <w:bookmarkEnd w:id="8"/>
    </w:p>
    <w:p w14:paraId="16B24E07" w14:textId="77777777" w:rsidR="00E85141" w:rsidRDefault="00E85141" w:rsidP="00E85141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2695"/>
        <w:gridCol w:w="6335"/>
      </w:tblGrid>
      <w:tr w:rsidR="00E85141" w:rsidRPr="00321659" w14:paraId="6668C345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3C1E0F6E" w14:textId="0077DCF7" w:rsidR="00E85141" w:rsidRPr="0086457F" w:rsidRDefault="00E85141" w:rsidP="0098605D">
            <w:pPr>
              <w:jc w:val="center"/>
              <w:rPr>
                <w:b/>
                <w:bCs/>
              </w:rPr>
            </w:pPr>
            <w:r w:rsidRPr="00E85141">
              <w:rPr>
                <w:b/>
                <w:bCs/>
              </w:rPr>
              <w:t>Disaster Scenario</w:t>
            </w:r>
          </w:p>
        </w:tc>
        <w:tc>
          <w:tcPr>
            <w:tcW w:w="6335" w:type="dxa"/>
            <w:vAlign w:val="center"/>
          </w:tcPr>
          <w:p w14:paraId="6842D16A" w14:textId="662C24BC" w:rsidR="00E85141" w:rsidRPr="00321659" w:rsidRDefault="00E85141" w:rsidP="0098605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E85141">
              <w:rPr>
                <w:b/>
                <w:bCs/>
                <w:color w:val="000000" w:themeColor="text1"/>
              </w:rPr>
              <w:t>Response</w:t>
            </w:r>
          </w:p>
        </w:tc>
      </w:tr>
      <w:tr w:rsidR="00E85141" w:rsidRPr="007B74F9" w14:paraId="5005787F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5C182041" w14:textId="2E78FB39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Cyberattack (Ransomware)</w:t>
            </w:r>
            <w:r w:rsidRPr="00E85141">
              <w:rPr>
                <w:color w:val="000000" w:themeColor="text1"/>
              </w:rPr>
              <w:tab/>
            </w:r>
          </w:p>
        </w:tc>
        <w:tc>
          <w:tcPr>
            <w:tcW w:w="6335" w:type="dxa"/>
            <w:vAlign w:val="center"/>
          </w:tcPr>
          <w:p w14:paraId="249A56ED" w14:textId="24691D06" w:rsidR="00E85141" w:rsidRPr="00742D10" w:rsidRDefault="00E85141" w:rsidP="0098605D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Isolate affected systems, restore data from backup, notify regulatory bodies.</w:t>
            </w:r>
          </w:p>
        </w:tc>
      </w:tr>
      <w:tr w:rsidR="00E85141" w:rsidRPr="007B74F9" w14:paraId="76EC9760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7CEC7507" w14:textId="2AB5221B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Natural Disaster (Flood/Fire)</w:t>
            </w:r>
          </w:p>
        </w:tc>
        <w:tc>
          <w:tcPr>
            <w:tcW w:w="6335" w:type="dxa"/>
            <w:vAlign w:val="center"/>
          </w:tcPr>
          <w:p w14:paraId="16528608" w14:textId="3D6D588C" w:rsidR="00E85141" w:rsidRPr="00742D10" w:rsidRDefault="00E85141" w:rsidP="0098605D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Move operations to an alternate site, restore critical systems, and ensure staff safety.</w:t>
            </w:r>
          </w:p>
        </w:tc>
      </w:tr>
      <w:tr w:rsidR="00E85141" w:rsidRPr="007B74F9" w14:paraId="6570F970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6D784019" w14:textId="473340BD" w:rsidR="00E85141" w:rsidRPr="00742D10" w:rsidRDefault="00E85141" w:rsidP="0098605D">
            <w:pPr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Data Loss or Corruption</w:t>
            </w:r>
          </w:p>
        </w:tc>
        <w:tc>
          <w:tcPr>
            <w:tcW w:w="6335" w:type="dxa"/>
            <w:vAlign w:val="center"/>
          </w:tcPr>
          <w:p w14:paraId="393FF399" w14:textId="394A3DA7" w:rsidR="00E85141" w:rsidRPr="00742D10" w:rsidRDefault="00E85141" w:rsidP="0098605D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Retrieve latest backups, restore systems, and ensure data integrity checks.</w:t>
            </w:r>
          </w:p>
        </w:tc>
      </w:tr>
      <w:tr w:rsidR="00E85141" w:rsidRPr="007B74F9" w14:paraId="5F01E56A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5202F98D" w14:textId="6075F1FF" w:rsidR="00E85141" w:rsidRPr="00110883" w:rsidRDefault="00E85141" w:rsidP="0098605D"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Scenario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6335" w:type="dxa"/>
            <w:vAlign w:val="center"/>
          </w:tcPr>
          <w:p w14:paraId="572C7142" w14:textId="328FC098" w:rsidR="00E85141" w:rsidRPr="007B74F9" w:rsidRDefault="00E85141" w:rsidP="009860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&lt;Response&gt;</w:t>
            </w:r>
          </w:p>
        </w:tc>
      </w:tr>
      <w:tr w:rsidR="00E85141" w:rsidRPr="007B74F9" w14:paraId="20BFB1AB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66CAF7AF" w14:textId="37E40926" w:rsidR="00E85141" w:rsidRPr="00742D10" w:rsidRDefault="00E85141" w:rsidP="00E85141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Scenario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6335" w:type="dxa"/>
            <w:vAlign w:val="center"/>
          </w:tcPr>
          <w:p w14:paraId="138CEF29" w14:textId="22291EAA" w:rsidR="00E85141" w:rsidRDefault="00E85141" w:rsidP="00E85141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&lt;Response&gt;</w:t>
            </w:r>
          </w:p>
        </w:tc>
      </w:tr>
    </w:tbl>
    <w:p w14:paraId="22973EAE" w14:textId="77777777" w:rsidR="00E85141" w:rsidRPr="00E85141" w:rsidRDefault="00E85141" w:rsidP="00E85141"/>
    <w:p w14:paraId="2A3DF0FC" w14:textId="77777777" w:rsidR="00E85141" w:rsidRDefault="00E85141">
      <w:pPr>
        <w:jc w:val="left"/>
        <w:rPr>
          <w:bCs/>
        </w:rPr>
      </w:pPr>
      <w:r>
        <w:rPr>
          <w:bCs/>
        </w:rPr>
        <w:br w:type="page"/>
      </w:r>
    </w:p>
    <w:p w14:paraId="514CF3F6" w14:textId="77777777" w:rsidR="00E85141" w:rsidRDefault="00E85141" w:rsidP="00E85141">
      <w:pPr>
        <w:pStyle w:val="Heading1"/>
      </w:pPr>
      <w:bookmarkStart w:id="9" w:name="_Toc179812802"/>
      <w:r w:rsidRPr="00E85141">
        <w:lastRenderedPageBreak/>
        <w:t>Recovery Time Objectives (RTOs) and Recovery Point Objectives (RPOs)</w:t>
      </w:r>
      <w:bookmarkEnd w:id="9"/>
    </w:p>
    <w:p w14:paraId="0684B2CD" w14:textId="77777777" w:rsidR="00E85141" w:rsidRDefault="00E85141" w:rsidP="00E85141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4135"/>
        <w:gridCol w:w="2421"/>
        <w:gridCol w:w="2421"/>
      </w:tblGrid>
      <w:tr w:rsidR="00E85141" w:rsidRPr="00321659" w14:paraId="528D6B52" w14:textId="77777777" w:rsidTr="00E85141">
        <w:trPr>
          <w:trHeight w:val="607"/>
        </w:trPr>
        <w:tc>
          <w:tcPr>
            <w:tcW w:w="4135" w:type="dxa"/>
            <w:vAlign w:val="center"/>
          </w:tcPr>
          <w:p w14:paraId="23B06927" w14:textId="2E0C6F5D" w:rsidR="00E85141" w:rsidRPr="0086457F" w:rsidRDefault="00E85141" w:rsidP="0098605D">
            <w:pPr>
              <w:jc w:val="center"/>
              <w:rPr>
                <w:b/>
                <w:bCs/>
              </w:rPr>
            </w:pPr>
            <w:r w:rsidRPr="00E85141">
              <w:rPr>
                <w:b/>
                <w:bCs/>
              </w:rPr>
              <w:t>System</w:t>
            </w:r>
          </w:p>
        </w:tc>
        <w:tc>
          <w:tcPr>
            <w:tcW w:w="2421" w:type="dxa"/>
            <w:vAlign w:val="center"/>
          </w:tcPr>
          <w:p w14:paraId="41BEBA4F" w14:textId="7A445FAF" w:rsidR="00E85141" w:rsidRPr="00742D10" w:rsidRDefault="00E85141" w:rsidP="0098605D">
            <w:pPr>
              <w:jc w:val="center"/>
              <w:rPr>
                <w:b/>
                <w:bCs/>
                <w:color w:val="000000" w:themeColor="text1"/>
              </w:rPr>
            </w:pPr>
            <w:r w:rsidRPr="00E85141">
              <w:rPr>
                <w:b/>
                <w:bCs/>
                <w:color w:val="000000" w:themeColor="text1"/>
              </w:rPr>
              <w:t>RTO</w:t>
            </w:r>
          </w:p>
        </w:tc>
        <w:tc>
          <w:tcPr>
            <w:tcW w:w="2421" w:type="dxa"/>
            <w:vAlign w:val="center"/>
          </w:tcPr>
          <w:p w14:paraId="4CFE4AEE" w14:textId="7171DE7B" w:rsidR="00E85141" w:rsidRPr="00321659" w:rsidRDefault="00E85141" w:rsidP="0098605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E85141">
              <w:rPr>
                <w:b/>
                <w:bCs/>
                <w:color w:val="000000" w:themeColor="text1"/>
              </w:rPr>
              <w:t>RPO</w:t>
            </w:r>
          </w:p>
        </w:tc>
      </w:tr>
      <w:tr w:rsidR="00E85141" w:rsidRPr="007B74F9" w14:paraId="4E262C49" w14:textId="77777777" w:rsidTr="00E85141">
        <w:trPr>
          <w:trHeight w:val="607"/>
        </w:trPr>
        <w:tc>
          <w:tcPr>
            <w:tcW w:w="4135" w:type="dxa"/>
            <w:vAlign w:val="center"/>
          </w:tcPr>
          <w:p w14:paraId="165B00FC" w14:textId="7DF79523" w:rsidR="00E85141" w:rsidRPr="00110883" w:rsidRDefault="00E85141" w:rsidP="0098605D">
            <w:pPr>
              <w:jc w:val="left"/>
            </w:pPr>
            <w:r w:rsidRPr="00E85141">
              <w:t>Core ERP System</w:t>
            </w:r>
          </w:p>
        </w:tc>
        <w:tc>
          <w:tcPr>
            <w:tcW w:w="2421" w:type="dxa"/>
            <w:vAlign w:val="center"/>
          </w:tcPr>
          <w:p w14:paraId="3C416F01" w14:textId="3F7C6E1B" w:rsidR="00E85141" w:rsidRPr="00E85141" w:rsidRDefault="00E85141" w:rsidP="00E85141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E85141">
              <w:rPr>
                <w:i/>
                <w:iCs/>
                <w:color w:val="595959" w:themeColor="text1" w:themeTint="A6"/>
              </w:rPr>
              <w:t>4 hours</w:t>
            </w:r>
          </w:p>
        </w:tc>
        <w:tc>
          <w:tcPr>
            <w:tcW w:w="2421" w:type="dxa"/>
            <w:vAlign w:val="center"/>
          </w:tcPr>
          <w:p w14:paraId="354C60B1" w14:textId="5FF8B79C" w:rsidR="00E85141" w:rsidRPr="00E85141" w:rsidRDefault="00E85141" w:rsidP="00E85141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E85141">
              <w:rPr>
                <w:i/>
                <w:iCs/>
                <w:color w:val="595959" w:themeColor="text1" w:themeTint="A6"/>
              </w:rPr>
              <w:t>1 hour</w:t>
            </w:r>
          </w:p>
        </w:tc>
      </w:tr>
      <w:tr w:rsidR="00E85141" w:rsidRPr="007B74F9" w14:paraId="6B5E374D" w14:textId="77777777" w:rsidTr="00E85141">
        <w:trPr>
          <w:trHeight w:val="607"/>
        </w:trPr>
        <w:tc>
          <w:tcPr>
            <w:tcW w:w="4135" w:type="dxa"/>
            <w:vAlign w:val="center"/>
          </w:tcPr>
          <w:p w14:paraId="297DB906" w14:textId="0E485CAE" w:rsidR="00E85141" w:rsidRPr="00110883" w:rsidRDefault="00E85141" w:rsidP="00E85141">
            <w:pPr>
              <w:jc w:val="left"/>
            </w:pPr>
            <w:r w:rsidRPr="00E85141">
              <w:t>Email and Communication</w:t>
            </w:r>
          </w:p>
        </w:tc>
        <w:tc>
          <w:tcPr>
            <w:tcW w:w="2421" w:type="dxa"/>
            <w:vAlign w:val="center"/>
          </w:tcPr>
          <w:p w14:paraId="572FE01D" w14:textId="3F36D902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Time in hours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62B59692" w14:textId="3BCC964F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D177F3">
              <w:rPr>
                <w:color w:val="595959" w:themeColor="text1" w:themeTint="A6"/>
              </w:rPr>
              <w:t>&lt;Time in hours&gt;</w:t>
            </w:r>
          </w:p>
        </w:tc>
      </w:tr>
      <w:tr w:rsidR="00E85141" w:rsidRPr="007B74F9" w14:paraId="38D80488" w14:textId="77777777" w:rsidTr="00E85141">
        <w:trPr>
          <w:trHeight w:val="607"/>
        </w:trPr>
        <w:tc>
          <w:tcPr>
            <w:tcW w:w="4135" w:type="dxa"/>
            <w:vAlign w:val="center"/>
          </w:tcPr>
          <w:p w14:paraId="187C8421" w14:textId="65151483" w:rsidR="00E85141" w:rsidRPr="00110883" w:rsidRDefault="00E85141" w:rsidP="00E85141">
            <w:pPr>
              <w:jc w:val="left"/>
            </w:pPr>
            <w:r w:rsidRPr="00E85141">
              <w:t>Client Database</w:t>
            </w:r>
          </w:p>
        </w:tc>
        <w:tc>
          <w:tcPr>
            <w:tcW w:w="2421" w:type="dxa"/>
            <w:vAlign w:val="center"/>
          </w:tcPr>
          <w:p w14:paraId="7BE5A2E7" w14:textId="3B24D5F8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3E0C1A">
              <w:rPr>
                <w:color w:val="595959" w:themeColor="text1" w:themeTint="A6"/>
              </w:rPr>
              <w:t>&lt;Time in hours&gt;</w:t>
            </w:r>
          </w:p>
        </w:tc>
        <w:tc>
          <w:tcPr>
            <w:tcW w:w="2421" w:type="dxa"/>
            <w:vAlign w:val="center"/>
          </w:tcPr>
          <w:p w14:paraId="33A76B9C" w14:textId="32AF2B2B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D177F3">
              <w:rPr>
                <w:color w:val="595959" w:themeColor="text1" w:themeTint="A6"/>
              </w:rPr>
              <w:t>&lt;Time in hours&gt;</w:t>
            </w:r>
          </w:p>
        </w:tc>
      </w:tr>
      <w:tr w:rsidR="00E85141" w:rsidRPr="007B74F9" w14:paraId="74F94853" w14:textId="77777777" w:rsidTr="00E85141">
        <w:trPr>
          <w:trHeight w:val="607"/>
        </w:trPr>
        <w:tc>
          <w:tcPr>
            <w:tcW w:w="4135" w:type="dxa"/>
            <w:vAlign w:val="center"/>
          </w:tcPr>
          <w:p w14:paraId="5232AC79" w14:textId="4F200121" w:rsidR="00E85141" w:rsidRPr="00110883" w:rsidRDefault="00E85141" w:rsidP="00E85141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System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7D0F7A57" w14:textId="0F3169A8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3E0C1A">
              <w:rPr>
                <w:color w:val="595959" w:themeColor="text1" w:themeTint="A6"/>
              </w:rPr>
              <w:t>&lt;Time in hours&gt;</w:t>
            </w:r>
          </w:p>
        </w:tc>
        <w:tc>
          <w:tcPr>
            <w:tcW w:w="2421" w:type="dxa"/>
            <w:vAlign w:val="center"/>
          </w:tcPr>
          <w:p w14:paraId="55D55A62" w14:textId="0517DBA1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D177F3">
              <w:rPr>
                <w:color w:val="595959" w:themeColor="text1" w:themeTint="A6"/>
              </w:rPr>
              <w:t>&lt;Time in hours&gt;</w:t>
            </w:r>
          </w:p>
        </w:tc>
      </w:tr>
      <w:tr w:rsidR="00E85141" w:rsidRPr="007B74F9" w14:paraId="75F5D433" w14:textId="77777777" w:rsidTr="00E85141">
        <w:trPr>
          <w:trHeight w:val="607"/>
        </w:trPr>
        <w:tc>
          <w:tcPr>
            <w:tcW w:w="4135" w:type="dxa"/>
            <w:vAlign w:val="center"/>
          </w:tcPr>
          <w:p w14:paraId="1A58997B" w14:textId="51C9C22B" w:rsidR="00E85141" w:rsidRPr="00742D10" w:rsidRDefault="00E85141" w:rsidP="00E85141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System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5404CAF1" w14:textId="75AF0E58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3E0C1A">
              <w:rPr>
                <w:color w:val="595959" w:themeColor="text1" w:themeTint="A6"/>
              </w:rPr>
              <w:t>&lt;Time in hours&gt;</w:t>
            </w:r>
          </w:p>
        </w:tc>
        <w:tc>
          <w:tcPr>
            <w:tcW w:w="2421" w:type="dxa"/>
            <w:vAlign w:val="center"/>
          </w:tcPr>
          <w:p w14:paraId="56EA4F6C" w14:textId="7F515C24" w:rsidR="00E85141" w:rsidRPr="00742D10" w:rsidRDefault="00E85141" w:rsidP="00E85141">
            <w:pPr>
              <w:jc w:val="center"/>
              <w:rPr>
                <w:color w:val="000000" w:themeColor="text1"/>
              </w:rPr>
            </w:pPr>
            <w:r w:rsidRPr="00D177F3">
              <w:rPr>
                <w:color w:val="595959" w:themeColor="text1" w:themeTint="A6"/>
              </w:rPr>
              <w:t>&lt;Time in hours&gt;</w:t>
            </w:r>
          </w:p>
        </w:tc>
      </w:tr>
    </w:tbl>
    <w:p w14:paraId="618C7FEB" w14:textId="77777777" w:rsidR="00E85141" w:rsidRDefault="00E85141" w:rsidP="00E85141"/>
    <w:p w14:paraId="307CE948" w14:textId="77777777" w:rsidR="00E85141" w:rsidRDefault="00E85141" w:rsidP="00E85141"/>
    <w:p w14:paraId="204F1546" w14:textId="77777777" w:rsidR="00E85141" w:rsidRDefault="00E85141" w:rsidP="00E85141">
      <w:pPr>
        <w:pStyle w:val="Heading1"/>
      </w:pPr>
      <w:bookmarkStart w:id="10" w:name="_Toc179812803"/>
      <w:r w:rsidRPr="00E85141">
        <w:t>Data Backup and Restoration Procedures Table</w:t>
      </w:r>
      <w:bookmarkEnd w:id="10"/>
    </w:p>
    <w:p w14:paraId="0CF7DCA3" w14:textId="77777777" w:rsidR="00E85141" w:rsidRDefault="00E85141" w:rsidP="00E85141"/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2692"/>
        <w:gridCol w:w="6330"/>
      </w:tblGrid>
      <w:tr w:rsidR="00E85141" w:rsidRPr="00321659" w14:paraId="1FD2DD52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75B913C9" w14:textId="25B17508" w:rsidR="00E85141" w:rsidRPr="0086457F" w:rsidRDefault="00E85141" w:rsidP="0098605D">
            <w:pPr>
              <w:jc w:val="center"/>
              <w:rPr>
                <w:b/>
                <w:bCs/>
              </w:rPr>
            </w:pPr>
            <w:r w:rsidRPr="00E85141">
              <w:rPr>
                <w:b/>
                <w:bCs/>
              </w:rPr>
              <w:t>Procedure</w:t>
            </w:r>
          </w:p>
        </w:tc>
        <w:tc>
          <w:tcPr>
            <w:tcW w:w="6330" w:type="dxa"/>
            <w:vAlign w:val="center"/>
          </w:tcPr>
          <w:p w14:paraId="58390DCA" w14:textId="3BCEA2BB" w:rsidR="00E85141" w:rsidRPr="00321659" w:rsidRDefault="00E85141" w:rsidP="0098605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E85141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E85141" w:rsidRPr="007B74F9" w14:paraId="71784A93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77814B95" w14:textId="41109252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Backup Frequency</w:t>
            </w:r>
          </w:p>
        </w:tc>
        <w:tc>
          <w:tcPr>
            <w:tcW w:w="6330" w:type="dxa"/>
            <w:vAlign w:val="center"/>
          </w:tcPr>
          <w:p w14:paraId="363D8732" w14:textId="5783B9F9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Daily backups of all critical data are stored offsite and in the cloud.</w:t>
            </w:r>
          </w:p>
        </w:tc>
      </w:tr>
      <w:tr w:rsidR="00E85141" w:rsidRPr="007B74F9" w14:paraId="0D84D085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2ED1D932" w14:textId="61A05EA0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Backup Storage Locations</w:t>
            </w:r>
          </w:p>
        </w:tc>
        <w:tc>
          <w:tcPr>
            <w:tcW w:w="6330" w:type="dxa"/>
            <w:vAlign w:val="center"/>
          </w:tcPr>
          <w:p w14:paraId="43862D4E" w14:textId="2A977272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Offsite facility and cloud storage to ensure data redundancy and security.</w:t>
            </w:r>
          </w:p>
        </w:tc>
      </w:tr>
      <w:tr w:rsidR="00E85141" w:rsidRPr="007B74F9" w14:paraId="7B1839BB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327623BB" w14:textId="183BBE55" w:rsidR="00E85141" w:rsidRPr="00E85141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Backup Retention Period</w:t>
            </w:r>
          </w:p>
        </w:tc>
        <w:tc>
          <w:tcPr>
            <w:tcW w:w="6330" w:type="dxa"/>
            <w:vAlign w:val="center"/>
          </w:tcPr>
          <w:p w14:paraId="79458550" w14:textId="0E5B8357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Backup data is retained for a period of 90 days, after which it is archived.</w:t>
            </w:r>
          </w:p>
        </w:tc>
      </w:tr>
      <w:tr w:rsidR="00E85141" w:rsidRPr="007B74F9" w14:paraId="1D4E4F0F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53735535" w14:textId="55D7307A" w:rsidR="00E85141" w:rsidRPr="00E85141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Backup Testing Frequency</w:t>
            </w:r>
          </w:p>
        </w:tc>
        <w:tc>
          <w:tcPr>
            <w:tcW w:w="6330" w:type="dxa"/>
            <w:vAlign w:val="center"/>
          </w:tcPr>
          <w:p w14:paraId="0A98A714" w14:textId="7BD29B9E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Backup systems are tested quarterly to verify data integrity and restore functionality.</w:t>
            </w:r>
          </w:p>
        </w:tc>
      </w:tr>
      <w:tr w:rsidR="00E85141" w:rsidRPr="007B74F9" w14:paraId="12990C3E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471E1892" w14:textId="66697908" w:rsidR="00E85141" w:rsidRPr="00E85141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Restoration Process</w:t>
            </w:r>
          </w:p>
        </w:tc>
        <w:tc>
          <w:tcPr>
            <w:tcW w:w="6330" w:type="dxa"/>
            <w:vAlign w:val="center"/>
          </w:tcPr>
          <w:p w14:paraId="68A1647D" w14:textId="007846DB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In the event of data loss, recovery will be initiated from the latest verified backu</w:t>
            </w:r>
            <w:r>
              <w:rPr>
                <w:color w:val="000000" w:themeColor="text1"/>
              </w:rPr>
              <w:t>p.</w:t>
            </w:r>
          </w:p>
        </w:tc>
      </w:tr>
      <w:tr w:rsidR="00E85141" w:rsidRPr="007B74F9" w14:paraId="3C42F2B6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6D5A188A" w14:textId="7F0C4476" w:rsidR="00E85141" w:rsidRPr="00E85141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Recovery Point Objective (RPO)</w:t>
            </w:r>
          </w:p>
        </w:tc>
        <w:tc>
          <w:tcPr>
            <w:tcW w:w="6330" w:type="dxa"/>
            <w:vAlign w:val="center"/>
          </w:tcPr>
          <w:p w14:paraId="346C5D45" w14:textId="79FFF896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The maximum acceptable amount of data loss measured in time (e.g., 1 hour).</w:t>
            </w:r>
          </w:p>
        </w:tc>
      </w:tr>
      <w:tr w:rsidR="00E85141" w:rsidRPr="007B74F9" w14:paraId="628103A8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745349BD" w14:textId="037CB631" w:rsidR="00E85141" w:rsidRPr="00E85141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Restoration Timeframe</w:t>
            </w:r>
          </w:p>
        </w:tc>
        <w:tc>
          <w:tcPr>
            <w:tcW w:w="6330" w:type="dxa"/>
            <w:vAlign w:val="center"/>
          </w:tcPr>
          <w:p w14:paraId="3A40C98D" w14:textId="1B6965AF" w:rsidR="00E85141" w:rsidRPr="00742D10" w:rsidRDefault="006A5065" w:rsidP="00E85141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Restoration must be completed within the designated RPO timeframe (e.g., 4 hours).</w:t>
            </w:r>
          </w:p>
        </w:tc>
      </w:tr>
      <w:tr w:rsidR="00E85141" w:rsidRPr="007B74F9" w14:paraId="101DD0FE" w14:textId="77777777" w:rsidTr="006A5065">
        <w:trPr>
          <w:trHeight w:val="534"/>
        </w:trPr>
        <w:tc>
          <w:tcPr>
            <w:tcW w:w="2692" w:type="dxa"/>
            <w:vAlign w:val="center"/>
          </w:tcPr>
          <w:p w14:paraId="3B404739" w14:textId="334799F1" w:rsidR="00E85141" w:rsidRPr="00742D10" w:rsidRDefault="00E85141" w:rsidP="00E85141">
            <w:pPr>
              <w:jc w:val="left"/>
              <w:rPr>
                <w:color w:val="000000" w:themeColor="text1"/>
              </w:rPr>
            </w:pPr>
            <w:r w:rsidRPr="00E85141">
              <w:rPr>
                <w:color w:val="000000" w:themeColor="text1"/>
              </w:rPr>
              <w:t>Verification of Restoration</w:t>
            </w:r>
          </w:p>
        </w:tc>
        <w:tc>
          <w:tcPr>
            <w:tcW w:w="6330" w:type="dxa"/>
            <w:vAlign w:val="center"/>
          </w:tcPr>
          <w:p w14:paraId="2BF9256F" w14:textId="2D564584" w:rsidR="00E85141" w:rsidRPr="00742D10" w:rsidRDefault="006A5065" w:rsidP="00E85141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After restoration, systems are verified for data accuracy and completeness.</w:t>
            </w:r>
          </w:p>
        </w:tc>
      </w:tr>
    </w:tbl>
    <w:p w14:paraId="39205236" w14:textId="77777777" w:rsidR="006A5065" w:rsidRDefault="006A5065" w:rsidP="00E85141"/>
    <w:p w14:paraId="02011245" w14:textId="230BAC27" w:rsidR="006A5065" w:rsidRPr="006A5065" w:rsidRDefault="006A5065" w:rsidP="006A5065">
      <w:r w:rsidRPr="006A5065">
        <w:rPr>
          <w:b/>
          <w:bCs/>
        </w:rPr>
        <w:t>Backup Frequency</w:t>
      </w:r>
      <w:r>
        <w:t xml:space="preserve"> -</w:t>
      </w:r>
      <w:r w:rsidRPr="006A5065">
        <w:t xml:space="preserve"> Daily backups ensure minimal data loss in case of incidents.</w:t>
      </w:r>
    </w:p>
    <w:p w14:paraId="7E268BFF" w14:textId="3D3F7805" w:rsidR="006A5065" w:rsidRPr="006A5065" w:rsidRDefault="006A5065" w:rsidP="006A5065">
      <w:r w:rsidRPr="006A5065">
        <w:rPr>
          <w:b/>
          <w:bCs/>
        </w:rPr>
        <w:t>Testing</w:t>
      </w:r>
      <w:r>
        <w:t xml:space="preserve"> -</w:t>
      </w:r>
      <w:r w:rsidRPr="006A5065">
        <w:t xml:space="preserve"> Quarterly tests ensure that backups are functional and can be restored successfully.</w:t>
      </w:r>
    </w:p>
    <w:p w14:paraId="2DDD9540" w14:textId="77777777" w:rsidR="006A5065" w:rsidRDefault="006A5065" w:rsidP="006A5065">
      <w:r w:rsidRPr="006A5065">
        <w:rPr>
          <w:b/>
          <w:bCs/>
        </w:rPr>
        <w:t>Restoration Process</w:t>
      </w:r>
      <w:r>
        <w:t xml:space="preserve"> -</w:t>
      </w:r>
      <w:r w:rsidRPr="006A5065">
        <w:t xml:space="preserve"> Ensures quick recovery and continuity after data loss, based on the most recent verified backups.</w:t>
      </w:r>
    </w:p>
    <w:p w14:paraId="11BD8E90" w14:textId="77777777" w:rsidR="006A5065" w:rsidRDefault="006A5065" w:rsidP="006A5065">
      <w:pPr>
        <w:pStyle w:val="Heading1"/>
      </w:pPr>
      <w:r>
        <w:br w:type="page"/>
      </w:r>
      <w:bookmarkStart w:id="11" w:name="_Toc179812804"/>
      <w:r w:rsidRPr="006A5065">
        <w:lastRenderedPageBreak/>
        <w:t>Testing and Continuous Improvement</w:t>
      </w:r>
      <w:bookmarkEnd w:id="11"/>
    </w:p>
    <w:p w14:paraId="35844512" w14:textId="77777777" w:rsidR="006A5065" w:rsidRDefault="006A5065" w:rsidP="006A5065"/>
    <w:p w14:paraId="65E4A632" w14:textId="77777777" w:rsidR="006A5065" w:rsidRDefault="006A5065" w:rsidP="006A5065">
      <w:r w:rsidRPr="006A5065">
        <w:rPr>
          <w:b/>
          <w:bCs/>
        </w:rPr>
        <w:t>Regular Testing</w:t>
      </w:r>
    </w:p>
    <w:p w14:paraId="7B2D0E58" w14:textId="0FCA7B30" w:rsidR="006A5065" w:rsidRDefault="006A5065" w:rsidP="006A5065">
      <w:r w:rsidRPr="006A5065">
        <w:t>Disaster recovery tests are conducted annually to evaluate the plan’s effectiveness and update it as necessary.</w:t>
      </w:r>
    </w:p>
    <w:p w14:paraId="031C81E3" w14:textId="77777777" w:rsidR="006A5065" w:rsidRPr="006A5065" w:rsidRDefault="006A5065" w:rsidP="006A5065"/>
    <w:p w14:paraId="6DCD60A5" w14:textId="77777777" w:rsidR="006A5065" w:rsidRDefault="006A5065" w:rsidP="006A5065">
      <w:r w:rsidRPr="006A5065">
        <w:rPr>
          <w:b/>
          <w:bCs/>
        </w:rPr>
        <w:t>Post-Disaster Review</w:t>
      </w:r>
    </w:p>
    <w:p w14:paraId="278FA09B" w14:textId="77777777" w:rsidR="006A5065" w:rsidRDefault="006A5065" w:rsidP="006A5065">
      <w:r w:rsidRPr="006A5065">
        <w:t>After each recovery incident, the plan will be reviewed, and lessons learned will be integrated into future iterations.</w:t>
      </w:r>
    </w:p>
    <w:p w14:paraId="45FCE1AC" w14:textId="77777777" w:rsidR="006A5065" w:rsidRDefault="006A5065" w:rsidP="006A5065"/>
    <w:p w14:paraId="3A6DF519" w14:textId="77777777" w:rsidR="006A5065" w:rsidRDefault="006A5065" w:rsidP="006A5065"/>
    <w:p w14:paraId="2B9D3C25" w14:textId="77777777" w:rsidR="006A5065" w:rsidRDefault="006A5065" w:rsidP="006A5065">
      <w:pPr>
        <w:pStyle w:val="Heading1"/>
      </w:pPr>
      <w:bookmarkStart w:id="12" w:name="_Toc179812805"/>
      <w:r w:rsidRPr="006A5065">
        <w:t>Communication Plan</w:t>
      </w:r>
      <w:bookmarkEnd w:id="12"/>
    </w:p>
    <w:p w14:paraId="7CFA9005" w14:textId="77777777" w:rsidR="006A5065" w:rsidRDefault="006A5065" w:rsidP="006A5065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4135"/>
        <w:gridCol w:w="2421"/>
        <w:gridCol w:w="2421"/>
      </w:tblGrid>
      <w:tr w:rsidR="006A5065" w:rsidRPr="00321659" w14:paraId="36D57A53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29161E38" w14:textId="50E865E7" w:rsidR="006A5065" w:rsidRPr="0086457F" w:rsidRDefault="006A5065" w:rsidP="0098605D">
            <w:pPr>
              <w:jc w:val="center"/>
              <w:rPr>
                <w:b/>
                <w:bCs/>
              </w:rPr>
            </w:pPr>
            <w:r w:rsidRPr="006A5065">
              <w:rPr>
                <w:b/>
                <w:bCs/>
              </w:rPr>
              <w:t>Internal Communication</w:t>
            </w:r>
          </w:p>
        </w:tc>
        <w:tc>
          <w:tcPr>
            <w:tcW w:w="2421" w:type="dxa"/>
            <w:vAlign w:val="center"/>
          </w:tcPr>
          <w:p w14:paraId="509207B6" w14:textId="5B7B733F" w:rsidR="006A5065" w:rsidRPr="00742D10" w:rsidRDefault="006A5065" w:rsidP="0098605D">
            <w:pPr>
              <w:jc w:val="center"/>
              <w:rPr>
                <w:b/>
                <w:bCs/>
                <w:color w:val="000000" w:themeColor="text1"/>
              </w:rPr>
            </w:pPr>
            <w:r w:rsidRPr="006A5065">
              <w:rPr>
                <w:b/>
                <w:bCs/>
                <w:color w:val="000000" w:themeColor="text1"/>
              </w:rPr>
              <w:t>Responsible</w:t>
            </w:r>
          </w:p>
        </w:tc>
        <w:tc>
          <w:tcPr>
            <w:tcW w:w="2421" w:type="dxa"/>
            <w:vAlign w:val="center"/>
          </w:tcPr>
          <w:p w14:paraId="0D3EA1E5" w14:textId="4048B37F" w:rsidR="006A5065" w:rsidRPr="00321659" w:rsidRDefault="006A5065" w:rsidP="0098605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6A5065">
              <w:rPr>
                <w:b/>
                <w:bCs/>
                <w:color w:val="000000" w:themeColor="text1"/>
              </w:rPr>
              <w:t>Method</w:t>
            </w:r>
          </w:p>
        </w:tc>
      </w:tr>
      <w:tr w:rsidR="006A5065" w:rsidRPr="007B74F9" w14:paraId="551C8624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36C29B78" w14:textId="262E2F25" w:rsidR="006A5065" w:rsidRPr="00110883" w:rsidRDefault="006A5065" w:rsidP="0098605D">
            <w:pPr>
              <w:jc w:val="left"/>
            </w:pPr>
            <w:r w:rsidRPr="006A5065">
              <w:t>Incident Response Updates</w:t>
            </w:r>
          </w:p>
        </w:tc>
        <w:tc>
          <w:tcPr>
            <w:tcW w:w="2421" w:type="dxa"/>
            <w:vAlign w:val="center"/>
          </w:tcPr>
          <w:p w14:paraId="62D311D9" w14:textId="1F545A98" w:rsidR="006A5065" w:rsidRPr="006A5065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DRT Lead</w:t>
            </w:r>
          </w:p>
        </w:tc>
        <w:tc>
          <w:tcPr>
            <w:tcW w:w="2421" w:type="dxa"/>
            <w:vAlign w:val="center"/>
          </w:tcPr>
          <w:p w14:paraId="5660A811" w14:textId="39F37F2C" w:rsidR="006A5065" w:rsidRPr="006A5065" w:rsidRDefault="006A5065" w:rsidP="0098605D">
            <w:pPr>
              <w:jc w:val="center"/>
              <w:rPr>
                <w:i/>
                <w:iCs/>
                <w:color w:val="000000" w:themeColor="text1"/>
              </w:rPr>
            </w:pPr>
            <w:r w:rsidRPr="006A5065">
              <w:rPr>
                <w:i/>
                <w:iCs/>
                <w:color w:val="595959" w:themeColor="text1" w:themeTint="A6"/>
              </w:rPr>
              <w:t>Email, Internal Portal</w:t>
            </w:r>
          </w:p>
        </w:tc>
      </w:tr>
      <w:tr w:rsidR="006A5065" w:rsidRPr="007B74F9" w14:paraId="059CA0C9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4252F77B" w14:textId="61D0AB45" w:rsidR="006A5065" w:rsidRPr="00110883" w:rsidRDefault="006A5065" w:rsidP="0098605D">
            <w:pPr>
              <w:jc w:val="left"/>
            </w:pPr>
            <w:r w:rsidRPr="006A5065">
              <w:t>Employee Notifications</w:t>
            </w:r>
          </w:p>
        </w:tc>
        <w:tc>
          <w:tcPr>
            <w:tcW w:w="2421" w:type="dxa"/>
            <w:vAlign w:val="center"/>
          </w:tcPr>
          <w:p w14:paraId="03ED12D0" w14:textId="03B1E9CF" w:rsidR="006A5065" w:rsidRPr="006A5065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HR Department</w:t>
            </w:r>
          </w:p>
        </w:tc>
        <w:tc>
          <w:tcPr>
            <w:tcW w:w="2421" w:type="dxa"/>
            <w:vAlign w:val="center"/>
          </w:tcPr>
          <w:p w14:paraId="38F762F8" w14:textId="6ACF6BBB" w:rsidR="006A5065" w:rsidRPr="006A5065" w:rsidRDefault="006A5065" w:rsidP="0098605D">
            <w:pPr>
              <w:jc w:val="center"/>
              <w:rPr>
                <w:i/>
                <w:iCs/>
                <w:color w:val="000000" w:themeColor="text1"/>
              </w:rPr>
            </w:pPr>
            <w:r w:rsidRPr="006A5065">
              <w:rPr>
                <w:i/>
                <w:iCs/>
                <w:color w:val="595959" w:themeColor="text1" w:themeTint="A6"/>
              </w:rPr>
              <w:t>Phone, SMS, Microsoft Teams</w:t>
            </w:r>
          </w:p>
        </w:tc>
      </w:tr>
      <w:tr w:rsidR="006A5065" w:rsidRPr="007B74F9" w14:paraId="11ACDC0E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59F59DB6" w14:textId="03130E44" w:rsidR="006A5065" w:rsidRPr="00110883" w:rsidRDefault="006A5065" w:rsidP="0098605D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 w:rsidRPr="006A5065">
              <w:rPr>
                <w:color w:val="595959" w:themeColor="text1" w:themeTint="A6"/>
              </w:rPr>
              <w:t>Internal Communication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3EB02A75" w14:textId="281A4EBE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421" w:type="dxa"/>
            <w:vAlign w:val="center"/>
          </w:tcPr>
          <w:p w14:paraId="07598E18" w14:textId="2DBCDAB4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Communication </w:t>
            </w:r>
            <w:r w:rsidRPr="006A5065">
              <w:rPr>
                <w:color w:val="595959" w:themeColor="text1" w:themeTint="A6"/>
              </w:rPr>
              <w:t>Method&gt;</w:t>
            </w:r>
          </w:p>
        </w:tc>
      </w:tr>
      <w:tr w:rsidR="006A5065" w:rsidRPr="007B74F9" w14:paraId="0D361B44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2F82B471" w14:textId="0D16FF34" w:rsidR="006A5065" w:rsidRPr="00742D10" w:rsidRDefault="006A5065" w:rsidP="0098605D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 w:rsidRPr="006A5065">
              <w:rPr>
                <w:color w:val="595959" w:themeColor="text1" w:themeTint="A6"/>
              </w:rPr>
              <w:t>Internal Communication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44512519" w14:textId="32EDD6BD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421" w:type="dxa"/>
            <w:vAlign w:val="center"/>
          </w:tcPr>
          <w:p w14:paraId="780905F2" w14:textId="661E50CA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Communication </w:t>
            </w:r>
            <w:r w:rsidRPr="006A5065">
              <w:rPr>
                <w:color w:val="595959" w:themeColor="text1" w:themeTint="A6"/>
              </w:rPr>
              <w:t>Method&gt;</w:t>
            </w:r>
          </w:p>
        </w:tc>
      </w:tr>
    </w:tbl>
    <w:p w14:paraId="38CF1C0C" w14:textId="77777777" w:rsidR="006A5065" w:rsidRDefault="006A5065" w:rsidP="006A5065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4135"/>
        <w:gridCol w:w="2421"/>
        <w:gridCol w:w="2421"/>
      </w:tblGrid>
      <w:tr w:rsidR="006A5065" w:rsidRPr="00321659" w14:paraId="0E53B14B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7C73CD53" w14:textId="16FFE745" w:rsidR="006A5065" w:rsidRPr="0086457F" w:rsidRDefault="006A5065" w:rsidP="00986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External</w:t>
            </w:r>
            <w:r w:rsidRPr="006A5065">
              <w:rPr>
                <w:b/>
                <w:bCs/>
              </w:rPr>
              <w:t xml:space="preserve"> Communication</w:t>
            </w:r>
          </w:p>
        </w:tc>
        <w:tc>
          <w:tcPr>
            <w:tcW w:w="2421" w:type="dxa"/>
            <w:vAlign w:val="center"/>
          </w:tcPr>
          <w:p w14:paraId="0198E89C" w14:textId="77777777" w:rsidR="006A5065" w:rsidRPr="00742D10" w:rsidRDefault="006A5065" w:rsidP="0098605D">
            <w:pPr>
              <w:jc w:val="center"/>
              <w:rPr>
                <w:b/>
                <w:bCs/>
                <w:color w:val="000000" w:themeColor="text1"/>
              </w:rPr>
            </w:pPr>
            <w:r w:rsidRPr="006A5065">
              <w:rPr>
                <w:b/>
                <w:bCs/>
                <w:color w:val="000000" w:themeColor="text1"/>
              </w:rPr>
              <w:t>Responsible</w:t>
            </w:r>
          </w:p>
        </w:tc>
        <w:tc>
          <w:tcPr>
            <w:tcW w:w="2421" w:type="dxa"/>
            <w:vAlign w:val="center"/>
          </w:tcPr>
          <w:p w14:paraId="62205B19" w14:textId="77777777" w:rsidR="006A5065" w:rsidRPr="00321659" w:rsidRDefault="006A5065" w:rsidP="0098605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6A5065">
              <w:rPr>
                <w:b/>
                <w:bCs/>
                <w:color w:val="000000" w:themeColor="text1"/>
              </w:rPr>
              <w:t>Method</w:t>
            </w:r>
          </w:p>
        </w:tc>
      </w:tr>
      <w:tr w:rsidR="006A5065" w:rsidRPr="007B74F9" w14:paraId="43D57284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3BC535B5" w14:textId="59AB2658" w:rsidR="006A5065" w:rsidRPr="00110883" w:rsidRDefault="006A5065" w:rsidP="0098605D">
            <w:pPr>
              <w:jc w:val="left"/>
            </w:pPr>
            <w:r w:rsidRPr="006A5065">
              <w:t>Regulatory Notifications</w:t>
            </w:r>
          </w:p>
        </w:tc>
        <w:tc>
          <w:tcPr>
            <w:tcW w:w="2421" w:type="dxa"/>
            <w:vAlign w:val="center"/>
          </w:tcPr>
          <w:p w14:paraId="17AA21B8" w14:textId="5134532B" w:rsidR="006A5065" w:rsidRPr="006A5065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Legal Team</w:t>
            </w:r>
          </w:p>
        </w:tc>
        <w:tc>
          <w:tcPr>
            <w:tcW w:w="2421" w:type="dxa"/>
            <w:vAlign w:val="center"/>
          </w:tcPr>
          <w:p w14:paraId="74DC55D3" w14:textId="03C45D59" w:rsidR="006A5065" w:rsidRPr="006A5065" w:rsidRDefault="006A5065" w:rsidP="0098605D">
            <w:pPr>
              <w:jc w:val="center"/>
              <w:rPr>
                <w:i/>
                <w:iCs/>
                <w:color w:val="000000" w:themeColor="text1"/>
              </w:rPr>
            </w:pPr>
            <w:r w:rsidRPr="006A5065">
              <w:rPr>
                <w:i/>
                <w:iCs/>
                <w:color w:val="595959" w:themeColor="text1" w:themeTint="A6"/>
              </w:rPr>
              <w:t>Official Letter, Email</w:t>
            </w:r>
          </w:p>
        </w:tc>
      </w:tr>
      <w:tr w:rsidR="006A5065" w:rsidRPr="007B74F9" w14:paraId="40695E03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6E971D53" w14:textId="009FEC1F" w:rsidR="006A5065" w:rsidRPr="00110883" w:rsidRDefault="006A5065" w:rsidP="0098605D">
            <w:pPr>
              <w:jc w:val="left"/>
            </w:pPr>
            <w:r w:rsidRPr="006A5065">
              <w:t>Client Updates</w:t>
            </w:r>
          </w:p>
        </w:tc>
        <w:tc>
          <w:tcPr>
            <w:tcW w:w="2421" w:type="dxa"/>
            <w:vAlign w:val="center"/>
          </w:tcPr>
          <w:p w14:paraId="364CDE28" w14:textId="12A2EA93" w:rsidR="006A5065" w:rsidRPr="006A5065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Client Relations</w:t>
            </w:r>
          </w:p>
        </w:tc>
        <w:tc>
          <w:tcPr>
            <w:tcW w:w="2421" w:type="dxa"/>
            <w:vAlign w:val="center"/>
          </w:tcPr>
          <w:p w14:paraId="3DF378AD" w14:textId="0C43C78A" w:rsidR="006A5065" w:rsidRPr="006A5065" w:rsidRDefault="006A5065" w:rsidP="0098605D">
            <w:pPr>
              <w:jc w:val="center"/>
              <w:rPr>
                <w:i/>
                <w:iCs/>
                <w:color w:val="000000" w:themeColor="text1"/>
              </w:rPr>
            </w:pPr>
            <w:r w:rsidRPr="006A5065">
              <w:rPr>
                <w:i/>
                <w:iCs/>
                <w:color w:val="595959" w:themeColor="text1" w:themeTint="A6"/>
              </w:rPr>
              <w:t>Email, Phone</w:t>
            </w:r>
          </w:p>
        </w:tc>
      </w:tr>
      <w:tr w:rsidR="006A5065" w:rsidRPr="007B74F9" w14:paraId="0DCBDA11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254878C6" w14:textId="739A29C1" w:rsidR="006A5065" w:rsidRPr="00110883" w:rsidRDefault="006A5065" w:rsidP="0098605D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Ex</w:t>
            </w:r>
            <w:r w:rsidRPr="006A5065">
              <w:rPr>
                <w:color w:val="595959" w:themeColor="text1" w:themeTint="A6"/>
              </w:rPr>
              <w:t>ternal Communication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684E1C0B" w14:textId="2432C13A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421" w:type="dxa"/>
            <w:vAlign w:val="center"/>
          </w:tcPr>
          <w:p w14:paraId="1796C337" w14:textId="6614398C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Communication </w:t>
            </w:r>
            <w:r w:rsidRPr="006A5065">
              <w:rPr>
                <w:color w:val="595959" w:themeColor="text1" w:themeTint="A6"/>
              </w:rPr>
              <w:t>Method&gt;</w:t>
            </w:r>
          </w:p>
        </w:tc>
      </w:tr>
      <w:tr w:rsidR="006A5065" w:rsidRPr="007B74F9" w14:paraId="381FBCEF" w14:textId="77777777" w:rsidTr="0098605D">
        <w:trPr>
          <w:trHeight w:val="607"/>
        </w:trPr>
        <w:tc>
          <w:tcPr>
            <w:tcW w:w="4135" w:type="dxa"/>
            <w:vAlign w:val="center"/>
          </w:tcPr>
          <w:p w14:paraId="607983C8" w14:textId="5AA8BAD6" w:rsidR="006A5065" w:rsidRPr="00742D10" w:rsidRDefault="006A5065" w:rsidP="0098605D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Ex</w:t>
            </w:r>
            <w:r w:rsidRPr="006A5065">
              <w:rPr>
                <w:color w:val="595959" w:themeColor="text1" w:themeTint="A6"/>
              </w:rPr>
              <w:t>ternal Communication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30C1860B" w14:textId="0C17DF96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421" w:type="dxa"/>
            <w:vAlign w:val="center"/>
          </w:tcPr>
          <w:p w14:paraId="0B402D8A" w14:textId="5D0DDF0A" w:rsidR="006A5065" w:rsidRPr="00742D10" w:rsidRDefault="006A5065" w:rsidP="0098605D">
            <w:pPr>
              <w:jc w:val="center"/>
              <w:rPr>
                <w:color w:val="000000" w:themeColor="text1"/>
              </w:rPr>
            </w:pPr>
            <w:r w:rsidRPr="006A5065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Communication </w:t>
            </w:r>
            <w:r w:rsidRPr="006A5065">
              <w:rPr>
                <w:color w:val="595959" w:themeColor="text1" w:themeTint="A6"/>
              </w:rPr>
              <w:t>Method&gt;</w:t>
            </w:r>
          </w:p>
        </w:tc>
      </w:tr>
    </w:tbl>
    <w:p w14:paraId="11844F0D" w14:textId="77777777" w:rsidR="006A5065" w:rsidRDefault="006A5065" w:rsidP="006A5065"/>
    <w:p w14:paraId="7C344BB7" w14:textId="77777777" w:rsidR="006A5065" w:rsidRDefault="006A5065">
      <w:pPr>
        <w:jc w:val="left"/>
      </w:pPr>
      <w:r>
        <w:br w:type="page"/>
      </w:r>
    </w:p>
    <w:p w14:paraId="75360126" w14:textId="48DED278" w:rsidR="006A5065" w:rsidRDefault="006A5065" w:rsidP="006A5065">
      <w:pPr>
        <w:pStyle w:val="Heading1"/>
      </w:pPr>
      <w:bookmarkStart w:id="13" w:name="_Toc179812806"/>
      <w:r w:rsidRPr="006A5065">
        <w:lastRenderedPageBreak/>
        <w:t>Plan Review and Maintenance</w:t>
      </w:r>
      <w:bookmarkEnd w:id="13"/>
    </w:p>
    <w:p w14:paraId="4FE9EBED" w14:textId="77777777" w:rsidR="006A5065" w:rsidRDefault="006A5065" w:rsidP="006A5065"/>
    <w:p w14:paraId="5200A800" w14:textId="77777777" w:rsidR="006A5065" w:rsidRDefault="006A5065" w:rsidP="006A5065">
      <w:r w:rsidRPr="006A5065">
        <w:t xml:space="preserve">The </w:t>
      </w:r>
      <w:r w:rsidRPr="006A5065">
        <w:rPr>
          <w:b/>
          <w:bCs/>
        </w:rPr>
        <w:t>Disaster Recovery Plan</w:t>
      </w:r>
      <w:r w:rsidRPr="006A5065">
        <w:t xml:space="preserve"> must be regularly reviewed and updated to ensure its effectiveness and relevance to the organization’s operations. This section outlines the procedures and conditions under which the plan must be maintained</w:t>
      </w:r>
      <w:r>
        <w:t>.</w:t>
      </w:r>
    </w:p>
    <w:p w14:paraId="0CE4AEEE" w14:textId="77777777" w:rsidR="006A5065" w:rsidRDefault="006A5065" w:rsidP="006A5065"/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2691"/>
        <w:gridCol w:w="6328"/>
      </w:tblGrid>
      <w:tr w:rsidR="006A5065" w:rsidRPr="00321659" w14:paraId="360368D0" w14:textId="77777777" w:rsidTr="006A5065">
        <w:trPr>
          <w:trHeight w:val="503"/>
        </w:trPr>
        <w:tc>
          <w:tcPr>
            <w:tcW w:w="2691" w:type="dxa"/>
            <w:vAlign w:val="center"/>
          </w:tcPr>
          <w:p w14:paraId="012B7AAC" w14:textId="1D838EC4" w:rsidR="006A5065" w:rsidRPr="0086457F" w:rsidRDefault="006A5065" w:rsidP="0098605D">
            <w:pPr>
              <w:jc w:val="center"/>
              <w:rPr>
                <w:b/>
                <w:bCs/>
              </w:rPr>
            </w:pPr>
            <w:r w:rsidRPr="006A5065">
              <w:rPr>
                <w:b/>
                <w:bCs/>
              </w:rPr>
              <w:t>Review Frequency</w:t>
            </w:r>
          </w:p>
        </w:tc>
        <w:tc>
          <w:tcPr>
            <w:tcW w:w="6328" w:type="dxa"/>
            <w:vAlign w:val="center"/>
          </w:tcPr>
          <w:p w14:paraId="7C0DBC72" w14:textId="77777777" w:rsidR="006A5065" w:rsidRPr="00321659" w:rsidRDefault="006A5065" w:rsidP="0098605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E85141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6A5065" w:rsidRPr="007B74F9" w14:paraId="66FBC434" w14:textId="77777777" w:rsidTr="006A5065">
        <w:trPr>
          <w:trHeight w:val="800"/>
        </w:trPr>
        <w:tc>
          <w:tcPr>
            <w:tcW w:w="2691" w:type="dxa"/>
            <w:vAlign w:val="center"/>
          </w:tcPr>
          <w:p w14:paraId="3BD8BB45" w14:textId="4A6AAEDC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Annual Review</w:t>
            </w:r>
          </w:p>
        </w:tc>
        <w:tc>
          <w:tcPr>
            <w:tcW w:w="6328" w:type="dxa"/>
            <w:vAlign w:val="center"/>
          </w:tcPr>
          <w:p w14:paraId="04951964" w14:textId="301ECB63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The plan should be reviewed at least once every year to assess any changes in technology, risks, or operations.</w:t>
            </w:r>
          </w:p>
        </w:tc>
      </w:tr>
      <w:tr w:rsidR="006A5065" w:rsidRPr="007B74F9" w14:paraId="4E408200" w14:textId="77777777" w:rsidTr="006A5065">
        <w:trPr>
          <w:trHeight w:val="800"/>
        </w:trPr>
        <w:tc>
          <w:tcPr>
            <w:tcW w:w="2691" w:type="dxa"/>
            <w:vAlign w:val="center"/>
          </w:tcPr>
          <w:p w14:paraId="63A2E58A" w14:textId="057BB90B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Post-Incident Review</w:t>
            </w:r>
          </w:p>
        </w:tc>
        <w:tc>
          <w:tcPr>
            <w:tcW w:w="6328" w:type="dxa"/>
            <w:vAlign w:val="center"/>
          </w:tcPr>
          <w:p w14:paraId="7B4CD97D" w14:textId="76482BCB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The plan should be reviewed and updated after any disaster recovery event or security incident, incorporating lessons learned.</w:t>
            </w:r>
          </w:p>
        </w:tc>
      </w:tr>
      <w:tr w:rsidR="006A5065" w:rsidRPr="007B74F9" w14:paraId="58B09F20" w14:textId="77777777" w:rsidTr="006A5065">
        <w:trPr>
          <w:trHeight w:val="800"/>
        </w:trPr>
        <w:tc>
          <w:tcPr>
            <w:tcW w:w="2691" w:type="dxa"/>
            <w:vAlign w:val="center"/>
          </w:tcPr>
          <w:p w14:paraId="1BC821EE" w14:textId="18D11B7A" w:rsidR="006A5065" w:rsidRPr="00E85141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Changes in IT Infrastructure</w:t>
            </w:r>
          </w:p>
        </w:tc>
        <w:tc>
          <w:tcPr>
            <w:tcW w:w="6328" w:type="dxa"/>
            <w:vAlign w:val="center"/>
          </w:tcPr>
          <w:p w14:paraId="67CA5876" w14:textId="795D2AC1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If there are significant changes in IT infrastructure, such as new systems, services, or cloud integrations, the plan must be updated accordingly.</w:t>
            </w:r>
          </w:p>
        </w:tc>
      </w:tr>
      <w:tr w:rsidR="006A5065" w:rsidRPr="007B74F9" w14:paraId="42635975" w14:textId="77777777" w:rsidTr="006A5065">
        <w:trPr>
          <w:trHeight w:val="800"/>
        </w:trPr>
        <w:tc>
          <w:tcPr>
            <w:tcW w:w="2691" w:type="dxa"/>
            <w:vAlign w:val="center"/>
          </w:tcPr>
          <w:p w14:paraId="0AD57CEC" w14:textId="688049AA" w:rsidR="006A5065" w:rsidRPr="00E85141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Changes in Organization Structure</w:t>
            </w:r>
          </w:p>
        </w:tc>
        <w:tc>
          <w:tcPr>
            <w:tcW w:w="6328" w:type="dxa"/>
            <w:vAlign w:val="center"/>
          </w:tcPr>
          <w:p w14:paraId="3B262B99" w14:textId="6BD1961E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Any changes in organizational structure, personnel, or key responsibilities must trigger a review of the plan.</w:t>
            </w:r>
          </w:p>
        </w:tc>
      </w:tr>
      <w:tr w:rsidR="006A5065" w:rsidRPr="007B74F9" w14:paraId="0A9468A2" w14:textId="77777777" w:rsidTr="006A5065">
        <w:trPr>
          <w:trHeight w:val="800"/>
        </w:trPr>
        <w:tc>
          <w:tcPr>
            <w:tcW w:w="2691" w:type="dxa"/>
            <w:vAlign w:val="center"/>
          </w:tcPr>
          <w:p w14:paraId="786BC547" w14:textId="58F83E01" w:rsidR="006A5065" w:rsidRPr="00E85141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New Regulatory Requirements</w:t>
            </w:r>
          </w:p>
        </w:tc>
        <w:tc>
          <w:tcPr>
            <w:tcW w:w="6328" w:type="dxa"/>
            <w:vAlign w:val="center"/>
          </w:tcPr>
          <w:p w14:paraId="597C2496" w14:textId="38E94208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Updates should be made to reflect any new legal or regulatory compliance requirements (e.g., data protection laws, industry standards).</w:t>
            </w:r>
          </w:p>
        </w:tc>
      </w:tr>
      <w:tr w:rsidR="006A5065" w:rsidRPr="007B74F9" w14:paraId="03D5EE26" w14:textId="77777777" w:rsidTr="006A5065">
        <w:trPr>
          <w:trHeight w:val="800"/>
        </w:trPr>
        <w:tc>
          <w:tcPr>
            <w:tcW w:w="2691" w:type="dxa"/>
            <w:vAlign w:val="center"/>
          </w:tcPr>
          <w:p w14:paraId="7A7ED608" w14:textId="7CA03D86" w:rsidR="006A5065" w:rsidRPr="00E85141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Testing Results</w:t>
            </w:r>
          </w:p>
        </w:tc>
        <w:tc>
          <w:tcPr>
            <w:tcW w:w="6328" w:type="dxa"/>
            <w:vAlign w:val="center"/>
          </w:tcPr>
          <w:p w14:paraId="6EE5E02C" w14:textId="24407E0C" w:rsidR="006A5065" w:rsidRPr="00742D10" w:rsidRDefault="006A5065" w:rsidP="0098605D">
            <w:pPr>
              <w:jc w:val="left"/>
              <w:rPr>
                <w:color w:val="000000" w:themeColor="text1"/>
              </w:rPr>
            </w:pPr>
            <w:r w:rsidRPr="006A5065">
              <w:rPr>
                <w:color w:val="000000" w:themeColor="text1"/>
              </w:rPr>
              <w:t>The results of regular disaster recovery drills or testing should be analyzed, and the plan should be adjusted based on any gaps or improvements identified.</w:t>
            </w:r>
          </w:p>
        </w:tc>
      </w:tr>
    </w:tbl>
    <w:p w14:paraId="3611D57E" w14:textId="77777777" w:rsidR="006A5065" w:rsidRDefault="006A5065" w:rsidP="006A5065"/>
    <w:p w14:paraId="25D09C4C" w14:textId="77777777" w:rsidR="006A5065" w:rsidRDefault="006A5065" w:rsidP="006A5065">
      <w:pPr>
        <w:pStyle w:val="Heading2"/>
      </w:pPr>
      <w:bookmarkStart w:id="14" w:name="_Toc179812807"/>
      <w:r w:rsidRPr="006A5065">
        <w:t>Plan Maintenance Procedures</w:t>
      </w:r>
      <w:bookmarkEnd w:id="14"/>
    </w:p>
    <w:p w14:paraId="27AEE103" w14:textId="77777777" w:rsidR="006A5065" w:rsidRDefault="006A5065" w:rsidP="006A5065"/>
    <w:p w14:paraId="108748DD" w14:textId="77777777" w:rsidR="002477F4" w:rsidRDefault="006A5065" w:rsidP="002477F4">
      <w:pPr>
        <w:pStyle w:val="ListParagraph"/>
        <w:numPr>
          <w:ilvl w:val="0"/>
          <w:numId w:val="8"/>
        </w:numPr>
        <w:spacing w:after="120"/>
        <w:contextualSpacing w:val="0"/>
      </w:pPr>
      <w:r w:rsidRPr="006A5065">
        <w:t>Any changes to the Disaster Recovery Plan must be documented, with a version history maintained to track revisions and updates</w:t>
      </w:r>
      <w:r w:rsidR="002477F4">
        <w:t>.</w:t>
      </w:r>
    </w:p>
    <w:p w14:paraId="0BED362D" w14:textId="77777777" w:rsidR="002477F4" w:rsidRDefault="002477F4" w:rsidP="002477F4">
      <w:pPr>
        <w:pStyle w:val="ListParagraph"/>
        <w:numPr>
          <w:ilvl w:val="0"/>
          <w:numId w:val="8"/>
        </w:numPr>
        <w:spacing w:after="120"/>
        <w:contextualSpacing w:val="0"/>
      </w:pPr>
      <w:r w:rsidRPr="002477F4">
        <w:t>All relevant stakeholders must be notified of significant changes to the plan</w:t>
      </w:r>
      <w:r>
        <w:t>.</w:t>
      </w:r>
    </w:p>
    <w:p w14:paraId="5410E400" w14:textId="77777777" w:rsidR="002477F4" w:rsidRDefault="002477F4" w:rsidP="002477F4">
      <w:pPr>
        <w:pStyle w:val="ListParagraph"/>
        <w:numPr>
          <w:ilvl w:val="0"/>
          <w:numId w:val="8"/>
        </w:numPr>
        <w:spacing w:after="120"/>
        <w:contextualSpacing w:val="0"/>
      </w:pPr>
      <w:r w:rsidRPr="002477F4">
        <w:t>If the plan undergoes substantial changes, staff involved in the Disaster Recovery process must be retrained</w:t>
      </w:r>
      <w:r>
        <w:t>.</w:t>
      </w:r>
    </w:p>
    <w:p w14:paraId="7D189121" w14:textId="77777777" w:rsidR="002477F4" w:rsidRDefault="002477F4" w:rsidP="002477F4">
      <w:pPr>
        <w:pStyle w:val="ListParagraph"/>
        <w:numPr>
          <w:ilvl w:val="0"/>
          <w:numId w:val="8"/>
        </w:numPr>
        <w:spacing w:after="0"/>
        <w:contextualSpacing w:val="0"/>
      </w:pPr>
      <w:r w:rsidRPr="002477F4">
        <w:t>Maintain a version control log, ensuring that each update is recorded</w:t>
      </w:r>
      <w:r>
        <w:t xml:space="preserve"> with following details.</w:t>
      </w:r>
    </w:p>
    <w:p w14:paraId="4D2CAF46" w14:textId="29BB1183" w:rsidR="002477F4" w:rsidRPr="002477F4" w:rsidRDefault="002477F4" w:rsidP="002477F4">
      <w:pPr>
        <w:pStyle w:val="ListParagraph"/>
        <w:numPr>
          <w:ilvl w:val="1"/>
          <w:numId w:val="8"/>
        </w:numPr>
        <w:spacing w:after="120"/>
      </w:pPr>
      <w:r w:rsidRPr="002477F4">
        <w:t>Version number</w:t>
      </w:r>
    </w:p>
    <w:p w14:paraId="464CDFC7" w14:textId="5DD3414F" w:rsidR="002477F4" w:rsidRPr="002477F4" w:rsidRDefault="002477F4" w:rsidP="002477F4">
      <w:pPr>
        <w:pStyle w:val="ListParagraph"/>
        <w:numPr>
          <w:ilvl w:val="1"/>
          <w:numId w:val="8"/>
        </w:numPr>
        <w:spacing w:after="120"/>
      </w:pPr>
      <w:r w:rsidRPr="002477F4">
        <w:t>Date of revision</w:t>
      </w:r>
    </w:p>
    <w:p w14:paraId="0E31BCD9" w14:textId="4811CB92" w:rsidR="002477F4" w:rsidRPr="002477F4" w:rsidRDefault="002477F4" w:rsidP="002477F4">
      <w:pPr>
        <w:pStyle w:val="ListParagraph"/>
        <w:numPr>
          <w:ilvl w:val="1"/>
          <w:numId w:val="8"/>
        </w:numPr>
        <w:spacing w:after="120"/>
      </w:pPr>
      <w:r w:rsidRPr="002477F4">
        <w:t>Description of changes</w:t>
      </w:r>
    </w:p>
    <w:p w14:paraId="1685DE73" w14:textId="77777777" w:rsidR="002477F4" w:rsidRDefault="002477F4" w:rsidP="002477F4">
      <w:pPr>
        <w:pStyle w:val="ListParagraph"/>
        <w:numPr>
          <w:ilvl w:val="1"/>
          <w:numId w:val="8"/>
        </w:numPr>
        <w:spacing w:after="120"/>
      </w:pPr>
      <w:r w:rsidRPr="002477F4">
        <w:t>Approval from responsible parties</w:t>
      </w:r>
    </w:p>
    <w:p w14:paraId="1D0B4399" w14:textId="77777777" w:rsidR="002477F4" w:rsidRPr="002477F4" w:rsidRDefault="002477F4" w:rsidP="002477F4">
      <w:pPr>
        <w:pStyle w:val="ListParagraph"/>
        <w:spacing w:after="120"/>
        <w:ind w:left="1080"/>
        <w:rPr>
          <w:sz w:val="2"/>
          <w:szCs w:val="2"/>
        </w:rPr>
      </w:pPr>
    </w:p>
    <w:p w14:paraId="15CAA273" w14:textId="01C8D250" w:rsidR="004243BE" w:rsidRDefault="002477F4" w:rsidP="002477F4">
      <w:pPr>
        <w:pStyle w:val="ListParagraph"/>
        <w:numPr>
          <w:ilvl w:val="0"/>
          <w:numId w:val="8"/>
        </w:numPr>
        <w:spacing w:after="120"/>
        <w:contextualSpacing w:val="0"/>
      </w:pPr>
      <w:r w:rsidRPr="002477F4">
        <w:t xml:space="preserve">Regular internal audits should be conducted </w:t>
      </w:r>
      <w:r w:rsidR="004243BE">
        <w:br w:type="page"/>
      </w:r>
    </w:p>
    <w:p w14:paraId="2BC7514B" w14:textId="5F4EC6FA" w:rsidR="006B5B51" w:rsidRPr="002477F4" w:rsidRDefault="006B5B51" w:rsidP="00773088">
      <w:pPr>
        <w:rPr>
          <w:b/>
          <w:bCs/>
          <w:sz w:val="28"/>
          <w:szCs w:val="24"/>
        </w:rPr>
      </w:pPr>
      <w:r w:rsidRPr="002477F4">
        <w:rPr>
          <w:b/>
          <w:bCs/>
          <w:sz w:val="28"/>
          <w:szCs w:val="24"/>
        </w:rPr>
        <w:lastRenderedPageBreak/>
        <w:t xml:space="preserve">Appendix 2: Contact Information for </w:t>
      </w:r>
      <w:r w:rsidR="002477F4" w:rsidRPr="002477F4">
        <w:rPr>
          <w:b/>
          <w:bCs/>
          <w:sz w:val="28"/>
          <w:szCs w:val="24"/>
        </w:rPr>
        <w:t>Disaster Recovery Team</w:t>
      </w:r>
    </w:p>
    <w:p w14:paraId="0B9281BC" w14:textId="77777777" w:rsidR="006B5B51" w:rsidRDefault="006B5B51" w:rsidP="00773088">
      <w:pPr>
        <w:rPr>
          <w:b/>
          <w:bCs/>
        </w:rPr>
      </w:pPr>
    </w:p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2515"/>
        <w:gridCol w:w="3582"/>
        <w:gridCol w:w="2880"/>
      </w:tblGrid>
      <w:tr w:rsidR="006B5B51" w:rsidRPr="00321659" w14:paraId="0A274F18" w14:textId="77777777" w:rsidTr="00D574CF">
        <w:trPr>
          <w:trHeight w:val="607"/>
        </w:trPr>
        <w:tc>
          <w:tcPr>
            <w:tcW w:w="2515" w:type="dxa"/>
            <w:vAlign w:val="center"/>
          </w:tcPr>
          <w:p w14:paraId="4B9E88E3" w14:textId="3BD91C3E" w:rsidR="006B5B51" w:rsidRPr="0086457F" w:rsidRDefault="006B5B51" w:rsidP="00D574CF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Name</w:t>
            </w:r>
          </w:p>
        </w:tc>
        <w:tc>
          <w:tcPr>
            <w:tcW w:w="3582" w:type="dxa"/>
            <w:vAlign w:val="center"/>
          </w:tcPr>
          <w:p w14:paraId="1BF65358" w14:textId="18DA9DFE" w:rsidR="006B5B51" w:rsidRPr="00742D10" w:rsidRDefault="006B5B51" w:rsidP="00D574CF">
            <w:pPr>
              <w:jc w:val="center"/>
              <w:rPr>
                <w:b/>
                <w:bCs/>
                <w:color w:val="000000" w:themeColor="text1"/>
              </w:rPr>
            </w:pPr>
            <w:r w:rsidRPr="006B5B51">
              <w:rPr>
                <w:b/>
                <w:bCs/>
                <w:color w:val="000000" w:themeColor="text1"/>
              </w:rPr>
              <w:t>Role</w:t>
            </w:r>
          </w:p>
        </w:tc>
        <w:tc>
          <w:tcPr>
            <w:tcW w:w="2880" w:type="dxa"/>
            <w:vAlign w:val="center"/>
          </w:tcPr>
          <w:p w14:paraId="53E81981" w14:textId="1F035641" w:rsidR="006B5B51" w:rsidRPr="00321659" w:rsidRDefault="006B5B51" w:rsidP="00D574CF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6B5B51">
              <w:rPr>
                <w:b/>
                <w:bCs/>
                <w:color w:val="000000" w:themeColor="text1"/>
              </w:rPr>
              <w:t>Contact Info</w:t>
            </w:r>
          </w:p>
        </w:tc>
      </w:tr>
      <w:tr w:rsidR="006B5B51" w:rsidRPr="00742D10" w14:paraId="569FE0BD" w14:textId="77777777" w:rsidTr="006B5B51">
        <w:trPr>
          <w:trHeight w:val="607"/>
        </w:trPr>
        <w:tc>
          <w:tcPr>
            <w:tcW w:w="2515" w:type="dxa"/>
            <w:vAlign w:val="center"/>
          </w:tcPr>
          <w:p w14:paraId="21120E68" w14:textId="2F07ADCC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3582" w:type="dxa"/>
            <w:vAlign w:val="center"/>
          </w:tcPr>
          <w:p w14:paraId="4CBF7895" w14:textId="52C6813A" w:rsidR="006B5B51" w:rsidRPr="00742D10" w:rsidRDefault="002477F4" w:rsidP="006B5B51">
            <w:pPr>
              <w:jc w:val="left"/>
              <w:rPr>
                <w:color w:val="000000" w:themeColor="text1"/>
              </w:rPr>
            </w:pPr>
            <w:r w:rsidRPr="002477F4">
              <w:rPr>
                <w:color w:val="000000" w:themeColor="text1"/>
              </w:rPr>
              <w:t>IT Lead</w:t>
            </w:r>
          </w:p>
        </w:tc>
        <w:tc>
          <w:tcPr>
            <w:tcW w:w="2880" w:type="dxa"/>
            <w:vAlign w:val="center"/>
          </w:tcPr>
          <w:p w14:paraId="6881CCEF" w14:textId="56F111AC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&lt;Phone/Email&gt;</w:t>
            </w:r>
          </w:p>
        </w:tc>
      </w:tr>
      <w:tr w:rsidR="006B5B51" w:rsidRPr="00742D10" w14:paraId="3E98A9E6" w14:textId="77777777" w:rsidTr="006B5B51">
        <w:trPr>
          <w:trHeight w:val="607"/>
        </w:trPr>
        <w:tc>
          <w:tcPr>
            <w:tcW w:w="2515" w:type="dxa"/>
            <w:vAlign w:val="center"/>
          </w:tcPr>
          <w:p w14:paraId="4E7D8C6C" w14:textId="2C2DCEA0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3582" w:type="dxa"/>
            <w:vAlign w:val="center"/>
          </w:tcPr>
          <w:p w14:paraId="4180FC4D" w14:textId="4AE2DBB3" w:rsidR="006B5B51" w:rsidRPr="00742D10" w:rsidRDefault="002477F4" w:rsidP="006B5B51">
            <w:pPr>
              <w:jc w:val="left"/>
              <w:rPr>
                <w:color w:val="000000" w:themeColor="text1"/>
              </w:rPr>
            </w:pPr>
            <w:r w:rsidRPr="002477F4">
              <w:rPr>
                <w:color w:val="000000" w:themeColor="text1"/>
              </w:rPr>
              <w:t>Security Lead</w:t>
            </w:r>
          </w:p>
        </w:tc>
        <w:tc>
          <w:tcPr>
            <w:tcW w:w="2880" w:type="dxa"/>
            <w:vAlign w:val="center"/>
          </w:tcPr>
          <w:p w14:paraId="0C5BF37D" w14:textId="793FD7A9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&lt;Phone/Email&gt;</w:t>
            </w:r>
          </w:p>
        </w:tc>
      </w:tr>
      <w:tr w:rsidR="006B5B51" w:rsidRPr="00742D10" w14:paraId="14FC365D" w14:textId="77777777" w:rsidTr="006B5B51">
        <w:trPr>
          <w:trHeight w:val="607"/>
        </w:trPr>
        <w:tc>
          <w:tcPr>
            <w:tcW w:w="2515" w:type="dxa"/>
            <w:vAlign w:val="center"/>
          </w:tcPr>
          <w:p w14:paraId="44653A3E" w14:textId="77777777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3582" w:type="dxa"/>
            <w:vAlign w:val="center"/>
          </w:tcPr>
          <w:p w14:paraId="7A78329D" w14:textId="2A05EDB3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&lt;Role&gt;</w:t>
            </w:r>
          </w:p>
        </w:tc>
        <w:tc>
          <w:tcPr>
            <w:tcW w:w="2880" w:type="dxa"/>
            <w:vAlign w:val="center"/>
          </w:tcPr>
          <w:p w14:paraId="703AA5EC" w14:textId="77777777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&lt;Phone/Email&gt;</w:t>
            </w:r>
          </w:p>
        </w:tc>
      </w:tr>
      <w:tr w:rsidR="006B5B51" w:rsidRPr="00742D10" w14:paraId="6A630D6B" w14:textId="77777777" w:rsidTr="006B5B51">
        <w:trPr>
          <w:trHeight w:val="607"/>
        </w:trPr>
        <w:tc>
          <w:tcPr>
            <w:tcW w:w="2515" w:type="dxa"/>
            <w:vAlign w:val="center"/>
          </w:tcPr>
          <w:p w14:paraId="7D2DE650" w14:textId="77777777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3582" w:type="dxa"/>
            <w:vAlign w:val="center"/>
          </w:tcPr>
          <w:p w14:paraId="64E97BE7" w14:textId="77777777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&lt;Role&gt;</w:t>
            </w:r>
          </w:p>
        </w:tc>
        <w:tc>
          <w:tcPr>
            <w:tcW w:w="2880" w:type="dxa"/>
            <w:vAlign w:val="center"/>
          </w:tcPr>
          <w:p w14:paraId="6C433C09" w14:textId="77777777" w:rsidR="006B5B51" w:rsidRPr="006B5B51" w:rsidRDefault="006B5B51" w:rsidP="006B5B51">
            <w:pPr>
              <w:jc w:val="left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&lt;Phone/Email&gt;</w:t>
            </w:r>
          </w:p>
        </w:tc>
      </w:tr>
    </w:tbl>
    <w:p w14:paraId="0AA94F5A" w14:textId="77777777" w:rsidR="006B5B51" w:rsidRPr="006B5B51" w:rsidRDefault="006B5B51" w:rsidP="00773088">
      <w:pPr>
        <w:rPr>
          <w:b/>
          <w:bCs/>
        </w:rPr>
      </w:pPr>
    </w:p>
    <w:p w14:paraId="147671F7" w14:textId="34F3188B" w:rsidR="006149AD" w:rsidRDefault="006149AD" w:rsidP="00773088"/>
    <w:sectPr w:rsidR="006149AD" w:rsidSect="006B5B51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F0500" w14:textId="77777777" w:rsidR="00B660B8" w:rsidRDefault="00B660B8" w:rsidP="00624D11">
      <w:pPr>
        <w:spacing w:after="0" w:line="240" w:lineRule="auto"/>
      </w:pPr>
      <w:r>
        <w:separator/>
      </w:r>
    </w:p>
  </w:endnote>
  <w:endnote w:type="continuationSeparator" w:id="0">
    <w:p w14:paraId="476CB7F3" w14:textId="77777777" w:rsidR="00B660B8" w:rsidRDefault="00B660B8" w:rsidP="006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536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CCF268" w14:textId="4353EA7F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91ED68" w14:textId="77777777" w:rsidR="00624D11" w:rsidRDefault="00624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087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E4F73" w14:textId="77777777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5ACE16" w14:textId="77777777" w:rsidR="00624D11" w:rsidRDefault="00624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5A3AC" w14:textId="77777777" w:rsidR="00B660B8" w:rsidRDefault="00B660B8" w:rsidP="00624D11">
      <w:pPr>
        <w:spacing w:after="0" w:line="240" w:lineRule="auto"/>
      </w:pPr>
      <w:r>
        <w:separator/>
      </w:r>
    </w:p>
  </w:footnote>
  <w:footnote w:type="continuationSeparator" w:id="0">
    <w:p w14:paraId="785A74AC" w14:textId="77777777" w:rsidR="00B660B8" w:rsidRDefault="00B660B8" w:rsidP="006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F1A"/>
    <w:multiLevelType w:val="hybridMultilevel"/>
    <w:tmpl w:val="EFB6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20080"/>
    <w:multiLevelType w:val="hybridMultilevel"/>
    <w:tmpl w:val="C18E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6654"/>
    <w:multiLevelType w:val="hybridMultilevel"/>
    <w:tmpl w:val="0C8EDF4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27117"/>
    <w:multiLevelType w:val="multilevel"/>
    <w:tmpl w:val="B456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030CE"/>
    <w:multiLevelType w:val="multilevel"/>
    <w:tmpl w:val="3AF2D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792B1F"/>
    <w:multiLevelType w:val="hybridMultilevel"/>
    <w:tmpl w:val="2206CCB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D1376"/>
    <w:multiLevelType w:val="hybridMultilevel"/>
    <w:tmpl w:val="9664F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B35B2F"/>
    <w:multiLevelType w:val="hybridMultilevel"/>
    <w:tmpl w:val="D1880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51867">
    <w:abstractNumId w:val="2"/>
  </w:num>
  <w:num w:numId="2" w16cid:durableId="497500162">
    <w:abstractNumId w:val="5"/>
  </w:num>
  <w:num w:numId="3" w16cid:durableId="2103798190">
    <w:abstractNumId w:val="4"/>
  </w:num>
  <w:num w:numId="4" w16cid:durableId="1466118220">
    <w:abstractNumId w:val="0"/>
  </w:num>
  <w:num w:numId="5" w16cid:durableId="1244487101">
    <w:abstractNumId w:val="3"/>
  </w:num>
  <w:num w:numId="6" w16cid:durableId="558833097">
    <w:abstractNumId w:val="7"/>
  </w:num>
  <w:num w:numId="7" w16cid:durableId="1160926717">
    <w:abstractNumId w:val="1"/>
  </w:num>
  <w:num w:numId="8" w16cid:durableId="1047798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FF"/>
    <w:rsid w:val="0001453F"/>
    <w:rsid w:val="00054F82"/>
    <w:rsid w:val="000571ED"/>
    <w:rsid w:val="000E6458"/>
    <w:rsid w:val="000F3A72"/>
    <w:rsid w:val="00110883"/>
    <w:rsid w:val="001E070E"/>
    <w:rsid w:val="00225D3B"/>
    <w:rsid w:val="00230828"/>
    <w:rsid w:val="002477F4"/>
    <w:rsid w:val="00321659"/>
    <w:rsid w:val="003B5743"/>
    <w:rsid w:val="004243BE"/>
    <w:rsid w:val="00427A76"/>
    <w:rsid w:val="00430411"/>
    <w:rsid w:val="00461A9B"/>
    <w:rsid w:val="00472E76"/>
    <w:rsid w:val="00542316"/>
    <w:rsid w:val="00550E97"/>
    <w:rsid w:val="00611BE7"/>
    <w:rsid w:val="006149AD"/>
    <w:rsid w:val="00624D11"/>
    <w:rsid w:val="00657AFA"/>
    <w:rsid w:val="006A1B4C"/>
    <w:rsid w:val="006A5065"/>
    <w:rsid w:val="006B5B51"/>
    <w:rsid w:val="00740310"/>
    <w:rsid w:val="00742D10"/>
    <w:rsid w:val="00773088"/>
    <w:rsid w:val="007B3EBE"/>
    <w:rsid w:val="007B74F9"/>
    <w:rsid w:val="00827F5E"/>
    <w:rsid w:val="0086457F"/>
    <w:rsid w:val="008C2BC8"/>
    <w:rsid w:val="008D3620"/>
    <w:rsid w:val="00913414"/>
    <w:rsid w:val="0095579E"/>
    <w:rsid w:val="009B0DCA"/>
    <w:rsid w:val="009B56BB"/>
    <w:rsid w:val="00A02818"/>
    <w:rsid w:val="00A250B1"/>
    <w:rsid w:val="00A75080"/>
    <w:rsid w:val="00AC4DC7"/>
    <w:rsid w:val="00B56E59"/>
    <w:rsid w:val="00B660B8"/>
    <w:rsid w:val="00B92D2B"/>
    <w:rsid w:val="00BB747C"/>
    <w:rsid w:val="00CA5308"/>
    <w:rsid w:val="00CC4F0D"/>
    <w:rsid w:val="00D45F08"/>
    <w:rsid w:val="00D85B02"/>
    <w:rsid w:val="00DC6448"/>
    <w:rsid w:val="00DF6F69"/>
    <w:rsid w:val="00E3031C"/>
    <w:rsid w:val="00E85141"/>
    <w:rsid w:val="00E9419F"/>
    <w:rsid w:val="00EC75BD"/>
    <w:rsid w:val="00F1581A"/>
    <w:rsid w:val="00F904FF"/>
    <w:rsid w:val="00FB58A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3805"/>
  <w15:chartTrackingRefBased/>
  <w15:docId w15:val="{9BB79DF1-01FC-404F-9BAB-D703E549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2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83CAEB" w:themeColor="accent1" w:themeTint="66" w:fill="auto"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20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82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20"/>
    <w:rPr>
      <w:rFonts w:ascii="Times New Roman" w:eastAsiaTheme="majorEastAsia" w:hAnsi="Times New Roman" w:cstheme="majorBidi"/>
      <w:b/>
      <w:color w:val="000000" w:themeColor="text1"/>
      <w:sz w:val="28"/>
      <w:szCs w:val="40"/>
      <w:shd w:val="pct12" w:color="83CAEB" w:themeColor="accent1" w:themeTint="66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D3620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828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F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F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F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F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F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9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F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904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57F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24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4D11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4D11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24D11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4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5B8C1DCCB2490E9F122D7A2BF1B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7965-9314-4FFF-8921-CD453A59D980}"/>
      </w:docPartPr>
      <w:docPartBody>
        <w:p w:rsidR="002A4B03" w:rsidRDefault="001A246C" w:rsidP="001A246C">
          <w:pPr>
            <w:pStyle w:val="605B8C1DCCB2490E9F122D7A2BF1BDCA3"/>
          </w:pPr>
          <w:r w:rsidRPr="003B5743">
            <w:rPr>
              <w:color w:val="595959" w:themeColor="text1" w:themeTint="A6"/>
              <w:kern w:val="0"/>
              <w14:ligatures w14:val="none"/>
            </w:rPr>
            <w:t xml:space="preserve"> </w:t>
          </w:r>
          <w:r w:rsidRPr="003B5743">
            <w:rPr>
              <w:color w:val="666666"/>
            </w:rPr>
            <w:t xml:space="preserve">Confidential/Public/Internal Use Only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D"/>
    <w:rsid w:val="00036ADA"/>
    <w:rsid w:val="00036BBD"/>
    <w:rsid w:val="00090D99"/>
    <w:rsid w:val="000F3A72"/>
    <w:rsid w:val="001A246C"/>
    <w:rsid w:val="002A4B03"/>
    <w:rsid w:val="003D3B89"/>
    <w:rsid w:val="0058526B"/>
    <w:rsid w:val="00657AFA"/>
    <w:rsid w:val="007F6F12"/>
    <w:rsid w:val="00A37E0B"/>
    <w:rsid w:val="00AC4DC7"/>
    <w:rsid w:val="00B56E59"/>
    <w:rsid w:val="00BB747C"/>
    <w:rsid w:val="00C71E0D"/>
    <w:rsid w:val="00DF6F69"/>
    <w:rsid w:val="00FE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46C"/>
    <w:rPr>
      <w:color w:val="666666"/>
    </w:rPr>
  </w:style>
  <w:style w:type="paragraph" w:customStyle="1" w:styleId="605B8C1DCCB2490E9F122D7A2BF1BDCA3">
    <w:name w:val="605B8C1DCCB2490E9F122D7A2BF1BDCA3"/>
    <w:rsid w:val="001A246C"/>
    <w:pPr>
      <w:spacing w:line="259" w:lineRule="auto"/>
      <w:jc w:val="both"/>
    </w:pPr>
    <w:rPr>
      <w:rFonts w:ascii="Times New Roman" w:eastAsiaTheme="minorHAnsi" w:hAnsi="Times New Roman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5A27AB-7829-42E8-B37E-C436D8A8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DEWAPRIYA S S it22339256</dc:creator>
  <cp:keywords/>
  <dc:description/>
  <cp:lastModifiedBy>DEWAPRIYA S S it22339256</cp:lastModifiedBy>
  <cp:revision>14</cp:revision>
  <dcterms:created xsi:type="dcterms:W3CDTF">2024-10-13T10:17:00Z</dcterms:created>
  <dcterms:modified xsi:type="dcterms:W3CDTF">2024-10-14T15:47:00Z</dcterms:modified>
</cp:coreProperties>
</file>