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CD17" w14:textId="77777777" w:rsidR="00820BA1" w:rsidRDefault="00820BA1" w:rsidP="00664D18">
      <w:pPr>
        <w:tabs>
          <w:tab w:val="num" w:pos="720"/>
        </w:tabs>
        <w:spacing w:after="160" w:line="278" w:lineRule="auto"/>
        <w:ind w:left="720" w:hanging="360"/>
        <w:jc w:val="center"/>
      </w:pPr>
      <w:r>
        <w:rPr>
          <w:rFonts w:ascii="Aptos" w:eastAsia="Aptos" w:hAnsi="Aptos" w:cs="Aptos"/>
        </w:rPr>
        <w:t>Micro-</w:t>
      </w:r>
      <w:r w:rsidRPr="00664D18">
        <w:rPr>
          <w:rFonts w:ascii="Aptos" w:eastAsia="Aptos" w:hAnsi="Aptos" w:cs="Aptos"/>
        </w:rPr>
        <w:t>Project Title</w:t>
      </w:r>
    </w:p>
    <w:p w14:paraId="31BF8F3F" w14:textId="77777777" w:rsidR="00820BA1" w:rsidRDefault="00820BA1" w:rsidP="00664D18">
      <w:pPr>
        <w:tabs>
          <w:tab w:val="num" w:pos="720"/>
        </w:tabs>
        <w:spacing w:after="160" w:line="278" w:lineRule="auto"/>
        <w:ind w:left="720" w:hanging="360"/>
        <w:jc w:val="center"/>
      </w:pPr>
      <w:r>
        <w:rPr>
          <w:rFonts w:ascii="Aptos" w:eastAsia="Aptos" w:hAnsi="Aptos" w:cs="Aptos"/>
          <w:b/>
          <w:sz w:val="32"/>
        </w:rPr>
        <w:t>ClinXAI: Transparent Multi-Modal Clinical Diagnostics Using LIME and SHAP</w:t>
      </w:r>
    </w:p>
    <w:p w14:paraId="1CE73DF4" w14:textId="77777777" w:rsidR="00820BA1" w:rsidRDefault="00820BA1" w:rsidP="00664D18">
      <w:pPr>
        <w:tabs>
          <w:tab w:val="num" w:pos="720"/>
        </w:tabs>
        <w:spacing w:after="160" w:line="278" w:lineRule="auto"/>
        <w:ind w:left="720" w:hanging="360"/>
        <w:jc w:val="center"/>
      </w:pPr>
    </w:p>
    <w:p w14:paraId="6E4079DA" w14:textId="77777777" w:rsidR="00820BA1" w:rsidRDefault="00820BA1" w:rsidP="00664D18">
      <w:pPr>
        <w:tabs>
          <w:tab w:val="num" w:pos="720"/>
        </w:tabs>
        <w:spacing w:after="160" w:line="278" w:lineRule="auto"/>
        <w:ind w:left="720" w:hanging="360"/>
      </w:pPr>
    </w:p>
    <w:p w14:paraId="3A8F9396" w14:textId="77777777" w:rsidR="00820BA1" w:rsidRDefault="00820BA1" w:rsidP="00664D18">
      <w:pPr>
        <w:tabs>
          <w:tab w:val="num" w:pos="720"/>
        </w:tabs>
        <w:spacing w:after="160" w:line="278" w:lineRule="auto"/>
        <w:ind w:left="720" w:hanging="360"/>
      </w:pPr>
      <w:r>
        <w:rPr>
          <w:rFonts w:ascii="Aptos" w:eastAsia="Aptos" w:hAnsi="Aptos" w:cs="Aptos"/>
        </w:rPr>
        <w:t>Student Details:</w:t>
      </w:r>
    </w:p>
    <w:p w14:paraId="311DB0D8" w14:textId="77777777" w:rsidR="00820BA1" w:rsidRDefault="00820BA1" w:rsidP="00664D18">
      <w:pPr>
        <w:tabs>
          <w:tab w:val="num" w:pos="720"/>
        </w:tabs>
        <w:spacing w:after="160" w:line="278" w:lineRule="auto"/>
        <w:ind w:left="720" w:hanging="360"/>
      </w:pPr>
      <w:r>
        <w:rPr>
          <w:rFonts w:ascii="Aptos" w:eastAsia="Aptos" w:hAnsi="Aptos" w:cs="Aptos"/>
        </w:rPr>
        <w:t>Name: [STUDENT NAME]</w:t>
      </w:r>
    </w:p>
    <w:p w14:paraId="5B160FA8" w14:textId="77777777" w:rsidR="00820BA1" w:rsidRDefault="00820BA1" w:rsidP="00664D18">
      <w:pPr>
        <w:tabs>
          <w:tab w:val="num" w:pos="720"/>
        </w:tabs>
        <w:spacing w:after="160" w:line="278" w:lineRule="auto"/>
        <w:ind w:left="720" w:hanging="360"/>
      </w:pPr>
      <w:r>
        <w:rPr>
          <w:rFonts w:ascii="Aptos" w:eastAsia="Aptos" w:hAnsi="Aptos" w:cs="Aptos"/>
        </w:rPr>
        <w:t>PRN: [PRN]</w:t>
      </w:r>
    </w:p>
    <w:p w14:paraId="78637AEB" w14:textId="77777777" w:rsidR="00820BA1" w:rsidRDefault="00820BA1" w:rsidP="00664D18">
      <w:pPr>
        <w:tabs>
          <w:tab w:val="num" w:pos="720"/>
        </w:tabs>
        <w:spacing w:after="160" w:line="278" w:lineRule="auto"/>
        <w:ind w:left="720" w:hanging="360"/>
      </w:pPr>
      <w:r>
        <w:rPr>
          <w:rFonts w:ascii="Aptos" w:eastAsia="Aptos" w:hAnsi="Aptos" w:cs="Aptos"/>
        </w:rPr>
        <w:t>Class and Division: [CLASS / DIVISION]</w:t>
      </w:r>
    </w:p>
    <w:p w14:paraId="1B6F6FE0" w14:textId="77777777" w:rsidR="00820BA1" w:rsidRDefault="00820BA1" w:rsidP="00664D18">
      <w:pPr>
        <w:tabs>
          <w:tab w:val="num" w:pos="720"/>
        </w:tabs>
        <w:spacing w:after="160" w:line="278" w:lineRule="auto"/>
        <w:ind w:left="720" w:hanging="360"/>
      </w:pPr>
      <w:r>
        <w:rPr>
          <w:rFonts w:ascii="Aptos" w:eastAsia="Aptos" w:hAnsi="Aptos" w:cs="Aptos"/>
        </w:rPr>
        <w:t>Academic Year:</w:t>
      </w:r>
      <w:r>
        <w:rPr>
          <w:rFonts w:ascii="Aptos" w:eastAsia="Aptos" w:hAnsi="Aptos" w:cs="Aptos"/>
        </w:rPr>
        <w:t xml:space="preserve"> 2026-27</w:t>
      </w:r>
    </w:p>
    <w:p w14:paraId="1D23AA6F" w14:textId="77777777" w:rsidR="00820BA1" w:rsidRDefault="00820BA1" w:rsidP="00756A54">
      <w:pPr>
        <w:spacing w:after="160" w:line="278" w:lineRule="auto"/>
        <w:jc w:val="left"/>
      </w:pPr>
      <w:r>
        <w:rPr>
          <w:rFonts w:ascii="Aptos" w:eastAsia="Aptos" w:hAnsi="Aptos" w:cs="Aptos"/>
        </w:rPr>
        <w:t xml:space="preserve">       Subject</w:t>
      </w:r>
      <w:r>
        <w:rPr>
          <w:rFonts w:ascii="Aptos" w:eastAsia="Aptos" w:hAnsi="Aptos" w:cs="Aptos"/>
        </w:rPr>
        <w:t xml:space="preserve">: </w:t>
      </w:r>
      <w:r w:rsidRPr="00756A54">
        <w:rPr>
          <w:rFonts w:ascii="Aptos" w:eastAsia="Aptos" w:hAnsi="Aptos" w:cs="Aptos"/>
        </w:rPr>
        <w:t>Trustworthy and Responsible</w:t>
      </w:r>
      <w:r>
        <w:rPr>
          <w:rFonts w:ascii="Aptos" w:eastAsia="Aptos" w:hAnsi="Aptos" w:cs="Aptos"/>
        </w:rPr>
        <w:t xml:space="preserve"> </w:t>
      </w:r>
      <w:r w:rsidRPr="00756A54">
        <w:rPr>
          <w:rFonts w:ascii="Aptos" w:eastAsia="Aptos" w:hAnsi="Aptos" w:cs="Aptos"/>
        </w:rPr>
        <w:t>A</w:t>
      </w:r>
      <w:r>
        <w:rPr>
          <w:rFonts w:ascii="Aptos" w:eastAsia="Aptos" w:hAnsi="Aptos" w:cs="Aptos"/>
        </w:rPr>
        <w:t>I</w:t>
      </w:r>
      <w:r w:rsidRPr="00664D18">
        <w:rPr>
          <w:rFonts w:ascii="Aptos" w:eastAsia="Aptos" w:hAnsi="Aptos" w:cs="Aptos"/>
        </w:rPr>
        <w:t xml:space="preserve"> (Course Code: </w:t>
      </w:r>
      <w:r w:rsidRPr="00756A54">
        <w:rPr>
          <w:rFonts w:ascii="Aptos" w:eastAsia="Aptos" w:hAnsi="Aptos" w:cs="Aptos"/>
          <w:b/>
          <w:bCs/>
        </w:rPr>
        <w:t>ADCOR1PC303</w:t>
      </w:r>
      <w:r w:rsidRPr="00664D18">
        <w:rPr>
          <w:rFonts w:ascii="Aptos" w:eastAsia="Aptos" w:hAnsi="Aptos" w:cs="Aptos"/>
        </w:rPr>
        <w:t>)</w:t>
      </w:r>
    </w:p>
    <w:p w14:paraId="7C4E37CA" w14:textId="77777777" w:rsidR="00820BA1" w:rsidRDefault="00820BA1" w:rsidP="00664D18">
      <w:pPr>
        <w:spacing w:after="160" w:line="278" w:lineRule="auto"/>
        <w:ind w:firstLine="360"/>
        <w:jc w:val="left"/>
      </w:pPr>
      <w:r>
        <w:rPr>
          <w:rFonts w:ascii="Aptos" w:eastAsia="Aptos" w:hAnsi="Aptos" w:cs="Aptos"/>
        </w:rPr>
        <w:t>Guide: Mr. Milind S. Khairrnar</w:t>
      </w:r>
    </w:p>
    <w:p w14:paraId="5FBF4DEC" w14:textId="77777777" w:rsidR="00820BA1" w:rsidRDefault="00820BA1" w:rsidP="00664D18">
      <w:pPr>
        <w:spacing w:after="160" w:line="278" w:lineRule="auto"/>
        <w:ind w:firstLine="360"/>
        <w:jc w:val="left"/>
      </w:pPr>
    </w:p>
    <w:p w14:paraId="491D3538" w14:textId="77777777" w:rsidR="00820BA1" w:rsidRDefault="00820BA1" w:rsidP="00664D18">
      <w:pPr>
        <w:spacing w:after="160" w:line="278" w:lineRule="auto"/>
        <w:ind w:firstLine="360"/>
        <w:jc w:val="left"/>
      </w:pPr>
    </w:p>
    <w:p w14:paraId="008F810F" w14:textId="77777777" w:rsidR="00820BA1" w:rsidRPr="00664D18" w:rsidRDefault="00820BA1" w:rsidP="00664D18">
      <w:pPr>
        <w:spacing w:after="160" w:line="278" w:lineRule="auto"/>
        <w:ind w:firstLine="360"/>
        <w:jc w:val="left"/>
      </w:pPr>
    </w:p>
    <w:p w14:paraId="1C56DC84" w14:textId="77777777" w:rsidR="00820BA1" w:rsidRPr="00AE0F2A" w:rsidRDefault="00820BA1" w:rsidP="00664D18">
      <w:pPr>
        <w:spacing w:after="160" w:line="278" w:lineRule="auto"/>
        <w:ind w:left="720"/>
        <w:jc w:val="center"/>
        <w:rPr>
          <w:rFonts w:ascii="Aptos" w:eastAsia="Aptos" w:hAnsi="Aptos" w:cs="Aptos"/>
          <w:sz w:val="28"/>
          <w:szCs w:val="28"/>
        </w:rPr>
      </w:pPr>
      <w:r w:rsidRPr="00AE0F2A">
        <w:rPr>
          <w:rFonts w:ascii="Aptos" w:eastAsia="Aptos" w:hAnsi="Aptos" w:cs="Aptos"/>
          <w:sz w:val="28"/>
          <w:szCs w:val="28"/>
        </w:rPr>
        <w:t xml:space="preserve">Submitted as partial fulfillment of the term-work for the subject, </w:t>
      </w:r>
      <w:r w:rsidRPr="00756A54">
        <w:rPr>
          <w:rFonts w:ascii="Aptos" w:eastAsia="Aptos" w:hAnsi="Aptos" w:cs="Aptos"/>
          <w:b/>
          <w:bCs/>
        </w:rPr>
        <w:t>Trustworthy and Responsible AI</w:t>
      </w:r>
      <w:r w:rsidRPr="00756A54">
        <w:rPr>
          <w:rFonts w:ascii="Aptos" w:eastAsia="Aptos" w:hAnsi="Aptos" w:cs="Aptos"/>
        </w:rPr>
        <w:t xml:space="preserve"> </w:t>
      </w:r>
      <w:r w:rsidRPr="00AE0F2A">
        <w:rPr>
          <w:rFonts w:ascii="Aptos" w:eastAsia="Aptos" w:hAnsi="Aptos" w:cs="Aptos"/>
          <w:sz w:val="28"/>
          <w:szCs w:val="28"/>
        </w:rPr>
        <w:t>(Course Code:</w:t>
      </w:r>
      <w:r w:rsidRPr="00756A54">
        <w:rPr>
          <w:rFonts w:ascii="Aptos" w:eastAsia="Aptos" w:hAnsi="Aptos" w:cs="Aptos"/>
        </w:rPr>
        <w:t xml:space="preserve"> </w:t>
      </w:r>
      <w:r w:rsidRPr="00756A54">
        <w:rPr>
          <w:rFonts w:ascii="Aptos" w:eastAsia="Aptos" w:hAnsi="Aptos" w:cs="Aptos"/>
          <w:b/>
          <w:bCs/>
          <w:sz w:val="28"/>
          <w:szCs w:val="28"/>
        </w:rPr>
        <w:t>ADCOR1PC303</w:t>
      </w:r>
      <w:r w:rsidRPr="00AE0F2A">
        <w:rPr>
          <w:rFonts w:ascii="Aptos" w:eastAsia="Aptos" w:hAnsi="Aptos" w:cs="Aptos"/>
          <w:sz w:val="28"/>
          <w:szCs w:val="28"/>
        </w:rPr>
        <w:t>)</w:t>
      </w:r>
    </w:p>
    <w:p w14:paraId="4B56730B" w14:textId="77777777" w:rsidR="00820BA1" w:rsidRPr="00501E9C" w:rsidRDefault="00820BA1" w:rsidP="00AE0F2A">
      <w:pPr>
        <w:pageBreakBefore/>
        <w:spacing w:line="278" w:lineRule="auto"/>
        <w:ind w:left="270"/>
        <w:jc w:val="center"/>
        <w:rPr>
          <w:rFonts w:ascii="Old English Text MT" w:hAnsi="Old English Text MT"/>
          <w:sz w:val="56"/>
          <w:szCs w:val="56"/>
        </w:rPr>
      </w:pPr>
      <w:r w:rsidRPr="00501E9C">
        <w:rPr>
          <w:rFonts w:ascii="Old English Text MT" w:hAnsi="Old English Text MT"/>
          <w:sz w:val="56"/>
          <w:szCs w:val="56"/>
        </w:rPr>
        <w:lastRenderedPageBreak/>
        <w:t>Certificate</w:t>
      </w:r>
    </w:p>
    <w:p w14:paraId="4E885017" w14:textId="77777777" w:rsidR="00820BA1" w:rsidRDefault="00820BA1" w:rsidP="00AE0F2A">
      <w:pPr>
        <w:widowControl w:val="0"/>
        <w:autoSpaceDE w:val="0"/>
        <w:autoSpaceDN w:val="0"/>
        <w:adjustRightInd w:val="0"/>
        <w:spacing w:after="0" w:line="200" w:lineRule="exact"/>
        <w:jc w:val="left"/>
        <w:rPr>
          <w:szCs w:val="24"/>
        </w:rPr>
      </w:pPr>
    </w:p>
    <w:p w14:paraId="5E75517A" w14:textId="77777777" w:rsidR="00820BA1" w:rsidRDefault="00820BA1" w:rsidP="00AE0F2A">
      <w:pPr>
        <w:widowControl w:val="0"/>
        <w:autoSpaceDE w:val="0"/>
        <w:autoSpaceDN w:val="0"/>
        <w:adjustRightInd w:val="0"/>
        <w:spacing w:after="160" w:line="240" w:lineRule="auto"/>
        <w:jc w:val="center"/>
        <w:rPr>
          <w:rFonts w:ascii="Lucida Calligraphy" w:hAnsi="Lucida Calligraphy"/>
          <w:color w:val="000000" w:themeColor="text1"/>
          <w:szCs w:val="24"/>
          <w:lang w:val="en-IN"/>
        </w:rPr>
      </w:pPr>
      <w:r w:rsidRPr="007F08FC">
        <w:rPr>
          <w:rFonts w:ascii="Lucida Calligraphy" w:hAnsi="Lucida Calligraphy"/>
          <w:color w:val="000000" w:themeColor="text1"/>
          <w:szCs w:val="24"/>
          <w:lang w:val="en-IN"/>
        </w:rPr>
        <w:t>This is to certify that the report of the project entitled</w:t>
      </w:r>
    </w:p>
    <w:p w14:paraId="55C3AE54" w14:textId="77777777" w:rsidR="00820BA1" w:rsidRPr="003C29C6" w:rsidRDefault="00820BA1" w:rsidP="00AE0F2A">
      <w:pPr>
        <w:widowControl w:val="0"/>
        <w:autoSpaceDE w:val="0"/>
        <w:autoSpaceDN w:val="0"/>
        <w:adjustRightInd w:val="0"/>
        <w:spacing w:after="160" w:line="240" w:lineRule="auto"/>
        <w:jc w:val="center"/>
        <w:rPr>
          <w:bCs/>
          <w:sz w:val="26"/>
          <w:szCs w:val="28"/>
        </w:rPr>
      </w:pPr>
      <w:r>
        <w:rPr>
          <w:b/>
          <w:color w:val="000000" w:themeColor="text1"/>
          <w:sz w:val="28"/>
          <w:lang w:val="en-IN"/>
        </w:rPr>
        <w:t>ClinXAI: Transparent Multi-Modal Clinical Diagnostics Using LIME and SHAP</w:t>
      </w:r>
    </w:p>
    <w:p w14:paraId="4F03B3C4" w14:textId="77777777" w:rsidR="00820BA1" w:rsidRPr="0028088E" w:rsidRDefault="00820BA1" w:rsidP="00AE0F2A">
      <w:pPr>
        <w:widowControl w:val="0"/>
        <w:autoSpaceDE w:val="0"/>
        <w:autoSpaceDN w:val="0"/>
        <w:adjustRightInd w:val="0"/>
        <w:spacing w:after="160" w:line="240" w:lineRule="auto"/>
        <w:jc w:val="center"/>
        <w:rPr>
          <w:rFonts w:ascii="Lucida Calligraphy" w:hAnsi="Lucida Calligraphy"/>
          <w:color w:val="000000" w:themeColor="text1"/>
          <w:sz w:val="16"/>
          <w:szCs w:val="24"/>
          <w:lang w:val="en-IN"/>
        </w:rPr>
      </w:pPr>
      <w:r w:rsidRPr="007F08FC">
        <w:rPr>
          <w:rFonts w:ascii="Lucida Calligraphy" w:hAnsi="Lucida Calligraphy"/>
          <w:color w:val="000000" w:themeColor="text1"/>
          <w:szCs w:val="24"/>
          <w:lang w:val="en-IN"/>
        </w:rPr>
        <w:t>is a bonafide work of</w:t>
      </w:r>
    </w:p>
    <w:tbl>
      <w:tblPr>
        <w:tblStyle w:val="TableGrid"/>
        <w:tblW w:w="70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11"/>
        <w:gridCol w:w="1296"/>
        <w:gridCol w:w="2448"/>
      </w:tblGrid>
      <w:tr w:rsidR="00AE0F2A" w14:paraId="3D94530B" w14:textId="77777777" w:rsidTr="009E07EA">
        <w:trPr>
          <w:trHeight w:val="317"/>
          <w:jc w:val="center"/>
        </w:trPr>
        <w:tc>
          <w:tcPr>
            <w:tcW w:w="3311" w:type="dxa"/>
            <w:tcMar>
              <w:top w:w="28" w:type="dxa"/>
              <w:left w:w="85" w:type="dxa"/>
              <w:bottom w:w="28" w:type="dxa"/>
              <w:right w:w="85" w:type="dxa"/>
            </w:tcMar>
            <w:vAlign w:val="center"/>
          </w:tcPr>
          <w:p w14:paraId="5C144B94" w14:textId="77777777" w:rsidR="00820BA1" w:rsidRDefault="00820BA1" w:rsidP="009E07EA">
            <w:pPr>
              <w:spacing w:after="160" w:line="278" w:lineRule="auto"/>
              <w:jc w:val="center"/>
              <w:rPr>
                <w:sz w:val="28"/>
                <w:szCs w:val="28"/>
              </w:rPr>
            </w:pPr>
            <w:r w:rsidRPr="003C7D46">
              <w:rPr>
                <w:sz w:val="28"/>
                <w:szCs w:val="28"/>
              </w:rPr>
              <w:t>Name of student</w:t>
            </w:r>
          </w:p>
        </w:tc>
        <w:tc>
          <w:tcPr>
            <w:tcW w:w="1296" w:type="dxa"/>
            <w:tcMar>
              <w:top w:w="28" w:type="dxa"/>
              <w:left w:w="85" w:type="dxa"/>
              <w:bottom w:w="28" w:type="dxa"/>
              <w:right w:w="85" w:type="dxa"/>
            </w:tcMar>
            <w:vAlign w:val="center"/>
          </w:tcPr>
          <w:p w14:paraId="11A463C1" w14:textId="77777777" w:rsidR="00820BA1" w:rsidRDefault="00820BA1" w:rsidP="009E07EA">
            <w:pPr>
              <w:spacing w:after="160" w:line="278" w:lineRule="auto"/>
              <w:jc w:val="center"/>
              <w:rPr>
                <w:sz w:val="28"/>
                <w:szCs w:val="28"/>
              </w:rPr>
            </w:pPr>
            <w:r>
              <w:rPr>
                <w:sz w:val="28"/>
                <w:szCs w:val="28"/>
              </w:rPr>
              <w:t>Class</w:t>
            </w:r>
          </w:p>
        </w:tc>
        <w:tc>
          <w:tcPr>
            <w:tcW w:w="2448" w:type="dxa"/>
            <w:tcMar>
              <w:top w:w="28" w:type="dxa"/>
              <w:left w:w="85" w:type="dxa"/>
              <w:bottom w:w="28" w:type="dxa"/>
              <w:right w:w="85" w:type="dxa"/>
            </w:tcMar>
            <w:vAlign w:val="center"/>
          </w:tcPr>
          <w:p w14:paraId="6A93A7AC" w14:textId="77777777" w:rsidR="00820BA1" w:rsidRDefault="00820BA1" w:rsidP="009E07EA">
            <w:pPr>
              <w:spacing w:after="160" w:line="278" w:lineRule="auto"/>
              <w:jc w:val="center"/>
              <w:rPr>
                <w:sz w:val="28"/>
                <w:szCs w:val="28"/>
              </w:rPr>
            </w:pPr>
            <w:r>
              <w:rPr>
                <w:sz w:val="28"/>
                <w:szCs w:val="28"/>
              </w:rPr>
              <w:t xml:space="preserve"> Roll No.</w:t>
            </w:r>
          </w:p>
        </w:tc>
      </w:tr>
      <w:tr w:rsidR="00AE0F2A" w14:paraId="174AD978" w14:textId="77777777" w:rsidTr="009E07EA">
        <w:trPr>
          <w:trHeight w:val="317"/>
          <w:jc w:val="center"/>
        </w:trPr>
        <w:tc>
          <w:tcPr>
            <w:tcW w:w="3311" w:type="dxa"/>
            <w:tcMar>
              <w:top w:w="28" w:type="dxa"/>
              <w:left w:w="85" w:type="dxa"/>
              <w:bottom w:w="28" w:type="dxa"/>
              <w:right w:w="85" w:type="dxa"/>
            </w:tcMar>
            <w:vAlign w:val="center"/>
          </w:tcPr>
          <w:p w14:paraId="7E429380" w14:textId="77777777" w:rsidR="00820BA1" w:rsidRDefault="00820BA1" w:rsidP="009E07EA">
            <w:pPr>
              <w:spacing w:after="160" w:line="278" w:lineRule="auto"/>
              <w:jc w:val="left"/>
              <w:rPr>
                <w:sz w:val="28"/>
                <w:szCs w:val="28"/>
              </w:rPr>
            </w:pPr>
            <w:r>
              <w:rPr>
                <w:sz w:val="28"/>
                <w:szCs w:val="28"/>
              </w:rPr>
              <w:t>[STUDENT NAME]</w:t>
            </w:r>
          </w:p>
        </w:tc>
        <w:tc>
          <w:tcPr>
            <w:tcW w:w="1296" w:type="dxa"/>
            <w:tcMar>
              <w:top w:w="28" w:type="dxa"/>
              <w:left w:w="85" w:type="dxa"/>
              <w:bottom w:w="28" w:type="dxa"/>
              <w:right w:w="85" w:type="dxa"/>
            </w:tcMar>
            <w:vAlign w:val="center"/>
          </w:tcPr>
          <w:p w14:paraId="5B2192C7" w14:textId="77777777" w:rsidR="00820BA1" w:rsidRDefault="00820BA1" w:rsidP="009E07EA">
            <w:pPr>
              <w:spacing w:after="160" w:line="278" w:lineRule="auto"/>
              <w:jc w:val="left"/>
              <w:rPr>
                <w:sz w:val="28"/>
                <w:szCs w:val="28"/>
              </w:rPr>
            </w:pPr>
            <w:r>
              <w:rPr>
                <w:sz w:val="28"/>
                <w:szCs w:val="28"/>
              </w:rPr>
              <w:t xml:space="preserve">  T. Y.</w:t>
            </w:r>
          </w:p>
        </w:tc>
        <w:tc>
          <w:tcPr>
            <w:tcW w:w="2448" w:type="dxa"/>
            <w:tcMar>
              <w:top w:w="28" w:type="dxa"/>
              <w:left w:w="85" w:type="dxa"/>
              <w:bottom w:w="28" w:type="dxa"/>
              <w:right w:w="85" w:type="dxa"/>
            </w:tcMar>
            <w:vAlign w:val="center"/>
          </w:tcPr>
          <w:p w14:paraId="3208D11B" w14:textId="77777777" w:rsidR="00820BA1" w:rsidRDefault="00820BA1" w:rsidP="009E07EA">
            <w:pPr>
              <w:spacing w:after="160" w:line="278" w:lineRule="auto"/>
              <w:jc w:val="left"/>
              <w:rPr>
                <w:sz w:val="28"/>
                <w:szCs w:val="28"/>
              </w:rPr>
            </w:pPr>
            <w:r>
              <w:rPr>
                <w:sz w:val="28"/>
                <w:szCs w:val="28"/>
              </w:rPr>
              <w:t>[ROLL NUMBER]</w:t>
            </w:r>
          </w:p>
        </w:tc>
      </w:tr>
      <w:tr w:rsidR="00AE0F2A" w14:paraId="5217A0E0" w14:textId="77777777" w:rsidTr="009E07EA">
        <w:trPr>
          <w:trHeight w:val="317"/>
          <w:jc w:val="center"/>
        </w:trPr>
        <w:tc>
          <w:tcPr>
            <w:tcW w:w="3311" w:type="dxa"/>
            <w:tcMar>
              <w:top w:w="28" w:type="dxa"/>
              <w:left w:w="85" w:type="dxa"/>
              <w:bottom w:w="28" w:type="dxa"/>
              <w:right w:w="85" w:type="dxa"/>
            </w:tcMar>
            <w:vAlign w:val="center"/>
          </w:tcPr>
          <w:p w14:paraId="2D859036" w14:textId="77777777" w:rsidR="00820BA1" w:rsidRDefault="00820BA1" w:rsidP="009E07EA">
            <w:pPr>
              <w:spacing w:after="160" w:line="278" w:lineRule="auto"/>
              <w:jc w:val="left"/>
              <w:rPr>
                <w:sz w:val="28"/>
                <w:szCs w:val="28"/>
              </w:rPr>
            </w:pPr>
          </w:p>
        </w:tc>
        <w:tc>
          <w:tcPr>
            <w:tcW w:w="1296" w:type="dxa"/>
            <w:tcMar>
              <w:top w:w="28" w:type="dxa"/>
              <w:left w:w="85" w:type="dxa"/>
              <w:bottom w:w="28" w:type="dxa"/>
              <w:right w:w="85" w:type="dxa"/>
            </w:tcMar>
            <w:vAlign w:val="center"/>
          </w:tcPr>
          <w:p w14:paraId="77FA2342" w14:textId="77777777" w:rsidR="00820BA1" w:rsidRDefault="00820BA1" w:rsidP="009E07EA">
            <w:pPr>
              <w:spacing w:after="160" w:line="278" w:lineRule="auto"/>
              <w:jc w:val="left"/>
              <w:rPr>
                <w:sz w:val="28"/>
                <w:szCs w:val="28"/>
              </w:rPr>
            </w:pPr>
          </w:p>
        </w:tc>
        <w:tc>
          <w:tcPr>
            <w:tcW w:w="2448" w:type="dxa"/>
            <w:tcMar>
              <w:top w:w="28" w:type="dxa"/>
              <w:left w:w="85" w:type="dxa"/>
              <w:bottom w:w="28" w:type="dxa"/>
              <w:right w:w="85" w:type="dxa"/>
            </w:tcMar>
            <w:vAlign w:val="center"/>
          </w:tcPr>
          <w:p w14:paraId="52278B4B" w14:textId="77777777" w:rsidR="00820BA1" w:rsidRDefault="00820BA1" w:rsidP="009E07EA">
            <w:pPr>
              <w:spacing w:after="160" w:line="278" w:lineRule="auto"/>
              <w:jc w:val="left"/>
              <w:rPr>
                <w:sz w:val="28"/>
                <w:szCs w:val="28"/>
              </w:rPr>
            </w:pPr>
          </w:p>
        </w:tc>
      </w:tr>
      <w:tr w:rsidR="00AE0F2A" w14:paraId="3B34B5AA" w14:textId="77777777" w:rsidTr="009E07EA">
        <w:trPr>
          <w:trHeight w:val="317"/>
          <w:jc w:val="center"/>
        </w:trPr>
        <w:tc>
          <w:tcPr>
            <w:tcW w:w="3311" w:type="dxa"/>
            <w:tcMar>
              <w:top w:w="28" w:type="dxa"/>
              <w:left w:w="85" w:type="dxa"/>
              <w:bottom w:w="28" w:type="dxa"/>
              <w:right w:w="85" w:type="dxa"/>
            </w:tcMar>
            <w:vAlign w:val="center"/>
          </w:tcPr>
          <w:p w14:paraId="6F83890A" w14:textId="77777777" w:rsidR="00820BA1" w:rsidRDefault="00820BA1" w:rsidP="009E07EA">
            <w:pPr>
              <w:spacing w:after="160" w:line="278" w:lineRule="auto"/>
              <w:jc w:val="left"/>
              <w:rPr>
                <w:sz w:val="28"/>
                <w:szCs w:val="28"/>
              </w:rPr>
            </w:pPr>
          </w:p>
        </w:tc>
        <w:tc>
          <w:tcPr>
            <w:tcW w:w="1296" w:type="dxa"/>
            <w:tcMar>
              <w:top w:w="28" w:type="dxa"/>
              <w:left w:w="85" w:type="dxa"/>
              <w:bottom w:w="28" w:type="dxa"/>
              <w:right w:w="85" w:type="dxa"/>
            </w:tcMar>
            <w:vAlign w:val="center"/>
          </w:tcPr>
          <w:p w14:paraId="242D3268" w14:textId="77777777" w:rsidR="00820BA1" w:rsidRDefault="00820BA1" w:rsidP="009E07EA">
            <w:pPr>
              <w:spacing w:after="160" w:line="278" w:lineRule="auto"/>
              <w:jc w:val="left"/>
              <w:rPr>
                <w:sz w:val="28"/>
                <w:szCs w:val="28"/>
              </w:rPr>
            </w:pPr>
          </w:p>
        </w:tc>
        <w:tc>
          <w:tcPr>
            <w:tcW w:w="2448" w:type="dxa"/>
            <w:tcMar>
              <w:top w:w="28" w:type="dxa"/>
              <w:left w:w="85" w:type="dxa"/>
              <w:bottom w:w="28" w:type="dxa"/>
              <w:right w:w="85" w:type="dxa"/>
            </w:tcMar>
            <w:vAlign w:val="center"/>
          </w:tcPr>
          <w:p w14:paraId="74F3774D" w14:textId="77777777" w:rsidR="00820BA1" w:rsidRDefault="00820BA1" w:rsidP="009E07EA">
            <w:pPr>
              <w:spacing w:after="160" w:line="278" w:lineRule="auto"/>
              <w:jc w:val="left"/>
              <w:rPr>
                <w:sz w:val="28"/>
                <w:szCs w:val="28"/>
              </w:rPr>
            </w:pPr>
          </w:p>
        </w:tc>
      </w:tr>
    </w:tbl>
    <w:p w14:paraId="702A1BCA" w14:textId="77777777" w:rsidR="00820BA1" w:rsidRPr="007F08FC" w:rsidRDefault="00820BA1" w:rsidP="00AE0F2A">
      <w:pPr>
        <w:widowControl w:val="0"/>
        <w:autoSpaceDE w:val="0"/>
        <w:autoSpaceDN w:val="0"/>
        <w:adjustRightInd w:val="0"/>
        <w:spacing w:after="0"/>
        <w:jc w:val="center"/>
        <w:rPr>
          <w:rFonts w:ascii="Lucida Calligraphy" w:hAnsi="Lucida Calligraphy"/>
          <w:color w:val="000000" w:themeColor="text1"/>
          <w:szCs w:val="24"/>
          <w:lang w:val="en-IN"/>
        </w:rPr>
      </w:pPr>
      <w:r w:rsidRPr="007F08FC">
        <w:rPr>
          <w:rFonts w:ascii="Lucida Calligraphy" w:hAnsi="Lucida Calligraphy"/>
          <w:color w:val="000000" w:themeColor="text1"/>
          <w:szCs w:val="24"/>
          <w:lang w:val="en-IN"/>
        </w:rPr>
        <w:t>submitted to the</w:t>
      </w:r>
    </w:p>
    <w:p w14:paraId="1A78F6D7" w14:textId="77777777" w:rsidR="00820BA1" w:rsidRDefault="00820BA1" w:rsidP="00AE0F2A">
      <w:pPr>
        <w:widowControl w:val="0"/>
        <w:autoSpaceDE w:val="0"/>
        <w:autoSpaceDN w:val="0"/>
        <w:adjustRightInd w:val="0"/>
        <w:spacing w:after="0"/>
        <w:jc w:val="center"/>
        <w:rPr>
          <w:rFonts w:ascii="Lucida Calligraphy" w:hAnsi="Lucida Calligraphy"/>
          <w:color w:val="000000" w:themeColor="text1"/>
          <w:szCs w:val="24"/>
          <w:lang w:val="en-IN"/>
        </w:rPr>
      </w:pPr>
      <w:r>
        <w:rPr>
          <w:rFonts w:ascii="Lucida Calligraphy" w:hAnsi="Lucida Calligraphy"/>
          <w:color w:val="000000" w:themeColor="text1"/>
          <w:szCs w:val="24"/>
          <w:lang w:val="en-IN"/>
        </w:rPr>
        <w:t>Shah &amp; Anchor Kutchhi Engineering College, Mumbai</w:t>
      </w:r>
    </w:p>
    <w:p w14:paraId="2DA263A8" w14:textId="77777777" w:rsidR="00820BA1" w:rsidRDefault="00820BA1" w:rsidP="00AE0F2A">
      <w:pPr>
        <w:widowControl w:val="0"/>
        <w:autoSpaceDE w:val="0"/>
        <w:autoSpaceDN w:val="0"/>
        <w:adjustRightInd w:val="0"/>
        <w:spacing w:after="0"/>
        <w:jc w:val="center"/>
        <w:rPr>
          <w:rFonts w:ascii="Lucida Calligraphy" w:hAnsi="Lucida Calligraphy"/>
          <w:color w:val="000000" w:themeColor="text1"/>
          <w:szCs w:val="24"/>
          <w:lang w:val="en-IN"/>
        </w:rPr>
      </w:pPr>
      <w:r>
        <w:rPr>
          <w:rFonts w:ascii="Lucida Calligraphy" w:hAnsi="Lucida Calligraphy"/>
          <w:color w:val="000000" w:themeColor="text1"/>
          <w:szCs w:val="24"/>
          <w:lang w:val="en-IN"/>
        </w:rPr>
        <w:t xml:space="preserve">during semester V </w:t>
      </w:r>
      <w:r w:rsidRPr="007F08FC">
        <w:rPr>
          <w:rFonts w:ascii="Lucida Calligraphy" w:hAnsi="Lucida Calligraphy"/>
          <w:color w:val="000000" w:themeColor="text1"/>
          <w:szCs w:val="24"/>
          <w:lang w:val="en-IN"/>
        </w:rPr>
        <w:t xml:space="preserve">in partial fulfilment of the requirement for the </w:t>
      </w:r>
      <w:r>
        <w:rPr>
          <w:rFonts w:ascii="Lucida Calligraphy" w:hAnsi="Lucida Calligraphy"/>
          <w:color w:val="000000" w:themeColor="text1"/>
          <w:szCs w:val="24"/>
          <w:lang w:val="en-IN"/>
        </w:rPr>
        <w:t>term-work of the subject, “</w:t>
      </w:r>
      <w:r w:rsidRPr="00756A54">
        <w:rPr>
          <w:rFonts w:ascii="Aptos" w:eastAsia="Aptos" w:hAnsi="Aptos" w:cs="Aptos"/>
          <w:b/>
          <w:bCs/>
        </w:rPr>
        <w:t>Trustworthy and Responsible</w:t>
      </w:r>
      <w:r>
        <w:rPr>
          <w:rFonts w:ascii="Aptos" w:eastAsia="Aptos" w:hAnsi="Aptos" w:cs="Aptos"/>
          <w:b/>
          <w:bCs/>
        </w:rPr>
        <w:t xml:space="preserve"> AI</w:t>
      </w:r>
      <w:r>
        <w:rPr>
          <w:rFonts w:ascii="Aptos" w:eastAsia="Aptos" w:hAnsi="Aptos" w:cs="Aptos"/>
          <w:b/>
          <w:bCs/>
        </w:rPr>
        <w:t>”  in Third Year, Semester V of B. Tech. Degree in</w:t>
      </w:r>
      <w:r>
        <w:rPr>
          <w:b/>
          <w:sz w:val="28"/>
          <w:szCs w:val="48"/>
        </w:rPr>
        <w:t xml:space="preserve">    </w:t>
      </w:r>
    </w:p>
    <w:p w14:paraId="49D5FDCC" w14:textId="77777777" w:rsidR="00820BA1" w:rsidRDefault="00820BA1" w:rsidP="00AE0F2A">
      <w:pPr>
        <w:widowControl w:val="0"/>
        <w:autoSpaceDE w:val="0"/>
        <w:autoSpaceDN w:val="0"/>
        <w:adjustRightInd w:val="0"/>
        <w:spacing w:after="0"/>
        <w:jc w:val="center"/>
        <w:rPr>
          <w:sz w:val="28"/>
          <w:szCs w:val="24"/>
        </w:rPr>
      </w:pPr>
      <w:r>
        <w:rPr>
          <w:b/>
          <w:bCs/>
          <w:sz w:val="28"/>
          <w:szCs w:val="24"/>
        </w:rPr>
        <w:t>Artificial Intelligence and Data Science</w:t>
      </w:r>
    </w:p>
    <w:p w14:paraId="317645D0" w14:textId="77777777" w:rsidR="00820BA1" w:rsidRDefault="00820BA1" w:rsidP="00664D18">
      <w:pPr>
        <w:tabs>
          <w:tab w:val="num" w:pos="720"/>
        </w:tabs>
        <w:spacing w:after="160" w:line="278" w:lineRule="auto"/>
        <w:ind w:left="720" w:hanging="360"/>
      </w:pPr>
    </w:p>
    <w:p w14:paraId="21611A13" w14:textId="77777777" w:rsidR="00820BA1" w:rsidRDefault="00820BA1" w:rsidP="00664D18">
      <w:pPr>
        <w:tabs>
          <w:tab w:val="num" w:pos="720"/>
        </w:tabs>
        <w:spacing w:after="160" w:line="278" w:lineRule="auto"/>
        <w:ind w:left="720" w:hanging="360"/>
      </w:pPr>
    </w:p>
    <w:p w14:paraId="253218C1" w14:textId="77777777" w:rsidR="00820BA1" w:rsidRDefault="00820BA1" w:rsidP="00AE0F2A">
      <w:pPr>
        <w:tabs>
          <w:tab w:val="num" w:pos="720"/>
        </w:tabs>
        <w:spacing w:after="160" w:line="278" w:lineRule="auto"/>
        <w:ind w:left="720" w:hanging="360"/>
        <w:jc w:val="center"/>
      </w:pPr>
      <w:r>
        <w:rPr>
          <w:rFonts w:ascii="Aptos" w:eastAsia="Aptos" w:hAnsi="Aptos" w:cs="Aptos"/>
        </w:rPr>
        <w:t>-------------------------</w:t>
      </w:r>
    </w:p>
    <w:p w14:paraId="0DEC7364" w14:textId="77777777" w:rsidR="00820BA1" w:rsidRPr="00AE0F2A" w:rsidRDefault="00820BA1" w:rsidP="00AE0F2A">
      <w:pPr>
        <w:tabs>
          <w:tab w:val="num" w:pos="720"/>
        </w:tabs>
        <w:spacing w:after="160" w:line="278" w:lineRule="auto"/>
        <w:ind w:left="720" w:hanging="360"/>
        <w:jc w:val="center"/>
        <w:rPr>
          <w:rFonts w:ascii="Aptos" w:eastAsia="Aptos" w:hAnsi="Aptos" w:cs="Aptos"/>
          <w:sz w:val="28"/>
          <w:szCs w:val="28"/>
        </w:rPr>
      </w:pPr>
      <w:r w:rsidRPr="00AE0F2A">
        <w:rPr>
          <w:rFonts w:ascii="Aptos" w:eastAsia="Aptos" w:hAnsi="Aptos" w:cs="Aptos"/>
          <w:sz w:val="28"/>
          <w:szCs w:val="28"/>
        </w:rPr>
        <w:t>Guide</w:t>
      </w:r>
    </w:p>
    <w:p w14:paraId="43137D8C" w14:textId="77777777" w:rsidR="00820BA1" w:rsidRPr="00AE0F2A" w:rsidRDefault="00820BA1" w:rsidP="00AE0F2A">
      <w:pPr>
        <w:tabs>
          <w:tab w:val="num" w:pos="720"/>
        </w:tabs>
        <w:spacing w:after="160" w:line="278" w:lineRule="auto"/>
        <w:ind w:left="720" w:hanging="360"/>
        <w:jc w:val="center"/>
        <w:rPr>
          <w:rFonts w:ascii="Aptos" w:eastAsia="Aptos" w:hAnsi="Aptos" w:cs="Aptos"/>
          <w:sz w:val="28"/>
          <w:szCs w:val="28"/>
        </w:rPr>
      </w:pPr>
      <w:r w:rsidRPr="00AE0F2A">
        <w:rPr>
          <w:rFonts w:ascii="Aptos" w:eastAsia="Aptos" w:hAnsi="Aptos" w:cs="Aptos"/>
          <w:sz w:val="28"/>
          <w:szCs w:val="28"/>
        </w:rPr>
        <w:t>Mr. Milind S. Khairrnar</w:t>
      </w:r>
    </w:p>
    <w:p w14:paraId="5DC442DE" w14:textId="77777777" w:rsidR="00820BA1" w:rsidRPr="003C7D46" w:rsidRDefault="00820BA1" w:rsidP="00BE4A29">
      <w:pPr>
        <w:pStyle w:val="ParaAttribute1"/>
        <w:pageBreakBefore/>
        <w:spacing w:line="256" w:lineRule="auto"/>
        <w:rPr>
          <w:rStyle w:val="CharAttribute11"/>
          <w:rFonts w:ascii="Times New Roman" w:hAnsi="Times New Roman"/>
          <w:bCs/>
          <w:sz w:val="32"/>
          <w:szCs w:val="28"/>
        </w:rPr>
      </w:pPr>
      <w:r w:rsidRPr="003C7D46">
        <w:rPr>
          <w:rStyle w:val="CharAttribute11"/>
          <w:rFonts w:ascii="Times New Roman" w:hAnsi="Times New Roman"/>
          <w:bCs/>
          <w:sz w:val="32"/>
          <w:szCs w:val="28"/>
        </w:rPr>
        <w:lastRenderedPageBreak/>
        <w:t xml:space="preserve">Approval for Project Report for </w:t>
      </w:r>
      <w:r>
        <w:rPr>
          <w:rStyle w:val="CharAttribute11"/>
          <w:rFonts w:ascii="Times New Roman" w:hAnsi="Times New Roman"/>
          <w:bCs/>
          <w:sz w:val="32"/>
          <w:szCs w:val="28"/>
        </w:rPr>
        <w:t>T. Y. S</w:t>
      </w:r>
      <w:r w:rsidRPr="003C7D46">
        <w:rPr>
          <w:rStyle w:val="CharAttribute11"/>
          <w:rFonts w:ascii="Times New Roman" w:hAnsi="Times New Roman"/>
          <w:bCs/>
          <w:sz w:val="32"/>
          <w:szCs w:val="28"/>
        </w:rPr>
        <w:t>emester V</w:t>
      </w:r>
    </w:p>
    <w:p w14:paraId="4D4624C6" w14:textId="77777777" w:rsidR="00820BA1" w:rsidRPr="00501E9C" w:rsidRDefault="00820BA1" w:rsidP="00BE4A29">
      <w:pPr>
        <w:pStyle w:val="ParaAttribute1"/>
        <w:spacing w:line="256" w:lineRule="auto"/>
        <w:rPr>
          <w:rFonts w:ascii="Aptos" w:eastAsia="Aptos" w:hAnsi="Aptos" w:cs="Aptos"/>
        </w:rPr>
      </w:pPr>
    </w:p>
    <w:p w14:paraId="16FDAFE0" w14:textId="77777777" w:rsidR="00820BA1" w:rsidRDefault="00820BA1" w:rsidP="00BE4A29">
      <w:pPr>
        <w:widowControl w:val="0"/>
        <w:autoSpaceDE w:val="0"/>
        <w:autoSpaceDN w:val="0"/>
        <w:adjustRightInd w:val="0"/>
        <w:spacing w:after="0"/>
        <w:ind w:left="360"/>
        <w:jc w:val="left"/>
        <w:rPr>
          <w:rFonts w:ascii="Aptos" w:eastAsia="Aptos" w:hAnsi="Aptos" w:cs="Aptos"/>
          <w:b/>
          <w:bCs/>
        </w:rPr>
      </w:pPr>
      <w:r w:rsidRPr="00501E9C">
        <w:rPr>
          <w:rStyle w:val="CharAttribute11"/>
          <w:rFonts w:ascii="Times New Roman" w:hAnsi="Times New Roman"/>
          <w:b w:val="0"/>
          <w:szCs w:val="28"/>
        </w:rPr>
        <w:t xml:space="preserve">This project report entitled </w:t>
      </w:r>
      <w:r>
        <w:rPr>
          <w:rStyle w:val="CharAttribute12"/>
          <w:rFonts w:ascii="Times New Roman" w:hAnsi="Times New Roman"/>
          <w:b w:val="0"/>
          <w:i w:val="0"/>
          <w:szCs w:val="28"/>
        </w:rPr>
        <w:t>THIRD</w:t>
      </w:r>
      <w:r w:rsidRPr="00501E9C">
        <w:rPr>
          <w:rStyle w:val="CharAttribute12"/>
          <w:rFonts w:ascii="Times New Roman" w:hAnsi="Times New Roman"/>
          <w:b w:val="0"/>
          <w:i w:val="0"/>
          <w:szCs w:val="28"/>
        </w:rPr>
        <w:t xml:space="preserve"> YEAR </w:t>
      </w:r>
      <w:r>
        <w:rPr>
          <w:rStyle w:val="CharAttribute12"/>
          <w:rFonts w:ascii="Times New Roman" w:hAnsi="Times New Roman"/>
          <w:b w:val="0"/>
          <w:i w:val="0"/>
          <w:szCs w:val="28"/>
        </w:rPr>
        <w:t>MICRO-</w:t>
      </w:r>
      <w:r w:rsidRPr="00501E9C">
        <w:rPr>
          <w:rStyle w:val="CharAttribute12"/>
          <w:rFonts w:ascii="Times New Roman" w:hAnsi="Times New Roman"/>
          <w:b w:val="0"/>
          <w:i w:val="0"/>
          <w:szCs w:val="28"/>
        </w:rPr>
        <w:t>PROJECT</w:t>
      </w:r>
      <w:r>
        <w:rPr>
          <w:rStyle w:val="CharAttribute12"/>
          <w:rFonts w:ascii="Times New Roman" w:hAnsi="Times New Roman"/>
          <w:b w:val="0"/>
          <w:i w:val="0"/>
          <w:szCs w:val="28"/>
        </w:rPr>
        <w:t xml:space="preserve">, “ClinXAI: Transparent Multi-Modal Clinical Diagnostics Using LIME and SHAP” </w:t>
      </w:r>
      <w:r w:rsidRPr="00501E9C">
        <w:rPr>
          <w:rStyle w:val="CharAttribute11"/>
          <w:rFonts w:ascii="Times New Roman" w:hAnsi="Times New Roman"/>
          <w:b w:val="0"/>
          <w:szCs w:val="28"/>
        </w:rPr>
        <w:t xml:space="preserve">by </w:t>
      </w:r>
      <w:r>
        <w:rPr>
          <w:rStyle w:val="CharAttribute11"/>
          <w:rFonts w:ascii="Times New Roman" w:hAnsi="Times New Roman"/>
          <w:b w:val="0"/>
          <w:szCs w:val="28"/>
        </w:rPr>
        <w:t xml:space="preserve">Student Name [STUDENT NAME] </w:t>
      </w:r>
      <w:r w:rsidRPr="00501E9C">
        <w:rPr>
          <w:rStyle w:val="CharAttribute11"/>
          <w:rFonts w:ascii="Times New Roman" w:hAnsi="Times New Roman"/>
          <w:b w:val="0"/>
          <w:szCs w:val="28"/>
        </w:rPr>
        <w:t>is approved for semester V in partial fulfilment of the requirement for the</w:t>
      </w:r>
      <w:r>
        <w:rPr>
          <w:rStyle w:val="CharAttribute11"/>
          <w:rFonts w:ascii="Times New Roman" w:hAnsi="Times New Roman"/>
          <w:b w:val="0"/>
          <w:szCs w:val="28"/>
        </w:rPr>
        <w:t xml:space="preserve"> CIAP for the subject</w:t>
      </w:r>
      <w:r w:rsidRPr="00756A54">
        <w:rPr>
          <w:rFonts w:ascii="Aptos" w:eastAsia="Aptos" w:hAnsi="Aptos" w:cs="Aptos"/>
        </w:rPr>
        <w:t xml:space="preserve"> Trustworthy and Responsible</w:t>
      </w:r>
      <w:r>
        <w:rPr>
          <w:rFonts w:ascii="Aptos" w:eastAsia="Aptos" w:hAnsi="Aptos" w:cs="Aptos"/>
        </w:rPr>
        <w:t xml:space="preserve"> </w:t>
      </w:r>
      <w:r w:rsidRPr="00756A54">
        <w:rPr>
          <w:rFonts w:ascii="Aptos" w:eastAsia="Aptos" w:hAnsi="Aptos" w:cs="Aptos"/>
        </w:rPr>
        <w:t>A</w:t>
      </w:r>
      <w:r>
        <w:rPr>
          <w:rFonts w:ascii="Aptos" w:eastAsia="Aptos" w:hAnsi="Aptos" w:cs="Aptos"/>
        </w:rPr>
        <w:t>I</w:t>
      </w:r>
      <w:r w:rsidRPr="00756A54">
        <w:rPr>
          <w:rFonts w:ascii="Aptos" w:eastAsia="Aptos" w:hAnsi="Aptos" w:cs="Aptos"/>
        </w:rPr>
        <w:t xml:space="preserve"> </w:t>
      </w:r>
      <w:r w:rsidRPr="00664D18">
        <w:rPr>
          <w:rFonts w:ascii="Aptos" w:eastAsia="Aptos" w:hAnsi="Aptos" w:cs="Aptos"/>
        </w:rPr>
        <w:t xml:space="preserve"> (Course Code: </w:t>
      </w:r>
      <w:r w:rsidRPr="00756A54">
        <w:rPr>
          <w:rFonts w:ascii="Aptos" w:eastAsia="Aptos" w:hAnsi="Aptos" w:cs="Aptos"/>
          <w:b/>
          <w:bCs/>
        </w:rPr>
        <w:t>ADCOR1PC303</w:t>
      </w:r>
      <w:r w:rsidRPr="00664D18">
        <w:rPr>
          <w:rFonts w:ascii="Aptos" w:eastAsia="Aptos" w:hAnsi="Aptos" w:cs="Aptos"/>
        </w:rPr>
        <w:t>)</w:t>
      </w:r>
      <w:r>
        <w:rPr>
          <w:rFonts w:ascii="Aptos" w:eastAsia="Aptos" w:hAnsi="Aptos" w:cs="Aptos"/>
          <w:b/>
          <w:bCs/>
        </w:rPr>
        <w:t>.</w:t>
      </w:r>
    </w:p>
    <w:p w14:paraId="1D50E617" w14:textId="77777777" w:rsidR="00820BA1" w:rsidRDefault="00820BA1" w:rsidP="00BE4A29">
      <w:pPr>
        <w:widowControl w:val="0"/>
        <w:autoSpaceDE w:val="0"/>
        <w:autoSpaceDN w:val="0"/>
        <w:adjustRightInd w:val="0"/>
        <w:spacing w:after="0"/>
        <w:ind w:left="360"/>
        <w:jc w:val="left"/>
        <w:rPr>
          <w:rFonts w:ascii="Aptos" w:eastAsia="Aptos" w:hAnsi="Aptos" w:cs="Aptos"/>
          <w:b/>
          <w:bCs/>
        </w:rPr>
      </w:pPr>
    </w:p>
    <w:p w14:paraId="4397BF4C" w14:textId="77777777" w:rsidR="00820BA1" w:rsidRDefault="00820BA1" w:rsidP="00BE4A29">
      <w:pPr>
        <w:widowControl w:val="0"/>
        <w:autoSpaceDE w:val="0"/>
        <w:autoSpaceDN w:val="0"/>
        <w:adjustRightInd w:val="0"/>
        <w:spacing w:after="0"/>
        <w:ind w:left="4680" w:firstLine="360"/>
        <w:jc w:val="left"/>
        <w:rPr>
          <w:rStyle w:val="CharAttribute11"/>
          <w:rFonts w:ascii="Times New Roman" w:hAnsi="Times New Roman"/>
          <w:b w:val="0"/>
          <w:szCs w:val="28"/>
        </w:rPr>
      </w:pPr>
      <w:r w:rsidRPr="00501E9C">
        <w:rPr>
          <w:rStyle w:val="CharAttribute11"/>
          <w:rFonts w:ascii="Times New Roman" w:hAnsi="Times New Roman"/>
          <w:b w:val="0"/>
          <w:szCs w:val="28"/>
        </w:rPr>
        <w:t>Examine</w:t>
      </w:r>
      <w:r>
        <w:rPr>
          <w:rStyle w:val="CharAttribute11"/>
          <w:rFonts w:ascii="Times New Roman" w:hAnsi="Times New Roman"/>
          <w:b w:val="0"/>
          <w:szCs w:val="28"/>
        </w:rPr>
        <w:t>r</w:t>
      </w:r>
      <w:r w:rsidRPr="00501E9C">
        <w:rPr>
          <w:rStyle w:val="CharAttribute11"/>
          <w:rFonts w:ascii="Times New Roman" w:hAnsi="Times New Roman"/>
          <w:b w:val="0"/>
          <w:szCs w:val="28"/>
        </w:rPr>
        <w:t xml:space="preserve"> </w:t>
      </w:r>
    </w:p>
    <w:p w14:paraId="2F929044" w14:textId="77777777" w:rsidR="00820BA1" w:rsidRPr="00501E9C" w:rsidRDefault="00820BA1" w:rsidP="00BE4A29">
      <w:pPr>
        <w:widowControl w:val="0"/>
        <w:autoSpaceDE w:val="0"/>
        <w:autoSpaceDN w:val="0"/>
        <w:adjustRightInd w:val="0"/>
        <w:spacing w:after="0"/>
        <w:ind w:left="4680" w:firstLine="360"/>
        <w:jc w:val="left"/>
        <w:rPr>
          <w:rFonts w:ascii="Aptos" w:eastAsia="Aptos" w:hAnsi="Aptos" w:cs="Aptos"/>
        </w:rPr>
      </w:pPr>
    </w:p>
    <w:p w14:paraId="24B54963" w14:textId="77777777" w:rsidR="00820BA1" w:rsidRDefault="00820BA1" w:rsidP="00BE4A29">
      <w:pPr>
        <w:pStyle w:val="ParaAttribute3"/>
        <w:spacing w:before="0" w:line="480" w:lineRule="auto"/>
        <w:ind w:left="5040"/>
        <w:jc w:val="both"/>
        <w:rPr>
          <w:rStyle w:val="CharAttribute11"/>
          <w:rFonts w:ascii="Times New Roman" w:hAnsi="Times New Roman"/>
          <w:b w:val="0"/>
          <w:szCs w:val="28"/>
        </w:rPr>
      </w:pPr>
      <w:r w:rsidRPr="00501E9C">
        <w:rPr>
          <w:rStyle w:val="CharAttribute11"/>
          <w:rFonts w:ascii="Times New Roman" w:hAnsi="Times New Roman"/>
          <w:b w:val="0"/>
          <w:szCs w:val="28"/>
        </w:rPr>
        <w:t>1.______________________</w:t>
      </w:r>
    </w:p>
    <w:p w14:paraId="59CD15C8" w14:textId="77777777" w:rsidR="00820BA1" w:rsidRDefault="00820BA1" w:rsidP="00BE4A29">
      <w:pPr>
        <w:pStyle w:val="ParaAttribute2"/>
        <w:spacing w:line="256" w:lineRule="auto"/>
        <w:rPr>
          <w:rStyle w:val="CharAttribute11"/>
          <w:rFonts w:ascii="Times New Roman" w:hAnsi="Times New Roman"/>
          <w:b w:val="0"/>
          <w:szCs w:val="28"/>
        </w:rPr>
      </w:pPr>
    </w:p>
    <w:p w14:paraId="2BC98A0D" w14:textId="77777777" w:rsidR="00820BA1" w:rsidRPr="00501E9C" w:rsidRDefault="00820BA1" w:rsidP="00BE4A29">
      <w:pPr>
        <w:pStyle w:val="ParaAttribute2"/>
        <w:spacing w:line="256" w:lineRule="auto"/>
        <w:rPr>
          <w:rFonts w:ascii="Aptos" w:eastAsia="Aptos" w:hAnsi="Aptos" w:cs="Aptos"/>
        </w:rPr>
      </w:pPr>
      <w:r w:rsidRPr="00501E9C">
        <w:rPr>
          <w:rStyle w:val="CharAttribute11"/>
          <w:rFonts w:ascii="Times New Roman" w:hAnsi="Times New Roman"/>
          <w:b w:val="0"/>
          <w:szCs w:val="28"/>
        </w:rPr>
        <w:t xml:space="preserve">Date: </w:t>
      </w:r>
    </w:p>
    <w:p w14:paraId="6DC1D9E1" w14:textId="77777777" w:rsidR="00820BA1" w:rsidRPr="00501E9C" w:rsidRDefault="00820BA1" w:rsidP="00BE4A29">
      <w:pPr>
        <w:pStyle w:val="ParaAttribute2"/>
        <w:spacing w:line="256" w:lineRule="auto"/>
        <w:rPr>
          <w:rFonts w:ascii="Aptos" w:eastAsia="Aptos" w:hAnsi="Aptos" w:cs="Aptos"/>
        </w:rPr>
      </w:pPr>
      <w:r w:rsidRPr="00501E9C">
        <w:rPr>
          <w:rStyle w:val="CharAttribute11"/>
          <w:rFonts w:ascii="Times New Roman" w:hAnsi="Times New Roman"/>
          <w:b w:val="0"/>
          <w:szCs w:val="28"/>
        </w:rPr>
        <w:t xml:space="preserve">Place:    </w:t>
      </w:r>
    </w:p>
    <w:p w14:paraId="40D07FAE" w14:textId="77777777" w:rsidR="00820BA1" w:rsidRPr="003C7D46" w:rsidRDefault="00820BA1" w:rsidP="00BE4A29">
      <w:pPr>
        <w:pageBreakBefore/>
        <w:spacing w:after="160" w:line="278" w:lineRule="auto"/>
        <w:ind w:left="360"/>
        <w:jc w:val="center"/>
        <w:rPr>
          <w:b/>
          <w:bCs/>
          <w:sz w:val="36"/>
          <w:szCs w:val="36"/>
        </w:rPr>
      </w:pPr>
      <w:r w:rsidRPr="003C7D46">
        <w:rPr>
          <w:b/>
          <w:bCs/>
          <w:sz w:val="36"/>
          <w:szCs w:val="36"/>
        </w:rPr>
        <w:lastRenderedPageBreak/>
        <w:t>Declaration</w:t>
      </w:r>
    </w:p>
    <w:p w14:paraId="19BF0244" w14:textId="77777777" w:rsidR="00820BA1" w:rsidRPr="003C7D46" w:rsidRDefault="00820BA1" w:rsidP="00BE4A29">
      <w:pPr>
        <w:spacing w:after="160" w:line="278" w:lineRule="auto"/>
        <w:ind w:left="360"/>
        <w:jc w:val="left"/>
        <w:rPr>
          <w:sz w:val="28"/>
          <w:szCs w:val="28"/>
        </w:rPr>
      </w:pPr>
    </w:p>
    <w:p w14:paraId="4FC6AC31" w14:textId="77777777" w:rsidR="00820BA1" w:rsidRDefault="00820BA1" w:rsidP="00BE4A29">
      <w:pPr>
        <w:spacing w:after="160" w:line="278" w:lineRule="auto"/>
        <w:ind w:firstLine="360"/>
        <w:rPr>
          <w:sz w:val="28"/>
          <w:szCs w:val="28"/>
        </w:rPr>
      </w:pPr>
      <w:r w:rsidRPr="003C7D46">
        <w:rPr>
          <w:sz w:val="28"/>
          <w:szCs w:val="28"/>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w:t>
      </w:r>
      <w:r w:rsidRPr="003C7D46">
        <w:rPr>
          <w:sz w:val="28"/>
          <w:szCs w:val="28"/>
        </w:rPr>
        <w:t>n also evoke penal action from the sources which have thus not been properly cited or from whom proper permission has not been taken when needed.</w:t>
      </w:r>
    </w:p>
    <w:p w14:paraId="13C8A434" w14:textId="77777777" w:rsidR="00820BA1" w:rsidRDefault="00820BA1" w:rsidP="00BE4A29">
      <w:pPr>
        <w:spacing w:after="160" w:line="278" w:lineRule="auto"/>
        <w:ind w:left="360"/>
        <w:rPr>
          <w:sz w:val="28"/>
          <w:szCs w:val="28"/>
        </w:rPr>
      </w:pPr>
    </w:p>
    <w:p w14:paraId="13500E8C" w14:textId="77777777" w:rsidR="00820BA1" w:rsidRDefault="00820BA1" w:rsidP="00BE4A29">
      <w:pPr>
        <w:spacing w:after="160" w:line="278" w:lineRule="auto"/>
        <w:ind w:left="360"/>
        <w:jc w:val="left"/>
        <w:rPr>
          <w:rFonts w:ascii="Aptos" w:eastAsia="Aptos" w:hAnsi="Aptos" w:cs="Aptos"/>
        </w:rPr>
      </w:pPr>
    </w:p>
    <w:p w14:paraId="014AD86C" w14:textId="77777777" w:rsidR="00820BA1" w:rsidRDefault="00820BA1" w:rsidP="00BE4A29">
      <w:pPr>
        <w:spacing w:after="160" w:line="278" w:lineRule="auto"/>
        <w:ind w:left="360"/>
        <w:jc w:val="left"/>
        <w:rPr>
          <w:sz w:val="28"/>
          <w:szCs w:val="28"/>
        </w:rPr>
      </w:pPr>
    </w:p>
    <w:tbl>
      <w:tblPr>
        <w:tblStyle w:val="TableGrid"/>
        <w:tblW w:w="8640"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4"/>
        <w:gridCol w:w="1152"/>
        <w:gridCol w:w="2736"/>
        <w:gridCol w:w="1728"/>
      </w:tblGrid>
      <w:tr w:rsidR="00BE4A29" w14:paraId="2A7D69C4" w14:textId="77777777" w:rsidTr="009E07EA">
        <w:trPr>
          <w:trHeight w:val="317"/>
          <w:jc w:val="right"/>
        </w:trPr>
        <w:tc>
          <w:tcPr>
            <w:tcW w:w="3024" w:type="dxa"/>
            <w:tcMar>
              <w:top w:w="28" w:type="dxa"/>
              <w:left w:w="85" w:type="dxa"/>
              <w:bottom w:w="28" w:type="dxa"/>
              <w:right w:w="85" w:type="dxa"/>
            </w:tcMar>
            <w:vAlign w:val="center"/>
          </w:tcPr>
          <w:p w14:paraId="2F5D4642" w14:textId="77777777" w:rsidR="00820BA1" w:rsidRDefault="00820BA1" w:rsidP="009E07EA">
            <w:pPr>
              <w:spacing w:after="160" w:line="278" w:lineRule="auto"/>
              <w:jc w:val="left"/>
              <w:rPr>
                <w:sz w:val="28"/>
                <w:szCs w:val="28"/>
              </w:rPr>
            </w:pPr>
            <w:r w:rsidRPr="003C7D46">
              <w:rPr>
                <w:sz w:val="28"/>
                <w:szCs w:val="28"/>
              </w:rPr>
              <w:t>Name of student</w:t>
            </w:r>
          </w:p>
        </w:tc>
        <w:tc>
          <w:tcPr>
            <w:tcW w:w="1152" w:type="dxa"/>
            <w:tcMar>
              <w:top w:w="28" w:type="dxa"/>
              <w:left w:w="85" w:type="dxa"/>
              <w:bottom w:w="28" w:type="dxa"/>
              <w:right w:w="85" w:type="dxa"/>
            </w:tcMar>
            <w:vAlign w:val="center"/>
          </w:tcPr>
          <w:p w14:paraId="285D0D19" w14:textId="77777777" w:rsidR="00820BA1" w:rsidRDefault="00820BA1" w:rsidP="009E07EA">
            <w:pPr>
              <w:spacing w:after="160" w:line="278" w:lineRule="auto"/>
              <w:jc w:val="left"/>
              <w:rPr>
                <w:sz w:val="28"/>
                <w:szCs w:val="28"/>
              </w:rPr>
            </w:pPr>
            <w:r>
              <w:rPr>
                <w:sz w:val="28"/>
                <w:szCs w:val="28"/>
              </w:rPr>
              <w:t>Class</w:t>
            </w:r>
          </w:p>
        </w:tc>
        <w:tc>
          <w:tcPr>
            <w:tcW w:w="2736" w:type="dxa"/>
            <w:tcMar>
              <w:top w:w="28" w:type="dxa"/>
              <w:left w:w="85" w:type="dxa"/>
              <w:bottom w:w="28" w:type="dxa"/>
              <w:right w:w="85" w:type="dxa"/>
            </w:tcMar>
            <w:vAlign w:val="center"/>
          </w:tcPr>
          <w:p w14:paraId="14CC4320" w14:textId="77777777" w:rsidR="00820BA1" w:rsidRDefault="00820BA1" w:rsidP="009E07EA">
            <w:pPr>
              <w:spacing w:after="160" w:line="278" w:lineRule="auto"/>
              <w:jc w:val="left"/>
              <w:rPr>
                <w:sz w:val="28"/>
                <w:szCs w:val="28"/>
              </w:rPr>
            </w:pPr>
            <w:r>
              <w:rPr>
                <w:sz w:val="28"/>
                <w:szCs w:val="28"/>
              </w:rPr>
              <w:t>Roll No.</w:t>
            </w:r>
          </w:p>
        </w:tc>
        <w:tc>
          <w:tcPr>
            <w:tcW w:w="1728" w:type="dxa"/>
            <w:tcMar>
              <w:top w:w="28" w:type="dxa"/>
              <w:left w:w="85" w:type="dxa"/>
              <w:bottom w:w="28" w:type="dxa"/>
              <w:right w:w="85" w:type="dxa"/>
            </w:tcMar>
            <w:vAlign w:val="center"/>
          </w:tcPr>
          <w:p w14:paraId="7B37E5F2" w14:textId="77777777" w:rsidR="00820BA1" w:rsidRDefault="00820BA1" w:rsidP="009E07EA">
            <w:pPr>
              <w:spacing w:after="160" w:line="278" w:lineRule="auto"/>
              <w:jc w:val="left"/>
              <w:rPr>
                <w:sz w:val="28"/>
                <w:szCs w:val="28"/>
              </w:rPr>
            </w:pPr>
            <w:r>
              <w:rPr>
                <w:sz w:val="28"/>
                <w:szCs w:val="28"/>
              </w:rPr>
              <w:t>Signature</w:t>
            </w:r>
          </w:p>
        </w:tc>
      </w:tr>
      <w:tr w:rsidR="00BE4A29" w14:paraId="38B33D23" w14:textId="77777777" w:rsidTr="009E07EA">
        <w:trPr>
          <w:trHeight w:val="317"/>
          <w:jc w:val="right"/>
        </w:trPr>
        <w:tc>
          <w:tcPr>
            <w:tcW w:w="3024" w:type="dxa"/>
            <w:tcMar>
              <w:top w:w="28" w:type="dxa"/>
              <w:left w:w="85" w:type="dxa"/>
              <w:bottom w:w="28" w:type="dxa"/>
              <w:right w:w="85" w:type="dxa"/>
            </w:tcMar>
            <w:vAlign w:val="center"/>
          </w:tcPr>
          <w:p w14:paraId="284F5534" w14:textId="77777777" w:rsidR="00820BA1" w:rsidRDefault="00820BA1" w:rsidP="009E07EA">
            <w:pPr>
              <w:spacing w:after="160" w:line="278" w:lineRule="auto"/>
              <w:jc w:val="left"/>
              <w:rPr>
                <w:sz w:val="28"/>
                <w:szCs w:val="28"/>
              </w:rPr>
            </w:pPr>
            <w:r w:rsidRPr="003C7D46">
              <w:rPr>
                <w:sz w:val="28"/>
                <w:szCs w:val="28"/>
              </w:rPr>
              <w:t>[STUDENT NAME]</w:t>
            </w:r>
          </w:p>
        </w:tc>
        <w:tc>
          <w:tcPr>
            <w:tcW w:w="1152" w:type="dxa"/>
            <w:tcMar>
              <w:top w:w="28" w:type="dxa"/>
              <w:left w:w="85" w:type="dxa"/>
              <w:bottom w:w="28" w:type="dxa"/>
              <w:right w:w="85" w:type="dxa"/>
            </w:tcMar>
            <w:vAlign w:val="center"/>
          </w:tcPr>
          <w:p w14:paraId="06846CEF" w14:textId="77777777" w:rsidR="00820BA1" w:rsidRDefault="00820BA1" w:rsidP="009E07EA">
            <w:pPr>
              <w:spacing w:after="160" w:line="278" w:lineRule="auto"/>
              <w:jc w:val="left"/>
              <w:rPr>
                <w:sz w:val="28"/>
                <w:szCs w:val="28"/>
              </w:rPr>
            </w:pPr>
            <w:r>
              <w:rPr>
                <w:sz w:val="28"/>
                <w:szCs w:val="28"/>
              </w:rPr>
              <w:t>T. Y.</w:t>
            </w:r>
          </w:p>
        </w:tc>
        <w:tc>
          <w:tcPr>
            <w:tcW w:w="2736" w:type="dxa"/>
            <w:tcMar>
              <w:top w:w="28" w:type="dxa"/>
              <w:left w:w="85" w:type="dxa"/>
              <w:bottom w:w="28" w:type="dxa"/>
              <w:right w:w="85" w:type="dxa"/>
            </w:tcMar>
            <w:vAlign w:val="center"/>
          </w:tcPr>
          <w:p w14:paraId="2153B36A" w14:textId="77777777" w:rsidR="00820BA1" w:rsidRDefault="00820BA1" w:rsidP="009E07EA">
            <w:pPr>
              <w:spacing w:after="160" w:line="278" w:lineRule="auto"/>
              <w:jc w:val="left"/>
              <w:rPr>
                <w:sz w:val="28"/>
                <w:szCs w:val="28"/>
              </w:rPr>
            </w:pPr>
            <w:r>
              <w:rPr>
                <w:sz w:val="28"/>
                <w:szCs w:val="28"/>
              </w:rPr>
              <w:t>[ROLL NUMBER]</w:t>
            </w:r>
          </w:p>
        </w:tc>
        <w:tc>
          <w:tcPr>
            <w:tcW w:w="1728" w:type="dxa"/>
            <w:tcMar>
              <w:top w:w="28" w:type="dxa"/>
              <w:left w:w="85" w:type="dxa"/>
              <w:bottom w:w="28" w:type="dxa"/>
              <w:right w:w="85" w:type="dxa"/>
            </w:tcMar>
            <w:vAlign w:val="center"/>
          </w:tcPr>
          <w:p w14:paraId="2316B1E4" w14:textId="77777777" w:rsidR="00820BA1" w:rsidRDefault="00820BA1" w:rsidP="009E07EA">
            <w:pPr>
              <w:spacing w:after="160" w:line="278" w:lineRule="auto"/>
              <w:jc w:val="left"/>
              <w:rPr>
                <w:sz w:val="28"/>
                <w:szCs w:val="28"/>
              </w:rPr>
            </w:pPr>
          </w:p>
        </w:tc>
      </w:tr>
    </w:tbl>
    <w:p w14:paraId="4F3D423A" w14:textId="77777777" w:rsidR="00820BA1" w:rsidRPr="003C7D46" w:rsidRDefault="00820BA1" w:rsidP="00BE4A29">
      <w:pPr>
        <w:spacing w:after="160" w:line="278" w:lineRule="auto"/>
        <w:ind w:left="360"/>
        <w:jc w:val="left"/>
        <w:rPr>
          <w:sz w:val="28"/>
          <w:szCs w:val="28"/>
        </w:rPr>
      </w:pPr>
    </w:p>
    <w:p w14:paraId="7C229517" w14:textId="77777777" w:rsidR="00820BA1" w:rsidRDefault="00820BA1" w:rsidP="00BE4A29">
      <w:pPr>
        <w:spacing w:after="160" w:line="278" w:lineRule="auto"/>
        <w:ind w:left="360"/>
        <w:jc w:val="left"/>
        <w:rPr>
          <w:sz w:val="28"/>
          <w:szCs w:val="28"/>
        </w:rPr>
      </w:pPr>
      <w:r w:rsidRPr="003C7D46">
        <w:rPr>
          <w:sz w:val="28"/>
          <w:szCs w:val="28"/>
        </w:rPr>
        <w:t>Date:</w:t>
      </w:r>
    </w:p>
    <w:p w14:paraId="55BE9462" w14:textId="77777777" w:rsidR="00820BA1" w:rsidRPr="003C7D46" w:rsidRDefault="00820BA1" w:rsidP="00BE4A29">
      <w:pPr>
        <w:spacing w:after="160" w:line="278" w:lineRule="auto"/>
        <w:ind w:left="360"/>
        <w:jc w:val="left"/>
        <w:rPr>
          <w:sz w:val="28"/>
          <w:szCs w:val="28"/>
        </w:rPr>
      </w:pPr>
      <w:r>
        <w:rPr>
          <w:sz w:val="28"/>
          <w:szCs w:val="28"/>
        </w:rPr>
        <w:t>Place:</w:t>
      </w:r>
    </w:p>
    <w:p w14:paraId="0B4F455A" w14:textId="77777777" w:rsidR="00F20682" w:rsidRDefault="00F20682">
      <w:pPr>
        <w:sectPr w:rsidR="00F20682">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800" w:header="648" w:footer="648" w:gutter="0"/>
          <w:pgNumType w:fmt="lowerRoman" w:start="1"/>
          <w:cols w:space="720"/>
          <w:titlePg/>
          <w:docGrid w:linePitch="360"/>
        </w:sectPr>
      </w:pPr>
    </w:p>
    <w:p w14:paraId="7B2447B0" w14:textId="77777777" w:rsidR="00F20682" w:rsidRDefault="00820BA1">
      <w:pPr>
        <w:pStyle w:val="Heading1"/>
      </w:pPr>
      <w:bookmarkStart w:id="0" w:name="_Toc243990527"/>
      <w:r>
        <w:lastRenderedPageBreak/>
        <w:t>Course Articulation &amp; Outcome Alignment Sheet</w:t>
      </w:r>
      <w:bookmarkEnd w:id="0"/>
    </w:p>
    <w:tbl>
      <w:tblPr>
        <w:tblStyle w:val="TableGrid"/>
        <w:tblW w:w="0" w:type="auto"/>
        <w:jc w:val="center"/>
        <w:tblLayout w:type="fixed"/>
        <w:tblLook w:val="04A0" w:firstRow="1" w:lastRow="0" w:firstColumn="1" w:lastColumn="0" w:noHBand="0" w:noVBand="1"/>
      </w:tblPr>
      <w:tblGrid>
        <w:gridCol w:w="1800"/>
        <w:gridCol w:w="864"/>
        <w:gridCol w:w="1224"/>
        <w:gridCol w:w="1224"/>
        <w:gridCol w:w="1584"/>
        <w:gridCol w:w="1944"/>
      </w:tblGrid>
      <w:tr w:rsidR="00F20682" w14:paraId="7F068B1E" w14:textId="77777777">
        <w:trPr>
          <w:cantSplit/>
          <w:tblHeader/>
          <w:jc w:val="center"/>
        </w:trPr>
        <w:tc>
          <w:tcPr>
            <w:tcW w:w="1800" w:type="dxa"/>
            <w:shd w:val="clear" w:color="auto" w:fill="D9E2F3"/>
          </w:tcPr>
          <w:p w14:paraId="39DF1B68" w14:textId="77777777" w:rsidR="00F20682" w:rsidRDefault="00820BA1">
            <w:pPr>
              <w:pStyle w:val="TableText"/>
              <w:keepNext/>
              <w:jc w:val="center"/>
            </w:pPr>
            <w:r>
              <w:rPr>
                <w:b/>
              </w:rPr>
              <w:t>Project Activity Component</w:t>
            </w:r>
          </w:p>
        </w:tc>
        <w:tc>
          <w:tcPr>
            <w:tcW w:w="864" w:type="dxa"/>
            <w:shd w:val="clear" w:color="auto" w:fill="D9E2F3"/>
          </w:tcPr>
          <w:p w14:paraId="3F2B30FC" w14:textId="77777777" w:rsidR="00F20682" w:rsidRDefault="00820BA1">
            <w:pPr>
              <w:pStyle w:val="TableText"/>
              <w:keepNext/>
              <w:jc w:val="center"/>
            </w:pPr>
            <w:r>
              <w:rPr>
                <w:b/>
              </w:rPr>
              <w:t>Mapped CO</w:t>
            </w:r>
          </w:p>
        </w:tc>
        <w:tc>
          <w:tcPr>
            <w:tcW w:w="1224" w:type="dxa"/>
            <w:shd w:val="clear" w:color="auto" w:fill="D9E2F3"/>
          </w:tcPr>
          <w:p w14:paraId="770302F8" w14:textId="77777777" w:rsidR="00F20682" w:rsidRDefault="00820BA1">
            <w:pPr>
              <w:pStyle w:val="TableText"/>
              <w:keepNext/>
              <w:jc w:val="center"/>
            </w:pPr>
            <w:r>
              <w:rPr>
                <w:b/>
              </w:rPr>
              <w:t>Bloom's Level</w:t>
            </w:r>
          </w:p>
        </w:tc>
        <w:tc>
          <w:tcPr>
            <w:tcW w:w="1224" w:type="dxa"/>
            <w:shd w:val="clear" w:color="auto" w:fill="D9E2F3"/>
          </w:tcPr>
          <w:p w14:paraId="4995D29D" w14:textId="77777777" w:rsidR="00F20682" w:rsidRDefault="00820BA1">
            <w:pPr>
              <w:pStyle w:val="TableText"/>
              <w:keepNext/>
              <w:jc w:val="center"/>
            </w:pPr>
            <w:r>
              <w:rPr>
                <w:b/>
              </w:rPr>
              <w:t>Mapped POs / PSOs</w:t>
            </w:r>
          </w:p>
        </w:tc>
        <w:tc>
          <w:tcPr>
            <w:tcW w:w="1584" w:type="dxa"/>
            <w:shd w:val="clear" w:color="auto" w:fill="D9E2F3"/>
          </w:tcPr>
          <w:p w14:paraId="13BDA7E1" w14:textId="77777777" w:rsidR="00F20682" w:rsidRDefault="00820BA1">
            <w:pPr>
              <w:pStyle w:val="TableText"/>
              <w:keepNext/>
              <w:jc w:val="center"/>
            </w:pPr>
            <w:r>
              <w:rPr>
                <w:b/>
              </w:rPr>
              <w:t>Measurable Performance Benchmark</w:t>
            </w:r>
          </w:p>
        </w:tc>
        <w:tc>
          <w:tcPr>
            <w:tcW w:w="1944" w:type="dxa"/>
            <w:shd w:val="clear" w:color="auto" w:fill="D9E2F3"/>
          </w:tcPr>
          <w:p w14:paraId="6DDE2A38" w14:textId="77777777" w:rsidR="00F20682" w:rsidRDefault="00820BA1">
            <w:pPr>
              <w:pStyle w:val="TableText"/>
              <w:keepNext/>
              <w:jc w:val="center"/>
            </w:pPr>
            <w:r>
              <w:rPr>
                <w:b/>
              </w:rPr>
              <w:t>ClinXAI Evidence</w:t>
            </w:r>
          </w:p>
        </w:tc>
      </w:tr>
      <w:tr w:rsidR="00F20682" w14:paraId="77F2D418" w14:textId="77777777">
        <w:trPr>
          <w:cantSplit/>
          <w:jc w:val="center"/>
        </w:trPr>
        <w:tc>
          <w:tcPr>
            <w:tcW w:w="1800" w:type="dxa"/>
          </w:tcPr>
          <w:p w14:paraId="391409F1" w14:textId="77777777" w:rsidR="00F20682" w:rsidRDefault="00820BA1">
            <w:pPr>
              <w:pStyle w:val="TableText"/>
              <w:keepNext/>
            </w:pPr>
            <w:r>
              <w:t>Explainability Architecture &amp; Feature Attribution (SHAP / LIME)</w:t>
            </w:r>
          </w:p>
        </w:tc>
        <w:tc>
          <w:tcPr>
            <w:tcW w:w="864" w:type="dxa"/>
          </w:tcPr>
          <w:p w14:paraId="50CE28C2" w14:textId="77777777" w:rsidR="00F20682" w:rsidRDefault="00820BA1">
            <w:pPr>
              <w:pStyle w:val="TableText"/>
              <w:keepNext/>
            </w:pPr>
            <w:r>
              <w:t>CO 1</w:t>
            </w:r>
          </w:p>
        </w:tc>
        <w:tc>
          <w:tcPr>
            <w:tcW w:w="1224" w:type="dxa"/>
          </w:tcPr>
          <w:p w14:paraId="0FFE7BE3" w14:textId="77777777" w:rsidR="00F20682" w:rsidRDefault="00820BA1">
            <w:pPr>
              <w:pStyle w:val="TableText"/>
              <w:keepNext/>
            </w:pPr>
            <w:r>
              <w:t>BL 2 (Understand) / BL 3 (Apply)</w:t>
            </w:r>
          </w:p>
        </w:tc>
        <w:tc>
          <w:tcPr>
            <w:tcW w:w="1224" w:type="dxa"/>
          </w:tcPr>
          <w:p w14:paraId="30E36C09" w14:textId="77777777" w:rsidR="00F20682" w:rsidRDefault="00820BA1">
            <w:pPr>
              <w:pStyle w:val="TableText"/>
              <w:keepNext/>
            </w:pPr>
            <w:r>
              <w:t>PO1, PO2, PO5, PSO1</w:t>
            </w:r>
          </w:p>
        </w:tc>
        <w:tc>
          <w:tcPr>
            <w:tcW w:w="1584" w:type="dxa"/>
          </w:tcPr>
          <w:p w14:paraId="1FB4746E" w14:textId="77777777" w:rsidR="00F20682" w:rsidRDefault="00820BA1">
            <w:pPr>
              <w:pStyle w:val="TableText"/>
              <w:keepNext/>
            </w:pPr>
            <w:r>
              <w:t>Global summary &amp; local force plots generated with zero syntax error</w:t>
            </w:r>
          </w:p>
        </w:tc>
        <w:tc>
          <w:tcPr>
            <w:tcW w:w="1944" w:type="dxa"/>
          </w:tcPr>
          <w:p w14:paraId="68E36DA9" w14:textId="77777777" w:rsidR="00F20682" w:rsidRDefault="00820BA1">
            <w:pPr>
              <w:pStyle w:val="TableText"/>
              <w:keepNext/>
            </w:pPr>
            <w:r>
              <w:t>SHAP, LIME, waterfall and force plots; 24/24 tests</w:t>
            </w:r>
          </w:p>
        </w:tc>
      </w:tr>
      <w:tr w:rsidR="00F20682" w14:paraId="4B0A77C5" w14:textId="77777777">
        <w:trPr>
          <w:cantSplit/>
          <w:jc w:val="center"/>
        </w:trPr>
        <w:tc>
          <w:tcPr>
            <w:tcW w:w="1800" w:type="dxa"/>
          </w:tcPr>
          <w:p w14:paraId="39BF858B" w14:textId="77777777" w:rsidR="00F20682" w:rsidRDefault="00820BA1">
            <w:pPr>
              <w:pStyle w:val="TableText"/>
            </w:pPr>
            <w:r>
              <w:t>End-to-End Responsible AI Deployment &amp; Interactive UI Dashboard</w:t>
            </w:r>
          </w:p>
        </w:tc>
        <w:tc>
          <w:tcPr>
            <w:tcW w:w="864" w:type="dxa"/>
          </w:tcPr>
          <w:p w14:paraId="037303D6" w14:textId="77777777" w:rsidR="00F20682" w:rsidRDefault="00820BA1">
            <w:pPr>
              <w:pStyle w:val="TableText"/>
            </w:pPr>
            <w:r>
              <w:t>CO 1 - CO 3</w:t>
            </w:r>
          </w:p>
        </w:tc>
        <w:tc>
          <w:tcPr>
            <w:tcW w:w="1224" w:type="dxa"/>
          </w:tcPr>
          <w:p w14:paraId="6E66D027" w14:textId="77777777" w:rsidR="00F20682" w:rsidRDefault="00820BA1">
            <w:pPr>
              <w:pStyle w:val="TableText"/>
            </w:pPr>
            <w:r>
              <w:t>BL 5 (Evaluate) / BL 6 (Create)</w:t>
            </w:r>
          </w:p>
        </w:tc>
        <w:tc>
          <w:tcPr>
            <w:tcW w:w="1224" w:type="dxa"/>
          </w:tcPr>
          <w:p w14:paraId="794C56D5" w14:textId="77777777" w:rsidR="00F20682" w:rsidRDefault="00820BA1">
            <w:pPr>
              <w:pStyle w:val="TableText"/>
            </w:pPr>
            <w:r>
              <w:t>PO2, PO3, PO5, PO9, PSO3</w:t>
            </w:r>
          </w:p>
        </w:tc>
        <w:tc>
          <w:tcPr>
            <w:tcW w:w="1584" w:type="dxa"/>
          </w:tcPr>
          <w:p w14:paraId="00AC3486" w14:textId="77777777" w:rsidR="00F20682" w:rsidRDefault="00820BA1">
            <w:pPr>
              <w:pStyle w:val="TableText"/>
            </w:pPr>
            <w:r>
              <w:t>Fully responsive live dashboard deployed on Streamlit or Gradio</w:t>
            </w:r>
          </w:p>
        </w:tc>
        <w:tc>
          <w:tcPr>
            <w:tcW w:w="1944" w:type="dxa"/>
          </w:tcPr>
          <w:p w14:paraId="6967B7FE" w14:textId="77777777" w:rsidR="00F20682" w:rsidRDefault="00820BA1">
            <w:pPr>
              <w:pStyle w:val="TableText"/>
            </w:pPr>
            <w:r>
              <w:t>Local 7-tab Streamlit app (not publicly deployed); 34/34 browser checks</w:t>
            </w:r>
          </w:p>
        </w:tc>
      </w:tr>
    </w:tbl>
    <w:p w14:paraId="6BA1A677" w14:textId="77777777" w:rsidR="00F20682" w:rsidRDefault="00F20682">
      <w:pPr>
        <w:spacing w:after="80" w:line="240" w:lineRule="auto"/>
      </w:pPr>
    </w:p>
    <w:p w14:paraId="337C24A2" w14:textId="77777777" w:rsidR="00F20682" w:rsidRDefault="00820BA1">
      <w:pPr>
        <w:pStyle w:val="Note"/>
      </w:pPr>
      <w:r>
        <w:t>Official rows unchanged; the other four components (fairness, adversarial, privacy, model card) are not implemented.</w:t>
      </w:r>
    </w:p>
    <w:p w14:paraId="3C962901" w14:textId="77777777" w:rsidR="00F20682" w:rsidRDefault="00820BA1">
      <w:pPr>
        <w:pStyle w:val="Heading1"/>
      </w:pPr>
      <w:bookmarkStart w:id="1" w:name="_Toc243990528"/>
      <w:r>
        <w:t>CIAP 25-Mark Rubric Evaluation Sheet</w:t>
      </w:r>
      <w:bookmarkEnd w:id="1"/>
    </w:p>
    <w:tbl>
      <w:tblPr>
        <w:tblStyle w:val="TableGrid"/>
        <w:tblW w:w="0" w:type="auto"/>
        <w:jc w:val="center"/>
        <w:tblLayout w:type="fixed"/>
        <w:tblLook w:val="04A0" w:firstRow="1" w:lastRow="0" w:firstColumn="1" w:lastColumn="0" w:noHBand="0" w:noVBand="1"/>
      </w:tblPr>
      <w:tblGrid>
        <w:gridCol w:w="1728"/>
        <w:gridCol w:w="1728"/>
        <w:gridCol w:w="1728"/>
        <w:gridCol w:w="1728"/>
        <w:gridCol w:w="1728"/>
      </w:tblGrid>
      <w:tr w:rsidR="00F20682" w14:paraId="0C9DE571" w14:textId="77777777">
        <w:trPr>
          <w:cantSplit/>
          <w:tblHeader/>
          <w:jc w:val="center"/>
        </w:trPr>
        <w:tc>
          <w:tcPr>
            <w:tcW w:w="1728" w:type="dxa"/>
            <w:shd w:val="clear" w:color="auto" w:fill="D9E2F3"/>
          </w:tcPr>
          <w:p w14:paraId="67AFD025" w14:textId="77777777" w:rsidR="00F20682" w:rsidRDefault="00820BA1">
            <w:pPr>
              <w:pStyle w:val="TableText"/>
              <w:keepNext/>
              <w:jc w:val="center"/>
            </w:pPr>
            <w:r>
              <w:rPr>
                <w:b/>
              </w:rPr>
              <w:t>Criteria</w:t>
            </w:r>
          </w:p>
        </w:tc>
        <w:tc>
          <w:tcPr>
            <w:tcW w:w="1728" w:type="dxa"/>
            <w:shd w:val="clear" w:color="auto" w:fill="D9E2F3"/>
          </w:tcPr>
          <w:p w14:paraId="5ED111E7" w14:textId="77777777" w:rsidR="00F20682" w:rsidRDefault="00820BA1">
            <w:pPr>
              <w:pStyle w:val="TableText"/>
              <w:keepNext/>
              <w:jc w:val="center"/>
            </w:pPr>
            <w:r>
              <w:rPr>
                <w:b/>
              </w:rPr>
              <w:t>Excellent (4 Marks)</w:t>
            </w:r>
          </w:p>
        </w:tc>
        <w:tc>
          <w:tcPr>
            <w:tcW w:w="1728" w:type="dxa"/>
            <w:shd w:val="clear" w:color="auto" w:fill="D9E2F3"/>
          </w:tcPr>
          <w:p w14:paraId="15A8AB6E" w14:textId="77777777" w:rsidR="00F20682" w:rsidRDefault="00820BA1">
            <w:pPr>
              <w:pStyle w:val="TableText"/>
              <w:keepNext/>
              <w:jc w:val="center"/>
            </w:pPr>
            <w:r>
              <w:rPr>
                <w:b/>
              </w:rPr>
              <w:t>Good (3 Marks)</w:t>
            </w:r>
          </w:p>
        </w:tc>
        <w:tc>
          <w:tcPr>
            <w:tcW w:w="1728" w:type="dxa"/>
            <w:shd w:val="clear" w:color="auto" w:fill="D9E2F3"/>
          </w:tcPr>
          <w:p w14:paraId="02C54CA4" w14:textId="77777777" w:rsidR="00F20682" w:rsidRDefault="00820BA1">
            <w:pPr>
              <w:pStyle w:val="TableText"/>
              <w:keepNext/>
              <w:jc w:val="center"/>
            </w:pPr>
            <w:r>
              <w:rPr>
                <w:b/>
              </w:rPr>
              <w:t>Satisfactory (2 Marks)</w:t>
            </w:r>
          </w:p>
        </w:tc>
        <w:tc>
          <w:tcPr>
            <w:tcW w:w="1728" w:type="dxa"/>
            <w:shd w:val="clear" w:color="auto" w:fill="D9E2F3"/>
          </w:tcPr>
          <w:p w14:paraId="6619F376" w14:textId="77777777" w:rsidR="00F20682" w:rsidRDefault="00820BA1">
            <w:pPr>
              <w:pStyle w:val="TableText"/>
              <w:keepNext/>
              <w:jc w:val="center"/>
            </w:pPr>
            <w:r>
              <w:rPr>
                <w:b/>
              </w:rPr>
              <w:t>Needs Improvement (1 Mark)</w:t>
            </w:r>
          </w:p>
        </w:tc>
      </w:tr>
      <w:tr w:rsidR="00F20682" w14:paraId="052C49FF" w14:textId="77777777">
        <w:trPr>
          <w:cantSplit/>
          <w:jc w:val="center"/>
        </w:trPr>
        <w:tc>
          <w:tcPr>
            <w:tcW w:w="1728" w:type="dxa"/>
          </w:tcPr>
          <w:p w14:paraId="2077D5ED" w14:textId="77777777" w:rsidR="00F20682" w:rsidRDefault="00820BA1">
            <w:pPr>
              <w:pStyle w:val="TableText"/>
              <w:keepNext/>
            </w:pPr>
            <w:r>
              <w:rPr>
                <w:b/>
              </w:rPr>
              <w:t>Problem Definition &amp; Scope (15%)</w:t>
            </w:r>
          </w:p>
        </w:tc>
        <w:tc>
          <w:tcPr>
            <w:tcW w:w="1728" w:type="dxa"/>
          </w:tcPr>
          <w:p w14:paraId="3056AF94" w14:textId="77777777" w:rsidR="00F20682" w:rsidRDefault="00820BA1">
            <w:pPr>
              <w:pStyle w:val="TableText"/>
              <w:keepNext/>
            </w:pPr>
            <w:r>
              <w:t>Clearly defined problem with a focused and achievable scope.</w:t>
            </w:r>
          </w:p>
        </w:tc>
        <w:tc>
          <w:tcPr>
            <w:tcW w:w="1728" w:type="dxa"/>
          </w:tcPr>
          <w:p w14:paraId="089A8960" w14:textId="77777777" w:rsidR="00F20682" w:rsidRDefault="00820BA1">
            <w:pPr>
              <w:pStyle w:val="TableText"/>
              <w:keepNext/>
            </w:pPr>
            <w:r>
              <w:t>Problem identified, but scope may be unclear or too broad/narrow.</w:t>
            </w:r>
          </w:p>
        </w:tc>
        <w:tc>
          <w:tcPr>
            <w:tcW w:w="1728" w:type="dxa"/>
          </w:tcPr>
          <w:p w14:paraId="2B94DBBA" w14:textId="77777777" w:rsidR="00F20682" w:rsidRDefault="00820BA1">
            <w:pPr>
              <w:pStyle w:val="TableText"/>
              <w:keepNext/>
            </w:pPr>
            <w:r>
              <w:t>Problem vaguely defined, or scope missing.</w:t>
            </w:r>
          </w:p>
        </w:tc>
        <w:tc>
          <w:tcPr>
            <w:tcW w:w="1728" w:type="dxa"/>
          </w:tcPr>
          <w:p w14:paraId="08BE3CB9" w14:textId="77777777" w:rsidR="00F20682" w:rsidRDefault="00820BA1">
            <w:pPr>
              <w:pStyle w:val="TableText"/>
              <w:keepNext/>
            </w:pPr>
            <w:r>
              <w:t>Problem not clearly identified or missing.</w:t>
            </w:r>
          </w:p>
        </w:tc>
      </w:tr>
      <w:tr w:rsidR="00F20682" w14:paraId="11D72518" w14:textId="77777777">
        <w:trPr>
          <w:cantSplit/>
          <w:jc w:val="center"/>
        </w:trPr>
        <w:tc>
          <w:tcPr>
            <w:tcW w:w="1728" w:type="dxa"/>
          </w:tcPr>
          <w:p w14:paraId="0F1F6560" w14:textId="77777777" w:rsidR="00F20682" w:rsidRDefault="00820BA1">
            <w:pPr>
              <w:pStyle w:val="TableText"/>
              <w:keepNext/>
            </w:pPr>
            <w:r>
              <w:rPr>
                <w:b/>
              </w:rPr>
              <w:t>Design &amp; Methodology (20%)</w:t>
            </w:r>
          </w:p>
        </w:tc>
        <w:tc>
          <w:tcPr>
            <w:tcW w:w="1728" w:type="dxa"/>
          </w:tcPr>
          <w:p w14:paraId="4280CE05" w14:textId="77777777" w:rsidR="00F20682" w:rsidRDefault="00820BA1">
            <w:pPr>
              <w:pStyle w:val="TableText"/>
              <w:keepNext/>
            </w:pPr>
            <w:r>
              <w:t>Innovative and well-structured approach with justification for chosen methods.</w:t>
            </w:r>
          </w:p>
        </w:tc>
        <w:tc>
          <w:tcPr>
            <w:tcW w:w="1728" w:type="dxa"/>
          </w:tcPr>
          <w:p w14:paraId="626C6DDB" w14:textId="77777777" w:rsidR="00F20682" w:rsidRDefault="00820BA1">
            <w:pPr>
              <w:pStyle w:val="TableText"/>
              <w:keepNext/>
            </w:pPr>
            <w:r>
              <w:t>Appropriate design and methodology, but limited justification.</w:t>
            </w:r>
          </w:p>
        </w:tc>
        <w:tc>
          <w:tcPr>
            <w:tcW w:w="1728" w:type="dxa"/>
          </w:tcPr>
          <w:p w14:paraId="74BF54CE" w14:textId="77777777" w:rsidR="00F20682" w:rsidRDefault="00820BA1">
            <w:pPr>
              <w:pStyle w:val="TableText"/>
              <w:keepNext/>
            </w:pPr>
            <w:r>
              <w:t>Basic design and methodology, with some justification.</w:t>
            </w:r>
          </w:p>
        </w:tc>
        <w:tc>
          <w:tcPr>
            <w:tcW w:w="1728" w:type="dxa"/>
          </w:tcPr>
          <w:p w14:paraId="6B255267" w14:textId="77777777" w:rsidR="00F20682" w:rsidRDefault="00820BA1">
            <w:pPr>
              <w:pStyle w:val="TableText"/>
              <w:keepNext/>
            </w:pPr>
            <w:r>
              <w:t>Weak or missing design and methodology.</w:t>
            </w:r>
          </w:p>
        </w:tc>
      </w:tr>
      <w:tr w:rsidR="00F20682" w14:paraId="7874715B" w14:textId="77777777">
        <w:trPr>
          <w:cantSplit/>
          <w:jc w:val="center"/>
        </w:trPr>
        <w:tc>
          <w:tcPr>
            <w:tcW w:w="1728" w:type="dxa"/>
          </w:tcPr>
          <w:p w14:paraId="05B6BDF3" w14:textId="77777777" w:rsidR="00F20682" w:rsidRDefault="00820BA1">
            <w:pPr>
              <w:pStyle w:val="TableText"/>
              <w:keepNext/>
            </w:pPr>
            <w:r>
              <w:rPr>
                <w:b/>
              </w:rPr>
              <w:t>Implementation &amp; Results (25%)</w:t>
            </w:r>
          </w:p>
        </w:tc>
        <w:tc>
          <w:tcPr>
            <w:tcW w:w="1728" w:type="dxa"/>
          </w:tcPr>
          <w:p w14:paraId="4EA1B78B" w14:textId="77777777" w:rsidR="00F20682" w:rsidRDefault="00820BA1">
            <w:pPr>
              <w:pStyle w:val="TableText"/>
              <w:keepNext/>
            </w:pPr>
            <w:r>
              <w:t>Project completed effectively with clear and well-presented results.</w:t>
            </w:r>
          </w:p>
        </w:tc>
        <w:tc>
          <w:tcPr>
            <w:tcW w:w="1728" w:type="dxa"/>
          </w:tcPr>
          <w:p w14:paraId="2D0B260A" w14:textId="77777777" w:rsidR="00F20682" w:rsidRDefault="00820BA1">
            <w:pPr>
              <w:pStyle w:val="TableText"/>
              <w:keepNext/>
            </w:pPr>
            <w:r>
              <w:t>Project completed, but results unclear or poorly presented.</w:t>
            </w:r>
          </w:p>
        </w:tc>
        <w:tc>
          <w:tcPr>
            <w:tcW w:w="1728" w:type="dxa"/>
          </w:tcPr>
          <w:p w14:paraId="1FBF1F9B" w14:textId="77777777" w:rsidR="00F20682" w:rsidRDefault="00820BA1">
            <w:pPr>
              <w:pStyle w:val="TableText"/>
              <w:keepNext/>
            </w:pPr>
            <w:r>
              <w:t>Project partially completed with limited or unclear results.</w:t>
            </w:r>
          </w:p>
        </w:tc>
        <w:tc>
          <w:tcPr>
            <w:tcW w:w="1728" w:type="dxa"/>
          </w:tcPr>
          <w:p w14:paraId="022C4C36" w14:textId="77777777" w:rsidR="00F20682" w:rsidRDefault="00820BA1">
            <w:pPr>
              <w:pStyle w:val="TableText"/>
              <w:keepNext/>
            </w:pPr>
            <w:r>
              <w:t>Project not completed or results missing.</w:t>
            </w:r>
          </w:p>
        </w:tc>
      </w:tr>
      <w:tr w:rsidR="00F20682" w14:paraId="0369C080" w14:textId="77777777">
        <w:trPr>
          <w:cantSplit/>
          <w:jc w:val="center"/>
        </w:trPr>
        <w:tc>
          <w:tcPr>
            <w:tcW w:w="1728" w:type="dxa"/>
          </w:tcPr>
          <w:p w14:paraId="262DA3AD" w14:textId="77777777" w:rsidR="00F20682" w:rsidRDefault="00820BA1">
            <w:pPr>
              <w:pStyle w:val="TableText"/>
              <w:keepNext/>
            </w:pPr>
            <w:r>
              <w:rPr>
                <w:b/>
              </w:rPr>
              <w:t>Analysis &amp; Interpretation (20%)</w:t>
            </w:r>
          </w:p>
        </w:tc>
        <w:tc>
          <w:tcPr>
            <w:tcW w:w="1728" w:type="dxa"/>
          </w:tcPr>
          <w:p w14:paraId="3FECF8BE" w14:textId="77777777" w:rsidR="00F20682" w:rsidRDefault="00820BA1">
            <w:pPr>
              <w:pStyle w:val="TableText"/>
              <w:keepNext/>
            </w:pPr>
            <w:r>
              <w:t>Thorough analysis with insightful interpretation of results.</w:t>
            </w:r>
          </w:p>
        </w:tc>
        <w:tc>
          <w:tcPr>
            <w:tcW w:w="1728" w:type="dxa"/>
          </w:tcPr>
          <w:p w14:paraId="010F6326" w14:textId="77777777" w:rsidR="00F20682" w:rsidRDefault="00820BA1">
            <w:pPr>
              <w:pStyle w:val="TableText"/>
              <w:keepNext/>
            </w:pPr>
            <w:r>
              <w:t>Analysis attempts were made, but interpretation could be improved.</w:t>
            </w:r>
          </w:p>
        </w:tc>
        <w:tc>
          <w:tcPr>
            <w:tcW w:w="1728" w:type="dxa"/>
          </w:tcPr>
          <w:p w14:paraId="465B5F47" w14:textId="77777777" w:rsidR="00F20682" w:rsidRDefault="00820BA1">
            <w:pPr>
              <w:pStyle w:val="TableText"/>
              <w:keepNext/>
            </w:pPr>
            <w:r>
              <w:t>Basic analysis with limited interpretation.</w:t>
            </w:r>
          </w:p>
        </w:tc>
        <w:tc>
          <w:tcPr>
            <w:tcW w:w="1728" w:type="dxa"/>
          </w:tcPr>
          <w:p w14:paraId="3A6302A8" w14:textId="77777777" w:rsidR="00F20682" w:rsidRDefault="00820BA1">
            <w:pPr>
              <w:pStyle w:val="TableText"/>
              <w:keepNext/>
            </w:pPr>
            <w:r>
              <w:t>Weak or missing analysis and interpretation.</w:t>
            </w:r>
          </w:p>
        </w:tc>
      </w:tr>
      <w:tr w:rsidR="00F20682" w14:paraId="6E4F4D40" w14:textId="77777777">
        <w:trPr>
          <w:cantSplit/>
          <w:jc w:val="center"/>
        </w:trPr>
        <w:tc>
          <w:tcPr>
            <w:tcW w:w="1728" w:type="dxa"/>
          </w:tcPr>
          <w:p w14:paraId="0B0A9D55" w14:textId="77777777" w:rsidR="00F20682" w:rsidRDefault="00820BA1">
            <w:pPr>
              <w:pStyle w:val="TableText"/>
            </w:pPr>
            <w:r>
              <w:rPr>
                <w:b/>
              </w:rPr>
              <w:t>Report &amp; Presentation (20%)</w:t>
            </w:r>
          </w:p>
        </w:tc>
        <w:tc>
          <w:tcPr>
            <w:tcW w:w="1728" w:type="dxa"/>
          </w:tcPr>
          <w:p w14:paraId="31428D83" w14:textId="77777777" w:rsidR="00F20682" w:rsidRDefault="00820BA1">
            <w:pPr>
              <w:pStyle w:val="TableText"/>
            </w:pPr>
            <w:r>
              <w:t>Clear, concise, and well-organized report with effective presentation.</w:t>
            </w:r>
          </w:p>
        </w:tc>
        <w:tc>
          <w:tcPr>
            <w:tcW w:w="1728" w:type="dxa"/>
          </w:tcPr>
          <w:p w14:paraId="613BA6F1" w14:textId="77777777" w:rsidR="00F20682" w:rsidRDefault="00820BA1">
            <w:pPr>
              <w:pStyle w:val="TableText"/>
            </w:pPr>
            <w:r>
              <w:t>Report generally well-written but may lack clarity or organization. Presentation could be improved.</w:t>
            </w:r>
          </w:p>
        </w:tc>
        <w:tc>
          <w:tcPr>
            <w:tcW w:w="1728" w:type="dxa"/>
          </w:tcPr>
          <w:p w14:paraId="488048E9" w14:textId="77777777" w:rsidR="00F20682" w:rsidRDefault="00820BA1">
            <w:pPr>
              <w:pStyle w:val="TableText"/>
            </w:pPr>
            <w:r>
              <w:t>Report lacks clarity or organization. Presentation needs significant work.</w:t>
            </w:r>
          </w:p>
        </w:tc>
        <w:tc>
          <w:tcPr>
            <w:tcW w:w="1728" w:type="dxa"/>
          </w:tcPr>
          <w:p w14:paraId="7C79F8EB" w14:textId="77777777" w:rsidR="00F20682" w:rsidRDefault="00820BA1">
            <w:pPr>
              <w:pStyle w:val="TableText"/>
            </w:pPr>
            <w:r>
              <w:t>Poorly written report with ineffective or missing presentation.</w:t>
            </w:r>
          </w:p>
        </w:tc>
      </w:tr>
    </w:tbl>
    <w:p w14:paraId="73537015" w14:textId="77777777" w:rsidR="00F20682" w:rsidRDefault="00F20682">
      <w:pPr>
        <w:spacing w:after="80" w:line="240" w:lineRule="auto"/>
      </w:pPr>
    </w:p>
    <w:p w14:paraId="62FFBBC1" w14:textId="77777777" w:rsidR="00F20682" w:rsidRDefault="00820BA1">
      <w:r>
        <w:t>Marks: ______ / 25      Evaluator's signature: _______________      Date: ________</w:t>
      </w:r>
    </w:p>
    <w:p w14:paraId="07D2CB23" w14:textId="77777777" w:rsidR="00F20682" w:rsidRDefault="00820BA1">
      <w:pPr>
        <w:pStyle w:val="Heading1"/>
        <w:pageBreakBefore/>
      </w:pPr>
      <w:bookmarkStart w:id="2" w:name="_Toc243990529"/>
      <w:r>
        <w:lastRenderedPageBreak/>
        <w:t>Abstract</w:t>
      </w:r>
      <w:bookmarkEnd w:id="2"/>
    </w:p>
    <w:p w14:paraId="3CC7A008" w14:textId="77777777" w:rsidR="00F20682" w:rsidRDefault="00820BA1">
      <w:r>
        <w:t>Accurate machine-learning models for breast-cancer diagnosis, such as Random Forests, act as black boxes. ClinXAI builds a transparent pipeline on the Breast Cancer Wisconsin (Diagnostic) dataset (569 patients, 30 nuclear features from fine-needle-aspirate images), with malignant as the positive class and a stratified 80/20 split keeping 114 patients unseen. A 300-tree Random Forest is compared with a Logistic Regression baseline, and every prediction is explained by LIME (a seeded local linear surrogate) a</w:t>
      </w:r>
      <w:r>
        <w:t>nd TreeSHAP (exact Shapley attributions in probability units), presented in a seven-tab Streamlit dashboard that supports patient selection, what-if biomarker editing and side-by-side comparison of the two explanations, with all results reproducible from fixed random seeds. On the held-out set the forest achieved 97.37% accuracy, 100% precision, 92.86% recall, 96.30% F1 and ROC-AUC 0.9944 (TN = 72, FP = 0, FN = 3, TP = 39); SHAP additivity held to 4.4 × 10</w:t>
      </w:r>
      <w:r>
        <w:rPr>
          <w:vertAlign w:val="superscript"/>
        </w:rPr>
        <w:t>−16</w:t>
      </w:r>
      <w:r>
        <w:t>. LIME and SHAP shared on average 3.66 of their top-five features (Jaccard 0.62, Spearman 0.70), and 28.9% of patients showed a directional disagreement. Agreement was complete for confident predictions but collapsed for the missed malignancies (Patients #86 and #73), where LIME's local fit fell to R² ≤ 0.06, showing that explanations must themselves be audited before clinical use.</w:t>
      </w:r>
    </w:p>
    <w:p w14:paraId="51533416" w14:textId="77777777" w:rsidR="00F20682" w:rsidRDefault="00820BA1">
      <w:r>
        <w:rPr>
          <w:b/>
        </w:rPr>
        <w:t>Keywords:</w:t>
      </w:r>
      <w:r>
        <w:t xml:space="preserve"> Explainable AI; LIME; SHAP; TreeSHAP; Random Forest; Breast Cancer Diagnosis; Clinical Decision Support</w:t>
      </w:r>
    </w:p>
    <w:p w14:paraId="00022064" w14:textId="77777777" w:rsidR="00F20682" w:rsidRDefault="00820BA1">
      <w:pPr>
        <w:pStyle w:val="PrelimHeading"/>
      </w:pPr>
      <w:r>
        <w:t>Table of Contents</w:t>
      </w:r>
    </w:p>
    <w:p w14:paraId="5212BB25" w14:textId="25A05EE2" w:rsidR="00D26424" w:rsidRDefault="00820BA1">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\o "1-1" \h \z \u </w:instrText>
      </w:r>
      <w:r>
        <w:fldChar w:fldCharType="separate"/>
      </w:r>
      <w:hyperlink w:anchor="_Toc243990527" w:history="1">
        <w:r w:rsidR="00D26424" w:rsidRPr="008A4B15">
          <w:rPr>
            <w:rStyle w:val="Hyperlink"/>
            <w:noProof/>
          </w:rPr>
          <w:t>Course Articulation &amp; Outcome Alignment Sheet</w:t>
        </w:r>
        <w:r w:rsidR="00D26424">
          <w:rPr>
            <w:noProof/>
            <w:webHidden/>
          </w:rPr>
          <w:tab/>
        </w:r>
        <w:r w:rsidR="00D26424">
          <w:rPr>
            <w:noProof/>
            <w:webHidden/>
          </w:rPr>
          <w:fldChar w:fldCharType="begin"/>
        </w:r>
        <w:r w:rsidR="00D26424">
          <w:rPr>
            <w:noProof/>
            <w:webHidden/>
          </w:rPr>
          <w:instrText xml:space="preserve"> PAGEREF _Toc243990527 \h </w:instrText>
        </w:r>
        <w:r w:rsidR="00D26424">
          <w:rPr>
            <w:noProof/>
            <w:webHidden/>
          </w:rPr>
        </w:r>
        <w:r w:rsidR="00D26424">
          <w:rPr>
            <w:noProof/>
            <w:webHidden/>
          </w:rPr>
          <w:fldChar w:fldCharType="separate"/>
        </w:r>
        <w:r w:rsidR="00D26424">
          <w:rPr>
            <w:noProof/>
            <w:webHidden/>
          </w:rPr>
          <w:t>v</w:t>
        </w:r>
        <w:r w:rsidR="00D26424">
          <w:rPr>
            <w:noProof/>
            <w:webHidden/>
          </w:rPr>
          <w:fldChar w:fldCharType="end"/>
        </w:r>
      </w:hyperlink>
    </w:p>
    <w:p w14:paraId="33A24C7D" w14:textId="7A5312DC"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28" w:history="1">
        <w:r w:rsidRPr="008A4B15">
          <w:rPr>
            <w:rStyle w:val="Hyperlink"/>
            <w:noProof/>
          </w:rPr>
          <w:t>CIAP 25-Mark Rubric Evaluation Sheet</w:t>
        </w:r>
        <w:r>
          <w:rPr>
            <w:noProof/>
            <w:webHidden/>
          </w:rPr>
          <w:tab/>
        </w:r>
        <w:r>
          <w:rPr>
            <w:noProof/>
            <w:webHidden/>
          </w:rPr>
          <w:fldChar w:fldCharType="begin"/>
        </w:r>
        <w:r>
          <w:rPr>
            <w:noProof/>
            <w:webHidden/>
          </w:rPr>
          <w:instrText xml:space="preserve"> PAGEREF _Toc243990528 \h </w:instrText>
        </w:r>
        <w:r>
          <w:rPr>
            <w:noProof/>
            <w:webHidden/>
          </w:rPr>
        </w:r>
        <w:r>
          <w:rPr>
            <w:noProof/>
            <w:webHidden/>
          </w:rPr>
          <w:fldChar w:fldCharType="separate"/>
        </w:r>
        <w:r>
          <w:rPr>
            <w:noProof/>
            <w:webHidden/>
          </w:rPr>
          <w:t>v</w:t>
        </w:r>
        <w:r>
          <w:rPr>
            <w:noProof/>
            <w:webHidden/>
          </w:rPr>
          <w:fldChar w:fldCharType="end"/>
        </w:r>
      </w:hyperlink>
    </w:p>
    <w:p w14:paraId="745D2D46" w14:textId="1BC44F9D"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29" w:history="1">
        <w:r w:rsidRPr="008A4B15">
          <w:rPr>
            <w:rStyle w:val="Hyperlink"/>
            <w:noProof/>
          </w:rPr>
          <w:t>Abstract</w:t>
        </w:r>
        <w:r>
          <w:rPr>
            <w:noProof/>
            <w:webHidden/>
          </w:rPr>
          <w:tab/>
        </w:r>
        <w:r>
          <w:rPr>
            <w:noProof/>
            <w:webHidden/>
          </w:rPr>
          <w:fldChar w:fldCharType="begin"/>
        </w:r>
        <w:r>
          <w:rPr>
            <w:noProof/>
            <w:webHidden/>
          </w:rPr>
          <w:instrText xml:space="preserve"> PAGEREF _Toc243990529 \h </w:instrText>
        </w:r>
        <w:r>
          <w:rPr>
            <w:noProof/>
            <w:webHidden/>
          </w:rPr>
        </w:r>
        <w:r>
          <w:rPr>
            <w:noProof/>
            <w:webHidden/>
          </w:rPr>
          <w:fldChar w:fldCharType="separate"/>
        </w:r>
        <w:r>
          <w:rPr>
            <w:noProof/>
            <w:webHidden/>
          </w:rPr>
          <w:t>vi</w:t>
        </w:r>
        <w:r>
          <w:rPr>
            <w:noProof/>
            <w:webHidden/>
          </w:rPr>
          <w:fldChar w:fldCharType="end"/>
        </w:r>
      </w:hyperlink>
    </w:p>
    <w:p w14:paraId="359EDCC7" w14:textId="0884FC49"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30" w:history="1">
        <w:r w:rsidRPr="008A4B15">
          <w:rPr>
            <w:rStyle w:val="Hyperlink"/>
            <w:noProof/>
          </w:rPr>
          <w:t>Chapter 1: Problem Definition &amp; Operational Relevance</w:t>
        </w:r>
        <w:r>
          <w:rPr>
            <w:noProof/>
            <w:webHidden/>
          </w:rPr>
          <w:tab/>
        </w:r>
        <w:r>
          <w:rPr>
            <w:noProof/>
            <w:webHidden/>
          </w:rPr>
          <w:fldChar w:fldCharType="begin"/>
        </w:r>
        <w:r>
          <w:rPr>
            <w:noProof/>
            <w:webHidden/>
          </w:rPr>
          <w:instrText xml:space="preserve"> PAGEREF _Toc243990530 \h </w:instrText>
        </w:r>
        <w:r>
          <w:rPr>
            <w:noProof/>
            <w:webHidden/>
          </w:rPr>
        </w:r>
        <w:r>
          <w:rPr>
            <w:noProof/>
            <w:webHidden/>
          </w:rPr>
          <w:fldChar w:fldCharType="separate"/>
        </w:r>
        <w:r>
          <w:rPr>
            <w:noProof/>
            <w:webHidden/>
          </w:rPr>
          <w:t>1</w:t>
        </w:r>
        <w:r>
          <w:rPr>
            <w:noProof/>
            <w:webHidden/>
          </w:rPr>
          <w:fldChar w:fldCharType="end"/>
        </w:r>
      </w:hyperlink>
    </w:p>
    <w:p w14:paraId="2A888BFF" w14:textId="58377262"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31" w:history="1">
        <w:r w:rsidRPr="008A4B15">
          <w:rPr>
            <w:rStyle w:val="Hyperlink"/>
            <w:noProof/>
          </w:rPr>
          <w:t>Chapter 2: Theoretical Formulation, Literature Review &amp; Mathematical Framework</w:t>
        </w:r>
        <w:r>
          <w:rPr>
            <w:noProof/>
            <w:webHidden/>
          </w:rPr>
          <w:tab/>
        </w:r>
        <w:r>
          <w:rPr>
            <w:noProof/>
            <w:webHidden/>
          </w:rPr>
          <w:fldChar w:fldCharType="begin"/>
        </w:r>
        <w:r>
          <w:rPr>
            <w:noProof/>
            <w:webHidden/>
          </w:rPr>
          <w:instrText xml:space="preserve"> PAGEREF _Toc243990531 \h </w:instrText>
        </w:r>
        <w:r>
          <w:rPr>
            <w:noProof/>
            <w:webHidden/>
          </w:rPr>
        </w:r>
        <w:r>
          <w:rPr>
            <w:noProof/>
            <w:webHidden/>
          </w:rPr>
          <w:fldChar w:fldCharType="separate"/>
        </w:r>
        <w:r>
          <w:rPr>
            <w:noProof/>
            <w:webHidden/>
          </w:rPr>
          <w:t>2</w:t>
        </w:r>
        <w:r>
          <w:rPr>
            <w:noProof/>
            <w:webHidden/>
          </w:rPr>
          <w:fldChar w:fldCharType="end"/>
        </w:r>
      </w:hyperlink>
    </w:p>
    <w:p w14:paraId="536F76F9" w14:textId="4E79E171"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32" w:history="1">
        <w:r w:rsidRPr="008A4B15">
          <w:rPr>
            <w:rStyle w:val="Hyperlink"/>
            <w:noProof/>
          </w:rPr>
          <w:t>Chapter 3: System Architecture, Design Pipeline &amp; Workflow Models</w:t>
        </w:r>
        <w:r>
          <w:rPr>
            <w:noProof/>
            <w:webHidden/>
          </w:rPr>
          <w:tab/>
        </w:r>
        <w:r>
          <w:rPr>
            <w:noProof/>
            <w:webHidden/>
          </w:rPr>
          <w:fldChar w:fldCharType="begin"/>
        </w:r>
        <w:r>
          <w:rPr>
            <w:noProof/>
            <w:webHidden/>
          </w:rPr>
          <w:instrText xml:space="preserve"> PAGEREF _Toc243990532 \h </w:instrText>
        </w:r>
        <w:r>
          <w:rPr>
            <w:noProof/>
            <w:webHidden/>
          </w:rPr>
        </w:r>
        <w:r>
          <w:rPr>
            <w:noProof/>
            <w:webHidden/>
          </w:rPr>
          <w:fldChar w:fldCharType="separate"/>
        </w:r>
        <w:r>
          <w:rPr>
            <w:noProof/>
            <w:webHidden/>
          </w:rPr>
          <w:t>3</w:t>
        </w:r>
        <w:r>
          <w:rPr>
            <w:noProof/>
            <w:webHidden/>
          </w:rPr>
          <w:fldChar w:fldCharType="end"/>
        </w:r>
      </w:hyperlink>
    </w:p>
    <w:p w14:paraId="76341747" w14:textId="599900D3"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33" w:history="1">
        <w:r w:rsidRPr="008A4B15">
          <w:rPr>
            <w:rStyle w:val="Hyperlink"/>
            <w:noProof/>
          </w:rPr>
          <w:t>Chapter 4: Implementation Details, Algorithms &amp; Technological Artifacts</w:t>
        </w:r>
        <w:r>
          <w:rPr>
            <w:noProof/>
            <w:webHidden/>
          </w:rPr>
          <w:tab/>
        </w:r>
        <w:r>
          <w:rPr>
            <w:noProof/>
            <w:webHidden/>
          </w:rPr>
          <w:fldChar w:fldCharType="begin"/>
        </w:r>
        <w:r>
          <w:rPr>
            <w:noProof/>
            <w:webHidden/>
          </w:rPr>
          <w:instrText xml:space="preserve"> PAGEREF _Toc243990533 \h </w:instrText>
        </w:r>
        <w:r>
          <w:rPr>
            <w:noProof/>
            <w:webHidden/>
          </w:rPr>
        </w:r>
        <w:r>
          <w:rPr>
            <w:noProof/>
            <w:webHidden/>
          </w:rPr>
          <w:fldChar w:fldCharType="separate"/>
        </w:r>
        <w:r>
          <w:rPr>
            <w:noProof/>
            <w:webHidden/>
          </w:rPr>
          <w:t>5</w:t>
        </w:r>
        <w:r>
          <w:rPr>
            <w:noProof/>
            <w:webHidden/>
          </w:rPr>
          <w:fldChar w:fldCharType="end"/>
        </w:r>
      </w:hyperlink>
    </w:p>
    <w:p w14:paraId="476E036A" w14:textId="64DEACEC"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34" w:history="1">
        <w:r w:rsidRPr="008A4B15">
          <w:rPr>
            <w:rStyle w:val="Hyperlink"/>
            <w:noProof/>
          </w:rPr>
          <w:t>Chapter 5: Experimental Evaluation, Testing, Trade-off Analysis &amp; Empirical Results</w:t>
        </w:r>
        <w:r>
          <w:rPr>
            <w:noProof/>
            <w:webHidden/>
          </w:rPr>
          <w:tab/>
        </w:r>
        <w:r>
          <w:rPr>
            <w:noProof/>
            <w:webHidden/>
          </w:rPr>
          <w:fldChar w:fldCharType="begin"/>
        </w:r>
        <w:r>
          <w:rPr>
            <w:noProof/>
            <w:webHidden/>
          </w:rPr>
          <w:instrText xml:space="preserve"> PAGEREF _Toc243990534 \h </w:instrText>
        </w:r>
        <w:r>
          <w:rPr>
            <w:noProof/>
            <w:webHidden/>
          </w:rPr>
        </w:r>
        <w:r>
          <w:rPr>
            <w:noProof/>
            <w:webHidden/>
          </w:rPr>
          <w:fldChar w:fldCharType="separate"/>
        </w:r>
        <w:r>
          <w:rPr>
            <w:noProof/>
            <w:webHidden/>
          </w:rPr>
          <w:t>6</w:t>
        </w:r>
        <w:r>
          <w:rPr>
            <w:noProof/>
            <w:webHidden/>
          </w:rPr>
          <w:fldChar w:fldCharType="end"/>
        </w:r>
      </w:hyperlink>
    </w:p>
    <w:p w14:paraId="6285E6D4" w14:textId="134AF5EB"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35" w:history="1">
        <w:r w:rsidRPr="008A4B15">
          <w:rPr>
            <w:rStyle w:val="Hyperlink"/>
            <w:noProof/>
          </w:rPr>
          <w:t>Chapter 6: Societal Impact, Ethical Governance, Safety &amp; Security Audits</w:t>
        </w:r>
        <w:r>
          <w:rPr>
            <w:noProof/>
            <w:webHidden/>
          </w:rPr>
          <w:tab/>
        </w:r>
        <w:r>
          <w:rPr>
            <w:noProof/>
            <w:webHidden/>
          </w:rPr>
          <w:fldChar w:fldCharType="begin"/>
        </w:r>
        <w:r>
          <w:rPr>
            <w:noProof/>
            <w:webHidden/>
          </w:rPr>
          <w:instrText xml:space="preserve"> PAGEREF _Toc243990535 \h </w:instrText>
        </w:r>
        <w:r>
          <w:rPr>
            <w:noProof/>
            <w:webHidden/>
          </w:rPr>
        </w:r>
        <w:r>
          <w:rPr>
            <w:noProof/>
            <w:webHidden/>
          </w:rPr>
          <w:fldChar w:fldCharType="separate"/>
        </w:r>
        <w:r>
          <w:rPr>
            <w:noProof/>
            <w:webHidden/>
          </w:rPr>
          <w:t>10</w:t>
        </w:r>
        <w:r>
          <w:rPr>
            <w:noProof/>
            <w:webHidden/>
          </w:rPr>
          <w:fldChar w:fldCharType="end"/>
        </w:r>
      </w:hyperlink>
    </w:p>
    <w:p w14:paraId="45F52D61" w14:textId="5FDEB792"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36" w:history="1">
        <w:r w:rsidRPr="008A4B15">
          <w:rPr>
            <w:rStyle w:val="Hyperlink"/>
            <w:noProof/>
          </w:rPr>
          <w:t>Chapter 7: Conclusion, Engineering Limitations &amp; Future Enhancements</w:t>
        </w:r>
        <w:r>
          <w:rPr>
            <w:noProof/>
            <w:webHidden/>
          </w:rPr>
          <w:tab/>
        </w:r>
        <w:r>
          <w:rPr>
            <w:noProof/>
            <w:webHidden/>
          </w:rPr>
          <w:fldChar w:fldCharType="begin"/>
        </w:r>
        <w:r>
          <w:rPr>
            <w:noProof/>
            <w:webHidden/>
          </w:rPr>
          <w:instrText xml:space="preserve"> PAGEREF _Toc243990536 \h </w:instrText>
        </w:r>
        <w:r>
          <w:rPr>
            <w:noProof/>
            <w:webHidden/>
          </w:rPr>
        </w:r>
        <w:r>
          <w:rPr>
            <w:noProof/>
            <w:webHidden/>
          </w:rPr>
          <w:fldChar w:fldCharType="separate"/>
        </w:r>
        <w:r>
          <w:rPr>
            <w:noProof/>
            <w:webHidden/>
          </w:rPr>
          <w:t>11</w:t>
        </w:r>
        <w:r>
          <w:rPr>
            <w:noProof/>
            <w:webHidden/>
          </w:rPr>
          <w:fldChar w:fldCharType="end"/>
        </w:r>
      </w:hyperlink>
    </w:p>
    <w:p w14:paraId="69DABE53" w14:textId="5E715B98"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37" w:history="1">
        <w:r w:rsidRPr="008A4B15">
          <w:rPr>
            <w:rStyle w:val="Hyperlink"/>
            <w:noProof/>
          </w:rPr>
          <w:t>References</w:t>
        </w:r>
        <w:r>
          <w:rPr>
            <w:noProof/>
            <w:webHidden/>
          </w:rPr>
          <w:tab/>
        </w:r>
        <w:r>
          <w:rPr>
            <w:noProof/>
            <w:webHidden/>
          </w:rPr>
          <w:fldChar w:fldCharType="begin"/>
        </w:r>
        <w:r>
          <w:rPr>
            <w:noProof/>
            <w:webHidden/>
          </w:rPr>
          <w:instrText xml:space="preserve"> PAGEREF _Toc243990537 \h </w:instrText>
        </w:r>
        <w:r>
          <w:rPr>
            <w:noProof/>
            <w:webHidden/>
          </w:rPr>
        </w:r>
        <w:r>
          <w:rPr>
            <w:noProof/>
            <w:webHidden/>
          </w:rPr>
          <w:fldChar w:fldCharType="separate"/>
        </w:r>
        <w:r>
          <w:rPr>
            <w:noProof/>
            <w:webHidden/>
          </w:rPr>
          <w:t>11</w:t>
        </w:r>
        <w:r>
          <w:rPr>
            <w:noProof/>
            <w:webHidden/>
          </w:rPr>
          <w:fldChar w:fldCharType="end"/>
        </w:r>
      </w:hyperlink>
    </w:p>
    <w:p w14:paraId="07C45910" w14:textId="7DAB7A65"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38" w:history="1">
        <w:r w:rsidRPr="008A4B15">
          <w:rPr>
            <w:rStyle w:val="Hyperlink"/>
            <w:noProof/>
          </w:rPr>
          <w:t>Appendix A: Complete Source Code Listings / Core Configuration Files</w:t>
        </w:r>
        <w:r>
          <w:rPr>
            <w:noProof/>
            <w:webHidden/>
          </w:rPr>
          <w:tab/>
        </w:r>
        <w:r>
          <w:rPr>
            <w:noProof/>
            <w:webHidden/>
          </w:rPr>
          <w:fldChar w:fldCharType="begin"/>
        </w:r>
        <w:r>
          <w:rPr>
            <w:noProof/>
            <w:webHidden/>
          </w:rPr>
          <w:instrText xml:space="preserve"> PAGEREF _Toc243990538 \h </w:instrText>
        </w:r>
        <w:r>
          <w:rPr>
            <w:noProof/>
            <w:webHidden/>
          </w:rPr>
        </w:r>
        <w:r>
          <w:rPr>
            <w:noProof/>
            <w:webHidden/>
          </w:rPr>
          <w:fldChar w:fldCharType="separate"/>
        </w:r>
        <w:r>
          <w:rPr>
            <w:noProof/>
            <w:webHidden/>
          </w:rPr>
          <w:t>13</w:t>
        </w:r>
        <w:r>
          <w:rPr>
            <w:noProof/>
            <w:webHidden/>
          </w:rPr>
          <w:fldChar w:fldCharType="end"/>
        </w:r>
      </w:hyperlink>
    </w:p>
    <w:p w14:paraId="1299654D" w14:textId="68B8AE82"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39" w:history="1">
        <w:r w:rsidRPr="008A4B15">
          <w:rPr>
            <w:rStyle w:val="Hyperlink"/>
            <w:noProof/>
          </w:rPr>
          <w:t>Appendix B: Raw Diagnostic Trace Logs, Audit Tables &amp; Verification Sheets</w:t>
        </w:r>
        <w:r>
          <w:rPr>
            <w:noProof/>
            <w:webHidden/>
          </w:rPr>
          <w:tab/>
        </w:r>
        <w:r>
          <w:rPr>
            <w:noProof/>
            <w:webHidden/>
          </w:rPr>
          <w:fldChar w:fldCharType="begin"/>
        </w:r>
        <w:r>
          <w:rPr>
            <w:noProof/>
            <w:webHidden/>
          </w:rPr>
          <w:instrText xml:space="preserve"> PAGEREF _Toc243990539 \h </w:instrText>
        </w:r>
        <w:r>
          <w:rPr>
            <w:noProof/>
            <w:webHidden/>
          </w:rPr>
        </w:r>
        <w:r>
          <w:rPr>
            <w:noProof/>
            <w:webHidden/>
          </w:rPr>
          <w:fldChar w:fldCharType="separate"/>
        </w:r>
        <w:r>
          <w:rPr>
            <w:noProof/>
            <w:webHidden/>
          </w:rPr>
          <w:t>13</w:t>
        </w:r>
        <w:r>
          <w:rPr>
            <w:noProof/>
            <w:webHidden/>
          </w:rPr>
          <w:fldChar w:fldCharType="end"/>
        </w:r>
      </w:hyperlink>
    </w:p>
    <w:p w14:paraId="43C10566" w14:textId="21CFEE13" w:rsidR="00F20682" w:rsidRDefault="00820BA1">
      <w:pPr>
        <w:jc w:val="left"/>
      </w:pPr>
      <w:r>
        <w:fldChar w:fldCharType="end"/>
      </w:r>
    </w:p>
    <w:p w14:paraId="5EF8F17F" w14:textId="77777777" w:rsidR="00F20682" w:rsidRDefault="00820BA1">
      <w:pPr>
        <w:pStyle w:val="PrelimTitle"/>
      </w:pPr>
      <w:r>
        <w:lastRenderedPageBreak/>
        <w:t>List of Figures</w:t>
      </w:r>
    </w:p>
    <w:p w14:paraId="567F7644" w14:textId="2BDEF7EB" w:rsidR="00D26424" w:rsidRDefault="00820BA1">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"Figure Caption,1" </w:instrText>
      </w:r>
      <w:r>
        <w:fldChar w:fldCharType="separate"/>
      </w:r>
      <w:hyperlink w:anchor="_Toc243990540" w:history="1">
        <w:r w:rsidR="00D26424" w:rsidRPr="00B44F9B">
          <w:rPr>
            <w:rStyle w:val="Hyperlink"/>
            <w:noProof/>
          </w:rPr>
          <w:t>Figure 3.1: ClinXAI system architecture</w:t>
        </w:r>
        <w:r w:rsidR="00D26424">
          <w:rPr>
            <w:noProof/>
            <w:webHidden/>
          </w:rPr>
          <w:tab/>
        </w:r>
        <w:r w:rsidR="00D26424">
          <w:rPr>
            <w:noProof/>
            <w:webHidden/>
          </w:rPr>
          <w:fldChar w:fldCharType="begin"/>
        </w:r>
        <w:r w:rsidR="00D26424">
          <w:rPr>
            <w:noProof/>
            <w:webHidden/>
          </w:rPr>
          <w:instrText xml:space="preserve"> PAGEREF _Toc243990540 \h </w:instrText>
        </w:r>
        <w:r w:rsidR="00D26424">
          <w:rPr>
            <w:noProof/>
            <w:webHidden/>
          </w:rPr>
        </w:r>
        <w:r w:rsidR="00D26424">
          <w:rPr>
            <w:noProof/>
            <w:webHidden/>
          </w:rPr>
          <w:fldChar w:fldCharType="separate"/>
        </w:r>
        <w:r w:rsidR="00D26424">
          <w:rPr>
            <w:noProof/>
            <w:webHidden/>
          </w:rPr>
          <w:t>3</w:t>
        </w:r>
        <w:r w:rsidR="00D26424">
          <w:rPr>
            <w:noProof/>
            <w:webHidden/>
          </w:rPr>
          <w:fldChar w:fldCharType="end"/>
        </w:r>
      </w:hyperlink>
    </w:p>
    <w:p w14:paraId="72E8F7AD" w14:textId="73F23701"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41" w:history="1">
        <w:r w:rsidRPr="00B44F9B">
          <w:rPr>
            <w:rStyle w:val="Hyperlink"/>
            <w:noProof/>
          </w:rPr>
          <w:t>Figure 3.2: Level-1 data-flow diagram</w:t>
        </w:r>
        <w:r>
          <w:rPr>
            <w:noProof/>
            <w:webHidden/>
          </w:rPr>
          <w:tab/>
        </w:r>
        <w:r>
          <w:rPr>
            <w:noProof/>
            <w:webHidden/>
          </w:rPr>
          <w:fldChar w:fldCharType="begin"/>
        </w:r>
        <w:r>
          <w:rPr>
            <w:noProof/>
            <w:webHidden/>
          </w:rPr>
          <w:instrText xml:space="preserve"> PAGEREF _Toc243990541 \h </w:instrText>
        </w:r>
        <w:r>
          <w:rPr>
            <w:noProof/>
            <w:webHidden/>
          </w:rPr>
        </w:r>
        <w:r>
          <w:rPr>
            <w:noProof/>
            <w:webHidden/>
          </w:rPr>
          <w:fldChar w:fldCharType="separate"/>
        </w:r>
        <w:r>
          <w:rPr>
            <w:noProof/>
            <w:webHidden/>
          </w:rPr>
          <w:t>4</w:t>
        </w:r>
        <w:r>
          <w:rPr>
            <w:noProof/>
            <w:webHidden/>
          </w:rPr>
          <w:fldChar w:fldCharType="end"/>
        </w:r>
      </w:hyperlink>
    </w:p>
    <w:p w14:paraId="6E72940B" w14:textId="45A37CE0"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42" w:history="1">
        <w:r w:rsidRPr="00B44F9B">
          <w:rPr>
            <w:rStyle w:val="Hyperlink"/>
            <w:noProof/>
          </w:rPr>
          <w:t>Figure 5.1: (a) Confusion matrix; (b) ROC curves</w:t>
        </w:r>
        <w:r>
          <w:rPr>
            <w:noProof/>
            <w:webHidden/>
          </w:rPr>
          <w:tab/>
        </w:r>
        <w:r>
          <w:rPr>
            <w:noProof/>
            <w:webHidden/>
          </w:rPr>
          <w:fldChar w:fldCharType="begin"/>
        </w:r>
        <w:r>
          <w:rPr>
            <w:noProof/>
            <w:webHidden/>
          </w:rPr>
          <w:instrText xml:space="preserve"> PAGEREF _Toc243990542 \h </w:instrText>
        </w:r>
        <w:r>
          <w:rPr>
            <w:noProof/>
            <w:webHidden/>
          </w:rPr>
        </w:r>
        <w:r>
          <w:rPr>
            <w:noProof/>
            <w:webHidden/>
          </w:rPr>
          <w:fldChar w:fldCharType="separate"/>
        </w:r>
        <w:r>
          <w:rPr>
            <w:noProof/>
            <w:webHidden/>
          </w:rPr>
          <w:t>6</w:t>
        </w:r>
        <w:r>
          <w:rPr>
            <w:noProof/>
            <w:webHidden/>
          </w:rPr>
          <w:fldChar w:fldCharType="end"/>
        </w:r>
      </w:hyperlink>
    </w:p>
    <w:p w14:paraId="3CA64EED" w14:textId="43EFDCD1"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43" w:history="1">
        <w:r w:rsidRPr="00B44F9B">
          <w:rPr>
            <w:rStyle w:val="Hyperlink"/>
            <w:noProof/>
          </w:rPr>
          <w:t>Figure 5.2: (a) Global mean |SHAP|; (b) SHAP beeswarm</w:t>
        </w:r>
        <w:r>
          <w:rPr>
            <w:noProof/>
            <w:webHidden/>
          </w:rPr>
          <w:tab/>
        </w:r>
        <w:r>
          <w:rPr>
            <w:noProof/>
            <w:webHidden/>
          </w:rPr>
          <w:fldChar w:fldCharType="begin"/>
        </w:r>
        <w:r>
          <w:rPr>
            <w:noProof/>
            <w:webHidden/>
          </w:rPr>
          <w:instrText xml:space="preserve"> PAGEREF _Toc243990543 \h </w:instrText>
        </w:r>
        <w:r>
          <w:rPr>
            <w:noProof/>
            <w:webHidden/>
          </w:rPr>
        </w:r>
        <w:r>
          <w:rPr>
            <w:noProof/>
            <w:webHidden/>
          </w:rPr>
          <w:fldChar w:fldCharType="separate"/>
        </w:r>
        <w:r>
          <w:rPr>
            <w:noProof/>
            <w:webHidden/>
          </w:rPr>
          <w:t>7</w:t>
        </w:r>
        <w:r>
          <w:rPr>
            <w:noProof/>
            <w:webHidden/>
          </w:rPr>
          <w:fldChar w:fldCharType="end"/>
        </w:r>
      </w:hyperlink>
    </w:p>
    <w:p w14:paraId="532EA759" w14:textId="166F0D60"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44" w:history="1">
        <w:r w:rsidRPr="00B44F9B">
          <w:rPr>
            <w:rStyle w:val="Hyperlink"/>
            <w:noProof/>
          </w:rPr>
          <w:t>Figure 5.3: Patient #86: (a) LIME and (b) SHAP waterfall</w:t>
        </w:r>
        <w:r>
          <w:rPr>
            <w:noProof/>
            <w:webHidden/>
          </w:rPr>
          <w:tab/>
        </w:r>
        <w:r>
          <w:rPr>
            <w:noProof/>
            <w:webHidden/>
          </w:rPr>
          <w:fldChar w:fldCharType="begin"/>
        </w:r>
        <w:r>
          <w:rPr>
            <w:noProof/>
            <w:webHidden/>
          </w:rPr>
          <w:instrText xml:space="preserve"> PAGEREF _Toc243990544 \h </w:instrText>
        </w:r>
        <w:r>
          <w:rPr>
            <w:noProof/>
            <w:webHidden/>
          </w:rPr>
        </w:r>
        <w:r>
          <w:rPr>
            <w:noProof/>
            <w:webHidden/>
          </w:rPr>
          <w:fldChar w:fldCharType="separate"/>
        </w:r>
        <w:r>
          <w:rPr>
            <w:noProof/>
            <w:webHidden/>
          </w:rPr>
          <w:t>7</w:t>
        </w:r>
        <w:r>
          <w:rPr>
            <w:noProof/>
            <w:webHidden/>
          </w:rPr>
          <w:fldChar w:fldCharType="end"/>
        </w:r>
      </w:hyperlink>
    </w:p>
    <w:p w14:paraId="3FD6E596" w14:textId="44E8ADE9"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45" w:history="1">
        <w:r w:rsidRPr="00B44F9B">
          <w:rPr>
            <w:rStyle w:val="Hyperlink"/>
            <w:noProof/>
          </w:rPr>
          <w:t>Figure 5.4: LIME vs SHAP for Patient #86</w:t>
        </w:r>
        <w:r>
          <w:rPr>
            <w:noProof/>
            <w:webHidden/>
          </w:rPr>
          <w:tab/>
        </w:r>
        <w:r>
          <w:rPr>
            <w:noProof/>
            <w:webHidden/>
          </w:rPr>
          <w:fldChar w:fldCharType="begin"/>
        </w:r>
        <w:r>
          <w:rPr>
            <w:noProof/>
            <w:webHidden/>
          </w:rPr>
          <w:instrText xml:space="preserve"> PAGEREF _Toc243990545 \h </w:instrText>
        </w:r>
        <w:r>
          <w:rPr>
            <w:noProof/>
            <w:webHidden/>
          </w:rPr>
        </w:r>
        <w:r>
          <w:rPr>
            <w:noProof/>
            <w:webHidden/>
          </w:rPr>
          <w:fldChar w:fldCharType="separate"/>
        </w:r>
        <w:r>
          <w:rPr>
            <w:noProof/>
            <w:webHidden/>
          </w:rPr>
          <w:t>8</w:t>
        </w:r>
        <w:r>
          <w:rPr>
            <w:noProof/>
            <w:webHidden/>
          </w:rPr>
          <w:fldChar w:fldCharType="end"/>
        </w:r>
      </w:hyperlink>
    </w:p>
    <w:p w14:paraId="323286AE" w14:textId="0A5334B1"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46" w:history="1">
        <w:r w:rsidRPr="00B44F9B">
          <w:rPr>
            <w:rStyle w:val="Hyperlink"/>
            <w:noProof/>
          </w:rPr>
          <w:t>Figure 5.5: Agreement and LIME fidelity versus model confidence</w:t>
        </w:r>
        <w:r>
          <w:rPr>
            <w:noProof/>
            <w:webHidden/>
          </w:rPr>
          <w:tab/>
        </w:r>
        <w:r>
          <w:rPr>
            <w:noProof/>
            <w:webHidden/>
          </w:rPr>
          <w:fldChar w:fldCharType="begin"/>
        </w:r>
        <w:r>
          <w:rPr>
            <w:noProof/>
            <w:webHidden/>
          </w:rPr>
          <w:instrText xml:space="preserve"> PAGEREF _Toc243990546 \h </w:instrText>
        </w:r>
        <w:r>
          <w:rPr>
            <w:noProof/>
            <w:webHidden/>
          </w:rPr>
        </w:r>
        <w:r>
          <w:rPr>
            <w:noProof/>
            <w:webHidden/>
          </w:rPr>
          <w:fldChar w:fldCharType="separate"/>
        </w:r>
        <w:r>
          <w:rPr>
            <w:noProof/>
            <w:webHidden/>
          </w:rPr>
          <w:t>9</w:t>
        </w:r>
        <w:r>
          <w:rPr>
            <w:noProof/>
            <w:webHidden/>
          </w:rPr>
          <w:fldChar w:fldCharType="end"/>
        </w:r>
      </w:hyperlink>
    </w:p>
    <w:p w14:paraId="57659D39" w14:textId="22AEA967"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47" w:history="1">
        <w:r w:rsidRPr="00B44F9B">
          <w:rPr>
            <w:rStyle w:val="Hyperlink"/>
            <w:noProof/>
          </w:rPr>
          <w:t>Figure 5.6: (a) Dashboard; (b) what-if on #100 flips the output to benign</w:t>
        </w:r>
        <w:r>
          <w:rPr>
            <w:noProof/>
            <w:webHidden/>
          </w:rPr>
          <w:tab/>
        </w:r>
        <w:r>
          <w:rPr>
            <w:noProof/>
            <w:webHidden/>
          </w:rPr>
          <w:fldChar w:fldCharType="begin"/>
        </w:r>
        <w:r>
          <w:rPr>
            <w:noProof/>
            <w:webHidden/>
          </w:rPr>
          <w:instrText xml:space="preserve"> PAGEREF _Toc243990547 \h </w:instrText>
        </w:r>
        <w:r>
          <w:rPr>
            <w:noProof/>
            <w:webHidden/>
          </w:rPr>
        </w:r>
        <w:r>
          <w:rPr>
            <w:noProof/>
            <w:webHidden/>
          </w:rPr>
          <w:fldChar w:fldCharType="separate"/>
        </w:r>
        <w:r>
          <w:rPr>
            <w:noProof/>
            <w:webHidden/>
          </w:rPr>
          <w:t>9</w:t>
        </w:r>
        <w:r>
          <w:rPr>
            <w:noProof/>
            <w:webHidden/>
          </w:rPr>
          <w:fldChar w:fldCharType="end"/>
        </w:r>
      </w:hyperlink>
    </w:p>
    <w:p w14:paraId="704D6FA4" w14:textId="68ED703F"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48" w:history="1">
        <w:r w:rsidRPr="00B44F9B">
          <w:rPr>
            <w:rStyle w:val="Hyperlink"/>
            <w:noProof/>
          </w:rPr>
          <w:t>Figure 5.7: Error handling: out-of-range input warning</w:t>
        </w:r>
        <w:r>
          <w:rPr>
            <w:noProof/>
            <w:webHidden/>
          </w:rPr>
          <w:tab/>
        </w:r>
        <w:r>
          <w:rPr>
            <w:noProof/>
            <w:webHidden/>
          </w:rPr>
          <w:fldChar w:fldCharType="begin"/>
        </w:r>
        <w:r>
          <w:rPr>
            <w:noProof/>
            <w:webHidden/>
          </w:rPr>
          <w:instrText xml:space="preserve"> PAGEREF _Toc243990548 \h </w:instrText>
        </w:r>
        <w:r>
          <w:rPr>
            <w:noProof/>
            <w:webHidden/>
          </w:rPr>
        </w:r>
        <w:r>
          <w:rPr>
            <w:noProof/>
            <w:webHidden/>
          </w:rPr>
          <w:fldChar w:fldCharType="separate"/>
        </w:r>
        <w:r>
          <w:rPr>
            <w:noProof/>
            <w:webHidden/>
          </w:rPr>
          <w:t>9</w:t>
        </w:r>
        <w:r>
          <w:rPr>
            <w:noProof/>
            <w:webHidden/>
          </w:rPr>
          <w:fldChar w:fldCharType="end"/>
        </w:r>
      </w:hyperlink>
    </w:p>
    <w:p w14:paraId="401AE2C5" w14:textId="65C0E1E8" w:rsidR="00F20682" w:rsidRDefault="00820BA1">
      <w:pPr>
        <w:jc w:val="left"/>
      </w:pPr>
      <w:r>
        <w:fldChar w:fldCharType="end"/>
      </w:r>
    </w:p>
    <w:p w14:paraId="627A6FAA" w14:textId="77777777" w:rsidR="00F20682" w:rsidRDefault="00820BA1">
      <w:pPr>
        <w:pStyle w:val="PrelimHeading"/>
      </w:pPr>
      <w:r>
        <w:t>List of Tables</w:t>
      </w:r>
    </w:p>
    <w:p w14:paraId="747BA413" w14:textId="01968983" w:rsidR="00D26424" w:rsidRDefault="00820BA1">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\h \z \t "Table Caption,1" </w:instrText>
      </w:r>
      <w:r>
        <w:fldChar w:fldCharType="separate"/>
      </w:r>
      <w:hyperlink w:anchor="_Toc243990549" w:history="1">
        <w:r w:rsidR="00D26424" w:rsidRPr="00204EA4">
          <w:rPr>
            <w:rStyle w:val="Hyperlink"/>
            <w:noProof/>
          </w:rPr>
          <w:t>Table 5.1: Held-out test performance (positive class = malignant)</w:t>
        </w:r>
        <w:r w:rsidR="00D26424">
          <w:rPr>
            <w:noProof/>
            <w:webHidden/>
          </w:rPr>
          <w:tab/>
        </w:r>
        <w:r w:rsidR="00D26424">
          <w:rPr>
            <w:noProof/>
            <w:webHidden/>
          </w:rPr>
          <w:fldChar w:fldCharType="begin"/>
        </w:r>
        <w:r w:rsidR="00D26424">
          <w:rPr>
            <w:noProof/>
            <w:webHidden/>
          </w:rPr>
          <w:instrText xml:space="preserve"> PAGEREF _Toc243990549 \h </w:instrText>
        </w:r>
        <w:r w:rsidR="00D26424">
          <w:rPr>
            <w:noProof/>
            <w:webHidden/>
          </w:rPr>
        </w:r>
        <w:r w:rsidR="00D26424">
          <w:rPr>
            <w:noProof/>
            <w:webHidden/>
          </w:rPr>
          <w:fldChar w:fldCharType="separate"/>
        </w:r>
        <w:r w:rsidR="00D26424">
          <w:rPr>
            <w:noProof/>
            <w:webHidden/>
          </w:rPr>
          <w:t>6</w:t>
        </w:r>
        <w:r w:rsidR="00D26424">
          <w:rPr>
            <w:noProof/>
            <w:webHidden/>
          </w:rPr>
          <w:fldChar w:fldCharType="end"/>
        </w:r>
      </w:hyperlink>
    </w:p>
    <w:p w14:paraId="4652525B" w14:textId="5989A974"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50" w:history="1">
        <w:r w:rsidRPr="00204EA4">
          <w:rPr>
            <w:rStyle w:val="Hyperlink"/>
            <w:noProof/>
          </w:rPr>
          <w:t>Table 5.2: Five programmatically selected case studies</w:t>
        </w:r>
        <w:r>
          <w:rPr>
            <w:noProof/>
            <w:webHidden/>
          </w:rPr>
          <w:tab/>
        </w:r>
        <w:r>
          <w:rPr>
            <w:noProof/>
            <w:webHidden/>
          </w:rPr>
          <w:fldChar w:fldCharType="begin"/>
        </w:r>
        <w:r>
          <w:rPr>
            <w:noProof/>
            <w:webHidden/>
          </w:rPr>
          <w:instrText xml:space="preserve"> PAGEREF _Toc243990550 \h </w:instrText>
        </w:r>
        <w:r>
          <w:rPr>
            <w:noProof/>
            <w:webHidden/>
          </w:rPr>
        </w:r>
        <w:r>
          <w:rPr>
            <w:noProof/>
            <w:webHidden/>
          </w:rPr>
          <w:fldChar w:fldCharType="separate"/>
        </w:r>
        <w:r>
          <w:rPr>
            <w:noProof/>
            <w:webHidden/>
          </w:rPr>
          <w:t>8</w:t>
        </w:r>
        <w:r>
          <w:rPr>
            <w:noProof/>
            <w:webHidden/>
          </w:rPr>
          <w:fldChar w:fldCharType="end"/>
        </w:r>
      </w:hyperlink>
    </w:p>
    <w:p w14:paraId="5F2E44CC" w14:textId="7AFF39F8"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51" w:history="1">
        <w:r w:rsidRPr="00204EA4">
          <w:rPr>
            <w:rStyle w:val="Hyperlink"/>
            <w:noProof/>
          </w:rPr>
          <w:t>Table A.1: Source-file inventory (complete code in the project folder)</w:t>
        </w:r>
        <w:r>
          <w:rPr>
            <w:noProof/>
            <w:webHidden/>
          </w:rPr>
          <w:tab/>
        </w:r>
        <w:r>
          <w:rPr>
            <w:noProof/>
            <w:webHidden/>
          </w:rPr>
          <w:fldChar w:fldCharType="begin"/>
        </w:r>
        <w:r>
          <w:rPr>
            <w:noProof/>
            <w:webHidden/>
          </w:rPr>
          <w:instrText xml:space="preserve"> PAGEREF _Toc243990551 \h </w:instrText>
        </w:r>
        <w:r>
          <w:rPr>
            <w:noProof/>
            <w:webHidden/>
          </w:rPr>
        </w:r>
        <w:r>
          <w:rPr>
            <w:noProof/>
            <w:webHidden/>
          </w:rPr>
          <w:fldChar w:fldCharType="separate"/>
        </w:r>
        <w:r>
          <w:rPr>
            <w:noProof/>
            <w:webHidden/>
          </w:rPr>
          <w:t>13</w:t>
        </w:r>
        <w:r>
          <w:rPr>
            <w:noProof/>
            <w:webHidden/>
          </w:rPr>
          <w:fldChar w:fldCharType="end"/>
        </w:r>
      </w:hyperlink>
    </w:p>
    <w:p w14:paraId="0D123ADA" w14:textId="71A21F69" w:rsidR="00D26424" w:rsidRDefault="00D26424">
      <w:pPr>
        <w:pStyle w:val="TOC1"/>
        <w:tabs>
          <w:tab w:val="right" w:leader="dot" w:pos="8656"/>
        </w:tabs>
        <w:rPr>
          <w:rFonts w:asciiTheme="minorHAnsi" w:eastAsiaTheme="minorEastAsia" w:hAnsiTheme="minorHAnsi" w:cstheme="minorBidi"/>
          <w:noProof/>
          <w:kern w:val="2"/>
          <w:szCs w:val="24"/>
          <w:lang w:val="en-IN" w:eastAsia="en-IN"/>
          <w14:ligatures w14:val="standardContextual"/>
        </w:rPr>
      </w:pPr>
      <w:hyperlink w:anchor="_Toc243990552" w:history="1">
        <w:r w:rsidRPr="00204EA4">
          <w:rPr>
            <w:rStyle w:val="Hyperlink"/>
            <w:noProof/>
          </w:rPr>
          <w:t>Table B.1: Verification summary</w:t>
        </w:r>
        <w:r>
          <w:rPr>
            <w:noProof/>
            <w:webHidden/>
          </w:rPr>
          <w:tab/>
        </w:r>
        <w:r>
          <w:rPr>
            <w:noProof/>
            <w:webHidden/>
          </w:rPr>
          <w:fldChar w:fldCharType="begin"/>
        </w:r>
        <w:r>
          <w:rPr>
            <w:noProof/>
            <w:webHidden/>
          </w:rPr>
          <w:instrText xml:space="preserve"> PAGEREF _Toc243990552 \h </w:instrText>
        </w:r>
        <w:r>
          <w:rPr>
            <w:noProof/>
            <w:webHidden/>
          </w:rPr>
        </w:r>
        <w:r>
          <w:rPr>
            <w:noProof/>
            <w:webHidden/>
          </w:rPr>
          <w:fldChar w:fldCharType="separate"/>
        </w:r>
        <w:r>
          <w:rPr>
            <w:noProof/>
            <w:webHidden/>
          </w:rPr>
          <w:t>13</w:t>
        </w:r>
        <w:r>
          <w:rPr>
            <w:noProof/>
            <w:webHidden/>
          </w:rPr>
          <w:fldChar w:fldCharType="end"/>
        </w:r>
      </w:hyperlink>
    </w:p>
    <w:p w14:paraId="22A8C073" w14:textId="0F687086" w:rsidR="00F20682" w:rsidRDefault="00820BA1">
      <w:pPr>
        <w:jc w:val="left"/>
      </w:pPr>
      <w:r>
        <w:fldChar w:fldCharType="end"/>
      </w:r>
    </w:p>
    <w:p w14:paraId="3EEBCF53" w14:textId="77777777" w:rsidR="00F20682" w:rsidRDefault="00820BA1">
      <w:pPr>
        <w:pStyle w:val="PrelimHeading"/>
      </w:pPr>
      <w:r>
        <w:t>List of Abbreviations</w:t>
      </w:r>
    </w:p>
    <w:tbl>
      <w:tblPr>
        <w:tblStyle w:val="TableGrid"/>
        <w:tblW w:w="0" w:type="auto"/>
        <w:jc w:val="center"/>
        <w:tblLayout w:type="fixed"/>
        <w:tblLook w:val="04A0" w:firstRow="1" w:lastRow="0" w:firstColumn="1" w:lastColumn="0" w:noHBand="0" w:noVBand="1"/>
      </w:tblPr>
      <w:tblGrid>
        <w:gridCol w:w="1152"/>
        <w:gridCol w:w="3168"/>
        <w:gridCol w:w="1152"/>
        <w:gridCol w:w="3168"/>
      </w:tblGrid>
      <w:tr w:rsidR="00F20682" w14:paraId="4AAD3607" w14:textId="77777777">
        <w:trPr>
          <w:cantSplit/>
          <w:tblHeader/>
          <w:jc w:val="center"/>
        </w:trPr>
        <w:tc>
          <w:tcPr>
            <w:tcW w:w="1152" w:type="dxa"/>
            <w:shd w:val="clear" w:color="auto" w:fill="D9E2F3"/>
          </w:tcPr>
          <w:p w14:paraId="777D6AEE" w14:textId="77777777" w:rsidR="00F20682" w:rsidRDefault="00820BA1">
            <w:pPr>
              <w:pStyle w:val="TableText"/>
              <w:keepNext/>
              <w:jc w:val="center"/>
            </w:pPr>
            <w:r>
              <w:rPr>
                <w:b/>
              </w:rPr>
              <w:t>Abbr.</w:t>
            </w:r>
          </w:p>
        </w:tc>
        <w:tc>
          <w:tcPr>
            <w:tcW w:w="3168" w:type="dxa"/>
            <w:shd w:val="clear" w:color="auto" w:fill="D9E2F3"/>
          </w:tcPr>
          <w:p w14:paraId="217C2D1D" w14:textId="77777777" w:rsidR="00F20682" w:rsidRDefault="00820BA1">
            <w:pPr>
              <w:pStyle w:val="TableText"/>
              <w:keepNext/>
              <w:jc w:val="center"/>
            </w:pPr>
            <w:r>
              <w:rPr>
                <w:b/>
              </w:rPr>
              <w:t>Expansion</w:t>
            </w:r>
          </w:p>
        </w:tc>
        <w:tc>
          <w:tcPr>
            <w:tcW w:w="1152" w:type="dxa"/>
            <w:shd w:val="clear" w:color="auto" w:fill="D9E2F3"/>
          </w:tcPr>
          <w:p w14:paraId="33DB86BB" w14:textId="77777777" w:rsidR="00F20682" w:rsidRDefault="00820BA1">
            <w:pPr>
              <w:pStyle w:val="TableText"/>
              <w:keepNext/>
              <w:jc w:val="center"/>
            </w:pPr>
            <w:r>
              <w:rPr>
                <w:b/>
              </w:rPr>
              <w:t>Abbr.</w:t>
            </w:r>
          </w:p>
        </w:tc>
        <w:tc>
          <w:tcPr>
            <w:tcW w:w="3168" w:type="dxa"/>
            <w:shd w:val="clear" w:color="auto" w:fill="D9E2F3"/>
          </w:tcPr>
          <w:p w14:paraId="07CC7B92" w14:textId="77777777" w:rsidR="00F20682" w:rsidRDefault="00820BA1">
            <w:pPr>
              <w:pStyle w:val="TableText"/>
              <w:keepNext/>
              <w:jc w:val="center"/>
            </w:pPr>
            <w:r>
              <w:rPr>
                <w:b/>
              </w:rPr>
              <w:t>Expansion</w:t>
            </w:r>
          </w:p>
        </w:tc>
      </w:tr>
      <w:tr w:rsidR="00F20682" w14:paraId="2B6FC4F1" w14:textId="77777777">
        <w:trPr>
          <w:cantSplit/>
          <w:jc w:val="center"/>
        </w:trPr>
        <w:tc>
          <w:tcPr>
            <w:tcW w:w="1152" w:type="dxa"/>
          </w:tcPr>
          <w:p w14:paraId="71FE87E7" w14:textId="77777777" w:rsidR="00F20682" w:rsidRDefault="00820BA1">
            <w:pPr>
              <w:pStyle w:val="TableText"/>
              <w:keepNext/>
            </w:pPr>
            <w:r>
              <w:rPr>
                <w:b/>
              </w:rPr>
              <w:t>AUC</w:t>
            </w:r>
          </w:p>
        </w:tc>
        <w:tc>
          <w:tcPr>
            <w:tcW w:w="3168" w:type="dxa"/>
          </w:tcPr>
          <w:p w14:paraId="4CB08F32" w14:textId="77777777" w:rsidR="00F20682" w:rsidRDefault="00820BA1">
            <w:pPr>
              <w:pStyle w:val="TableText"/>
              <w:keepNext/>
            </w:pPr>
            <w:r>
              <w:t>Area Under the ROC Curve</w:t>
            </w:r>
          </w:p>
        </w:tc>
        <w:tc>
          <w:tcPr>
            <w:tcW w:w="1152" w:type="dxa"/>
          </w:tcPr>
          <w:p w14:paraId="2C7248C2" w14:textId="77777777" w:rsidR="00F20682" w:rsidRDefault="00820BA1">
            <w:pPr>
              <w:pStyle w:val="TableText"/>
              <w:keepNext/>
            </w:pPr>
            <w:r>
              <w:t>LR</w:t>
            </w:r>
          </w:p>
        </w:tc>
        <w:tc>
          <w:tcPr>
            <w:tcW w:w="3168" w:type="dxa"/>
          </w:tcPr>
          <w:p w14:paraId="375DFAEA" w14:textId="77777777" w:rsidR="00F20682" w:rsidRDefault="00820BA1">
            <w:pPr>
              <w:pStyle w:val="TableText"/>
              <w:keepNext/>
            </w:pPr>
            <w:r>
              <w:t>Logistic Regression</w:t>
            </w:r>
          </w:p>
        </w:tc>
      </w:tr>
      <w:tr w:rsidR="00F20682" w14:paraId="1065C9B0" w14:textId="77777777">
        <w:trPr>
          <w:cantSplit/>
          <w:jc w:val="center"/>
        </w:trPr>
        <w:tc>
          <w:tcPr>
            <w:tcW w:w="1152" w:type="dxa"/>
          </w:tcPr>
          <w:p w14:paraId="79E31489" w14:textId="77777777" w:rsidR="00F20682" w:rsidRDefault="00820BA1">
            <w:pPr>
              <w:pStyle w:val="TableText"/>
              <w:keepNext/>
            </w:pPr>
            <w:r>
              <w:rPr>
                <w:b/>
              </w:rPr>
              <w:t>CO / PO</w:t>
            </w:r>
          </w:p>
        </w:tc>
        <w:tc>
          <w:tcPr>
            <w:tcW w:w="3168" w:type="dxa"/>
          </w:tcPr>
          <w:p w14:paraId="1797B472" w14:textId="77777777" w:rsidR="00F20682" w:rsidRDefault="00820BA1">
            <w:pPr>
              <w:pStyle w:val="TableText"/>
              <w:keepNext/>
            </w:pPr>
            <w:r>
              <w:t>Course / Program Outcome</w:t>
            </w:r>
          </w:p>
        </w:tc>
        <w:tc>
          <w:tcPr>
            <w:tcW w:w="1152" w:type="dxa"/>
          </w:tcPr>
          <w:p w14:paraId="31F249D0" w14:textId="77777777" w:rsidR="00F20682" w:rsidRDefault="00820BA1">
            <w:pPr>
              <w:pStyle w:val="TableText"/>
              <w:keepNext/>
            </w:pPr>
            <w:r>
              <w:t>RF</w:t>
            </w:r>
          </w:p>
        </w:tc>
        <w:tc>
          <w:tcPr>
            <w:tcW w:w="3168" w:type="dxa"/>
          </w:tcPr>
          <w:p w14:paraId="37068695" w14:textId="77777777" w:rsidR="00F20682" w:rsidRDefault="00820BA1">
            <w:pPr>
              <w:pStyle w:val="TableText"/>
              <w:keepNext/>
            </w:pPr>
            <w:r>
              <w:t>Random Forest</w:t>
            </w:r>
          </w:p>
        </w:tc>
      </w:tr>
      <w:tr w:rsidR="00F20682" w14:paraId="524AF46D" w14:textId="77777777">
        <w:trPr>
          <w:cantSplit/>
          <w:jc w:val="center"/>
        </w:trPr>
        <w:tc>
          <w:tcPr>
            <w:tcW w:w="1152" w:type="dxa"/>
          </w:tcPr>
          <w:p w14:paraId="2BF72A53" w14:textId="77777777" w:rsidR="00F20682" w:rsidRDefault="00820BA1">
            <w:pPr>
              <w:pStyle w:val="TableText"/>
              <w:keepNext/>
            </w:pPr>
            <w:r>
              <w:rPr>
                <w:b/>
              </w:rPr>
              <w:t>FN / FP</w:t>
            </w:r>
          </w:p>
        </w:tc>
        <w:tc>
          <w:tcPr>
            <w:tcW w:w="3168" w:type="dxa"/>
          </w:tcPr>
          <w:p w14:paraId="441F6D45" w14:textId="77777777" w:rsidR="00F20682" w:rsidRDefault="00820BA1">
            <w:pPr>
              <w:pStyle w:val="TableText"/>
              <w:keepNext/>
            </w:pPr>
            <w:r>
              <w:t>False Negative / Positive</w:t>
            </w:r>
          </w:p>
        </w:tc>
        <w:tc>
          <w:tcPr>
            <w:tcW w:w="1152" w:type="dxa"/>
          </w:tcPr>
          <w:p w14:paraId="04AFD5F9" w14:textId="77777777" w:rsidR="00F20682" w:rsidRDefault="00820BA1">
            <w:pPr>
              <w:pStyle w:val="TableText"/>
              <w:keepNext/>
            </w:pPr>
            <w:r>
              <w:t>ROC</w:t>
            </w:r>
          </w:p>
        </w:tc>
        <w:tc>
          <w:tcPr>
            <w:tcW w:w="3168" w:type="dxa"/>
          </w:tcPr>
          <w:p w14:paraId="68B06621" w14:textId="77777777" w:rsidR="00F20682" w:rsidRDefault="00820BA1">
            <w:pPr>
              <w:pStyle w:val="TableText"/>
              <w:keepNext/>
            </w:pPr>
            <w:r>
              <w:t>Receiver Operating Characteristic</w:t>
            </w:r>
          </w:p>
        </w:tc>
      </w:tr>
      <w:tr w:rsidR="00F20682" w14:paraId="4C861635" w14:textId="77777777">
        <w:trPr>
          <w:cantSplit/>
          <w:jc w:val="center"/>
        </w:trPr>
        <w:tc>
          <w:tcPr>
            <w:tcW w:w="1152" w:type="dxa"/>
          </w:tcPr>
          <w:p w14:paraId="208FDDC7" w14:textId="77777777" w:rsidR="00F20682" w:rsidRDefault="00820BA1">
            <w:pPr>
              <w:pStyle w:val="TableText"/>
              <w:keepNext/>
            </w:pPr>
            <w:r>
              <w:rPr>
                <w:b/>
              </w:rPr>
              <w:t>FNA</w:t>
            </w:r>
          </w:p>
        </w:tc>
        <w:tc>
          <w:tcPr>
            <w:tcW w:w="3168" w:type="dxa"/>
          </w:tcPr>
          <w:p w14:paraId="4A3BEF83" w14:textId="77777777" w:rsidR="00F20682" w:rsidRDefault="00820BA1">
            <w:pPr>
              <w:pStyle w:val="TableText"/>
              <w:keepNext/>
            </w:pPr>
            <w:r>
              <w:t>Fine-Needle Aspirate</w:t>
            </w:r>
          </w:p>
        </w:tc>
        <w:tc>
          <w:tcPr>
            <w:tcW w:w="1152" w:type="dxa"/>
          </w:tcPr>
          <w:p w14:paraId="786054B8" w14:textId="77777777" w:rsidR="00F20682" w:rsidRDefault="00820BA1">
            <w:pPr>
              <w:pStyle w:val="TableText"/>
              <w:keepNext/>
            </w:pPr>
            <w:r>
              <w:t>SHAP</w:t>
            </w:r>
          </w:p>
        </w:tc>
        <w:tc>
          <w:tcPr>
            <w:tcW w:w="3168" w:type="dxa"/>
          </w:tcPr>
          <w:p w14:paraId="229F18C6" w14:textId="77777777" w:rsidR="00F20682" w:rsidRDefault="00820BA1">
            <w:pPr>
              <w:pStyle w:val="TableText"/>
              <w:keepNext/>
            </w:pPr>
            <w:r>
              <w:t>SHapley Additive exPlanations</w:t>
            </w:r>
          </w:p>
        </w:tc>
      </w:tr>
      <w:tr w:rsidR="00F20682" w14:paraId="78FBD1C8" w14:textId="77777777">
        <w:trPr>
          <w:cantSplit/>
          <w:jc w:val="center"/>
        </w:trPr>
        <w:tc>
          <w:tcPr>
            <w:tcW w:w="1152" w:type="dxa"/>
          </w:tcPr>
          <w:p w14:paraId="4F0EC486" w14:textId="77777777" w:rsidR="00F20682" w:rsidRDefault="00820BA1">
            <w:pPr>
              <w:pStyle w:val="TableText"/>
            </w:pPr>
            <w:r>
              <w:rPr>
                <w:b/>
              </w:rPr>
              <w:t>LIME</w:t>
            </w:r>
          </w:p>
        </w:tc>
        <w:tc>
          <w:tcPr>
            <w:tcW w:w="3168" w:type="dxa"/>
          </w:tcPr>
          <w:p w14:paraId="04961749" w14:textId="77777777" w:rsidR="00F20682" w:rsidRDefault="00820BA1">
            <w:pPr>
              <w:pStyle w:val="TableText"/>
            </w:pPr>
            <w:r>
              <w:t>Local Interpretable Model-agnostic Explanations</w:t>
            </w:r>
          </w:p>
        </w:tc>
        <w:tc>
          <w:tcPr>
            <w:tcW w:w="1152" w:type="dxa"/>
          </w:tcPr>
          <w:p w14:paraId="0D07ED64" w14:textId="77777777" w:rsidR="00F20682" w:rsidRDefault="00820BA1">
            <w:pPr>
              <w:pStyle w:val="TableText"/>
            </w:pPr>
            <w:r>
              <w:t>XAI</w:t>
            </w:r>
          </w:p>
        </w:tc>
        <w:tc>
          <w:tcPr>
            <w:tcW w:w="3168" w:type="dxa"/>
          </w:tcPr>
          <w:p w14:paraId="042ACCB4" w14:textId="77777777" w:rsidR="00F20682" w:rsidRDefault="00820BA1">
            <w:pPr>
              <w:pStyle w:val="TableText"/>
            </w:pPr>
            <w:r>
              <w:t>Explainable Artificial Intelligence</w:t>
            </w:r>
          </w:p>
        </w:tc>
      </w:tr>
    </w:tbl>
    <w:p w14:paraId="6FABCEEE" w14:textId="77777777" w:rsidR="00F20682" w:rsidRDefault="00F20682">
      <w:pPr>
        <w:spacing w:after="80" w:line="240" w:lineRule="auto"/>
      </w:pPr>
    </w:p>
    <w:p w14:paraId="2D2E623E" w14:textId="77777777" w:rsidR="00F20682" w:rsidRDefault="00F20682">
      <w:pPr>
        <w:sectPr w:rsidR="00F20682">
          <w:headerReference w:type="default" r:id="rId14"/>
          <w:footerReference w:type="default" r:id="rId15"/>
          <w:pgSz w:w="11906" w:h="16838"/>
          <w:pgMar w:top="1440" w:right="1440" w:bottom="1440" w:left="1800" w:header="648" w:footer="648" w:gutter="0"/>
          <w:pgNumType w:fmt="lowerRoman"/>
          <w:cols w:space="720"/>
          <w:docGrid w:linePitch="360"/>
        </w:sectPr>
      </w:pPr>
    </w:p>
    <w:p w14:paraId="677BC002" w14:textId="77777777" w:rsidR="00F20682" w:rsidRDefault="00820BA1">
      <w:pPr>
        <w:pStyle w:val="Heading1"/>
      </w:pPr>
      <w:bookmarkStart w:id="3" w:name="_Toc243990530"/>
      <w:r>
        <w:lastRenderedPageBreak/>
        <w:t>Chapter 1: Problem Definition &amp; Operational Relevance</w:t>
      </w:r>
      <w:bookmarkEnd w:id="3"/>
    </w:p>
    <w:p w14:paraId="1182049D" w14:textId="77777777" w:rsidR="00F20682" w:rsidRDefault="00820BA1">
      <w:pPr>
        <w:pStyle w:val="Heading2"/>
      </w:pPr>
      <w:r>
        <w:t>1.1 Problem Statement and Background</w:t>
      </w:r>
    </w:p>
    <w:p w14:paraId="43F7C67D" w14:textId="77777777" w:rsidR="00F20682" w:rsidRDefault="00820BA1">
      <w:r>
        <w:t xml:space="preserve">Breast cancer is the most common cancer in women (about 2.3 million diagnoses and 670,000 deaths in 2022 [1]). Nuclear measurements from digitised fine-needle-aspirate images [2] form the Breast Cancer Wisconsin (Diagnostic) dataset [3]. Accurate ensembles such as a 300-tree Random Forest (10,976 nodes here) are black boxes [4], [5]. </w:t>
      </w:r>
      <w:r>
        <w:rPr>
          <w:b/>
        </w:rPr>
        <w:t>Problem:</w:t>
      </w:r>
      <w:r>
        <w:t xml:space="preserve"> predict P(malignant) from 30 features, explain each prediction with LIME and SHAP for the same class, and measure when the two explanations disagree.</w:t>
      </w:r>
    </w:p>
    <w:p w14:paraId="13867FE1" w14:textId="77777777" w:rsidR="00F20682" w:rsidRDefault="00820BA1">
      <w:pPr>
        <w:pStyle w:val="Heading2"/>
      </w:pPr>
      <w:r>
        <w:t>1.2 Clinical and Societal Relevance</w:t>
      </w:r>
    </w:p>
    <w:p w14:paraId="29E4A5BE" w14:textId="77777777" w:rsidR="00F20682" w:rsidRDefault="00820BA1">
      <w:r>
        <w:t>Unexplained scores invite blind trust or rejection, a missed cancer with a plausible explanation is hard to catch, and explainers can disagree [6]; regulators expect transparency and human oversight [7], [8].</w:t>
      </w:r>
    </w:p>
    <w:p w14:paraId="43B73D0B" w14:textId="77777777" w:rsidR="00F20682" w:rsidRDefault="00820BA1">
      <w:pPr>
        <w:pStyle w:val="Heading2"/>
      </w:pPr>
      <w:r>
        <w:t>1.3 Project Objectives</w:t>
      </w:r>
    </w:p>
    <w:p w14:paraId="67ADB2B9" w14:textId="77777777" w:rsidR="00F20682" w:rsidRDefault="00820BA1">
      <w:r>
        <w:rPr>
          <w:b/>
        </w:rPr>
        <w:t>O1</w:t>
      </w:r>
      <w:r>
        <w:t xml:space="preserve"> Implement and evaluate a Random Forest against a Logistic Regression baseline on 114 held-out patients. </w:t>
      </w:r>
      <w:r>
        <w:rPr>
          <w:b/>
        </w:rPr>
        <w:t>O2</w:t>
      </w:r>
      <w:r>
        <w:t xml:space="preserve"> Apply LIME and TreeSHAP and verify SHAP additivity (&lt; 10</w:t>
      </w:r>
      <w:r>
        <w:rPr>
          <w:vertAlign w:val="superscript"/>
        </w:rPr>
        <w:t>−6</w:t>
      </w:r>
      <w:r>
        <w:t xml:space="preserve">). </w:t>
      </w:r>
      <w:r>
        <w:rPr>
          <w:b/>
        </w:rPr>
        <w:t>O3</w:t>
      </w:r>
      <w:r>
        <w:t xml:space="preserve"> Quantify LIME–SHAP agreement (top-5 overlap, Jaccard, Spearman ρ, sign agreement, seed stability). </w:t>
      </w:r>
      <w:r>
        <w:rPr>
          <w:b/>
        </w:rPr>
        <w:t>O4</w:t>
      </w:r>
      <w:r>
        <w:t xml:space="preserve"> Design and validate a seven-tab dashboard.</w:t>
      </w:r>
    </w:p>
    <w:p w14:paraId="0DAE5A59" w14:textId="77777777" w:rsidR="00F20682" w:rsidRDefault="00820BA1">
      <w:pPr>
        <w:pStyle w:val="Heading2"/>
      </w:pPr>
      <w:r>
        <w:t>1.4 Project Scope and Operational Boundaries</w:t>
      </w:r>
    </w:p>
    <w:p w14:paraId="74CCB476" w14:textId="77777777" w:rsidR="00F20682" w:rsidRDefault="00820BA1">
      <w:r>
        <w:t xml:space="preserve">In scope: tabular prediction, LIME/SHAP explanation and comparison, five case studies, a local dashboard. Out of scope: raw images, calibrated risk, treatment advice, clinical validation, fairness audit, public deployment. </w:t>
      </w:r>
      <w:r>
        <w:rPr>
          <w:i/>
        </w:rPr>
        <w:t>Multi-modal</w:t>
      </w:r>
      <w:r>
        <w:t xml:space="preserve"> refers to the two explanation modalities; the input is one tabular modality derived from images.</w:t>
      </w:r>
    </w:p>
    <w:p w14:paraId="6C34128B" w14:textId="77777777" w:rsidR="00F20682" w:rsidRDefault="00820BA1">
      <w:pPr>
        <w:pStyle w:val="Heading1"/>
      </w:pPr>
      <w:bookmarkStart w:id="4" w:name="_Toc243990531"/>
      <w:r>
        <w:lastRenderedPageBreak/>
        <w:t>Chapter 2: Theoretical Formulation, Literature Review &amp; Mathematical Framework</w:t>
      </w:r>
      <w:bookmarkEnd w:id="4"/>
    </w:p>
    <w:p w14:paraId="24B84C1E" w14:textId="77777777" w:rsidR="00F20682" w:rsidRDefault="00820BA1">
      <w:pPr>
        <w:pStyle w:val="Heading2"/>
      </w:pPr>
      <w:r>
        <w:t>2.1 Explainable Artificial Intelligence</w:t>
      </w:r>
    </w:p>
    <w:p w14:paraId="4D4CEAD9" w14:textId="77777777" w:rsidR="00F20682" w:rsidRDefault="00820BA1">
      <w:r>
        <w:t xml:space="preserve">XAI explanations are post-hoc or intrinsic, local or global, and agnostic or model-specific; this report evaluates </w:t>
      </w:r>
      <w:r>
        <w:rPr>
          <w:b/>
        </w:rPr>
        <w:t>local fidelity</w:t>
      </w:r>
      <w:r>
        <w:t xml:space="preserve">, </w:t>
      </w:r>
      <w:r>
        <w:rPr>
          <w:b/>
        </w:rPr>
        <w:t>consistency</w:t>
      </w:r>
      <w:r>
        <w:t xml:space="preserve">, </w:t>
      </w:r>
      <w:r>
        <w:rPr>
          <w:b/>
        </w:rPr>
        <w:t>stability</w:t>
      </w:r>
      <w:r>
        <w:t xml:space="preserve"> and computational cost.</w:t>
      </w:r>
    </w:p>
    <w:p w14:paraId="1ADA5968" w14:textId="77777777" w:rsidR="00F20682" w:rsidRDefault="00820BA1">
      <w:pPr>
        <w:pStyle w:val="Heading2"/>
      </w:pPr>
      <w:r>
        <w:t>2.2 Random Forest Classification</w:t>
      </w:r>
    </w:p>
    <w:p w14:paraId="45A4A4B3" w14:textId="77777777" w:rsidR="00F20682" w:rsidRDefault="00820BA1">
      <w:pPr>
        <w:pStyle w:val="Equation"/>
        <w:shd w:val="clear" w:color="auto" w:fill="F2F2F2"/>
        <w:tabs>
          <w:tab w:val="right" w:pos="8280"/>
        </w:tabs>
        <w:ind w:left="288"/>
      </w:pPr>
      <w:r>
        <w:t>f(x) = (1/T) · Σ</w:t>
      </w:r>
      <w:r>
        <w:rPr>
          <w:vertAlign w:val="subscript"/>
        </w:rPr>
        <w:t>t=1..T</w:t>
      </w:r>
      <w:r>
        <w:t xml:space="preserve"> p</w:t>
      </w:r>
      <w:r>
        <w:rPr>
          <w:vertAlign w:val="subscript"/>
        </w:rPr>
        <w:t>t</w:t>
      </w:r>
      <w:r>
        <w:t>(y = 1 | x),     G(node) = 1 − Σ</w:t>
      </w:r>
      <w:r>
        <w:rPr>
          <w:vertAlign w:val="subscript"/>
        </w:rPr>
        <w:t>k</w:t>
      </w:r>
      <w:r>
        <w:t xml:space="preserve"> p</w:t>
      </w:r>
      <w:r>
        <w:rPr>
          <w:vertAlign w:val="subscript"/>
        </w:rPr>
        <w:t>k</w:t>
      </w:r>
      <w:r>
        <w:rPr>
          <w:vertAlign w:val="superscript"/>
        </w:rPr>
        <w:t>2</w:t>
      </w:r>
      <w:r>
        <w:tab/>
        <w:t>(2.1)</w:t>
      </w:r>
    </w:p>
    <w:p w14:paraId="584F5086" w14:textId="77777777" w:rsidR="00F20682" w:rsidRDefault="00820BA1">
      <w:r>
        <w:t>The forest averages T = 300 bootstrap trees [4] grown with Gini impurity G and ⌊√30⌋ = 5 features per split (scikit-learn); p</w:t>
      </w:r>
      <w:r>
        <w:rPr>
          <w:vertAlign w:val="subscript"/>
        </w:rPr>
        <w:t>t</w:t>
      </w:r>
      <w:r>
        <w:t xml:space="preserve"> is the malignant leaf fraction of tree t.</w:t>
      </w:r>
    </w:p>
    <w:p w14:paraId="75D11B4A" w14:textId="77777777" w:rsidR="00F20682" w:rsidRDefault="00820BA1">
      <w:pPr>
        <w:pStyle w:val="Heading2"/>
      </w:pPr>
      <w:r>
        <w:t>2.3 LIME: Local Interpretable Model-Agnostic Explanations</w:t>
      </w:r>
    </w:p>
    <w:p w14:paraId="7210D453" w14:textId="77777777" w:rsidR="00F20682" w:rsidRDefault="00820BA1">
      <w:r>
        <w:t xml:space="preserve">LIME [9] fits a simple model g that imitates f only near x, using quartile-binned rules such as </w:t>
      </w:r>
      <w:r>
        <w:rPr>
          <w:rFonts w:ascii="Consolas" w:eastAsia="Consolas" w:hAnsi="Consolas" w:cs="Consolas"/>
          <w:sz w:val="21"/>
        </w:rPr>
        <w:t>worst area &gt; 1122.50</w:t>
      </w:r>
      <w:r>
        <w:t xml:space="preserve"> → +0.137.</w:t>
      </w:r>
    </w:p>
    <w:p w14:paraId="0AAE6A78" w14:textId="77777777" w:rsidR="00F20682" w:rsidRDefault="00820BA1">
      <w:pPr>
        <w:pStyle w:val="Heading2"/>
      </w:pPr>
      <w:r>
        <w:t>2.4 LIME Perturbation and Local Surrogate Formulation</w:t>
      </w:r>
    </w:p>
    <w:p w14:paraId="603729E0" w14:textId="77777777" w:rsidR="00F20682" w:rsidRDefault="00820BA1">
      <w:pPr>
        <w:pStyle w:val="Equation"/>
        <w:shd w:val="clear" w:color="auto" w:fill="F2F2F2"/>
        <w:tabs>
          <w:tab w:val="right" w:pos="8280"/>
        </w:tabs>
        <w:ind w:left="288"/>
      </w:pPr>
      <w:r>
        <w:t>ξ(x) = argmin</w:t>
      </w:r>
      <w:r>
        <w:rPr>
          <w:vertAlign w:val="subscript"/>
        </w:rPr>
        <w:t>g</w:t>
      </w:r>
      <w:r>
        <w:t xml:space="preserve"> Σ</w:t>
      </w:r>
      <w:r>
        <w:rPr>
          <w:vertAlign w:val="subscript"/>
        </w:rPr>
        <w:t>i</w:t>
      </w:r>
      <w:r>
        <w:t xml:space="preserve"> π</w:t>
      </w:r>
      <w:r>
        <w:rPr>
          <w:vertAlign w:val="subscript"/>
        </w:rPr>
        <w:t>x</w:t>
      </w:r>
      <w:r>
        <w:t>(z</w:t>
      </w:r>
      <w:r>
        <w:rPr>
          <w:vertAlign w:val="subscript"/>
        </w:rPr>
        <w:t>i</w:t>
      </w:r>
      <w:r>
        <w:t>)·(f(z</w:t>
      </w:r>
      <w:r>
        <w:rPr>
          <w:vertAlign w:val="subscript"/>
        </w:rPr>
        <w:t>i</w:t>
      </w:r>
      <w:r>
        <w:t>) − g(z′</w:t>
      </w:r>
      <w:r>
        <w:rPr>
          <w:vertAlign w:val="subscript"/>
        </w:rPr>
        <w:t>i</w:t>
      </w:r>
      <w:r>
        <w:t>))</w:t>
      </w:r>
      <w:r>
        <w:rPr>
          <w:vertAlign w:val="superscript"/>
        </w:rPr>
        <w:t>2</w:t>
      </w:r>
      <w:r>
        <w:t xml:space="preserve"> + λ‖w‖</w:t>
      </w:r>
      <w:r>
        <w:rPr>
          <w:vertAlign w:val="superscript"/>
        </w:rPr>
        <w:t>2</w:t>
      </w:r>
      <w:r>
        <w:tab/>
        <w:t>(2.2)</w:t>
      </w:r>
    </w:p>
    <w:p w14:paraId="3F4E5DA0" w14:textId="77777777" w:rsidR="00F20682" w:rsidRDefault="00820BA1">
      <w:r>
        <w:t>Here z</w:t>
      </w:r>
      <w:r>
        <w:rPr>
          <w:vertAlign w:val="subscript"/>
        </w:rPr>
        <w:t>i</w:t>
      </w:r>
      <w:r>
        <w:t xml:space="preserve"> are 5,000 perturbations, z′ ∈ {0,1}</w:t>
      </w:r>
      <w:r>
        <w:rPr>
          <w:vertAlign w:val="superscript"/>
        </w:rPr>
        <w:t>30</w:t>
      </w:r>
      <w:r>
        <w:t xml:space="preserve"> marks whether each feature stays in the patient's bin, π</w:t>
      </w:r>
      <w:r>
        <w:rPr>
          <w:vertAlign w:val="subscript"/>
        </w:rPr>
        <w:t>x</w:t>
      </w:r>
      <w:r>
        <w:t xml:space="preserve"> = exp(−D²/2σ²) with σ = 0.75√30 ≈ 4.108, λ = 1 and g(z′) = w</w:t>
      </w:r>
      <w:r>
        <w:rPr>
          <w:vertAlign w:val="subscript"/>
        </w:rPr>
        <w:t>0</w:t>
      </w:r>
      <w:r>
        <w:t xml:space="preserve"> + Σ w</w:t>
      </w:r>
      <w:r>
        <w:rPr>
          <w:vertAlign w:val="subscript"/>
        </w:rPr>
        <w:t>j</w:t>
      </w:r>
      <w:r>
        <w:t>z′</w:t>
      </w:r>
      <w:r>
        <w:rPr>
          <w:vertAlign w:val="subscript"/>
        </w:rPr>
        <w:t>j</w:t>
      </w:r>
      <w:r>
        <w:t>. The weighted R² is LIME's only fidelity signal, and results depend on the seed [10].</w:t>
      </w:r>
    </w:p>
    <w:p w14:paraId="3C6AA881" w14:textId="77777777" w:rsidR="00F20682" w:rsidRDefault="00820BA1">
      <w:pPr>
        <w:pStyle w:val="Heading2"/>
      </w:pPr>
      <w:r>
        <w:t>2.5 SHAP: Shapley Additive Explanations</w:t>
      </w:r>
    </w:p>
    <w:p w14:paraId="62CF2D7C" w14:textId="77777777" w:rsidR="00F20682" w:rsidRDefault="00820BA1">
      <w:pPr>
        <w:pStyle w:val="Equation"/>
        <w:shd w:val="clear" w:color="auto" w:fill="F2F2F2"/>
        <w:tabs>
          <w:tab w:val="right" w:pos="8280"/>
        </w:tabs>
        <w:ind w:left="288"/>
      </w:pPr>
      <w:r>
        <w:t>P(malignant | x) = φ</w:t>
      </w:r>
      <w:r>
        <w:rPr>
          <w:vertAlign w:val="subscript"/>
        </w:rPr>
        <w:t>0</w:t>
      </w:r>
      <w:r>
        <w:t xml:space="preserve"> + Σ</w:t>
      </w:r>
      <w:r>
        <w:rPr>
          <w:vertAlign w:val="subscript"/>
        </w:rPr>
        <w:t>j=1..30</w:t>
      </w:r>
      <w:r>
        <w:t xml:space="preserve"> φ</w:t>
      </w:r>
      <w:r>
        <w:rPr>
          <w:vertAlign w:val="subscript"/>
        </w:rPr>
        <w:t>j</w:t>
      </w:r>
      <w:r>
        <w:t>(x),     φ</w:t>
      </w:r>
      <w:r>
        <w:rPr>
          <w:vertAlign w:val="subscript"/>
        </w:rPr>
        <w:t>0</w:t>
      </w:r>
      <w:r>
        <w:t xml:space="preserve"> = E[f(X)]</w:t>
      </w:r>
      <w:r>
        <w:tab/>
        <w:t>(2.3)</w:t>
      </w:r>
    </w:p>
    <w:p w14:paraId="4110D8F8" w14:textId="77777777" w:rsidR="00F20682" w:rsidRDefault="00820BA1">
      <w:r>
        <w:t>SHAP [11] attributions satisfy local accuracy (Equation 2.3), missingness and consistency.</w:t>
      </w:r>
    </w:p>
    <w:p w14:paraId="3E6083A7" w14:textId="77777777" w:rsidR="00F20682" w:rsidRDefault="00820BA1">
      <w:pPr>
        <w:pStyle w:val="Heading2"/>
      </w:pPr>
      <w:r>
        <w:t>2.6 Shapley Game-Theoretic Attribution</w:t>
      </w:r>
    </w:p>
    <w:p w14:paraId="17A7642E" w14:textId="77777777" w:rsidR="00F20682" w:rsidRDefault="00820BA1">
      <w:pPr>
        <w:pStyle w:val="Equation"/>
        <w:shd w:val="clear" w:color="auto" w:fill="F2F2F2"/>
        <w:tabs>
          <w:tab w:val="right" w:pos="8280"/>
        </w:tabs>
        <w:ind w:left="288"/>
      </w:pPr>
      <w:r>
        <w:t>φ</w:t>
      </w:r>
      <w:r>
        <w:rPr>
          <w:vertAlign w:val="subscript"/>
        </w:rPr>
        <w:t>j</w:t>
      </w:r>
      <w:r>
        <w:t>(x) = Σ</w:t>
      </w:r>
      <w:r>
        <w:rPr>
          <w:vertAlign w:val="subscript"/>
        </w:rPr>
        <w:t>S⊆F∖{j</w:t>
      </w:r>
      <w:r>
        <w:t>} [|S|!·(M−|S|−1)!/M!]·[v</w:t>
      </w:r>
      <w:r>
        <w:rPr>
          <w:vertAlign w:val="subscript"/>
        </w:rPr>
        <w:t>x</w:t>
      </w:r>
      <w:r>
        <w:t>(S∪{j}) − v</w:t>
      </w:r>
      <w:r>
        <w:rPr>
          <w:vertAlign w:val="subscript"/>
        </w:rPr>
        <w:t>x</w:t>
      </w:r>
      <w:r>
        <w:t>(S)]</w:t>
      </w:r>
      <w:r>
        <w:tab/>
      </w:r>
      <w:r>
        <w:t>(2.4)</w:t>
      </w:r>
    </w:p>
    <w:p w14:paraId="0BBAE945" w14:textId="77777777" w:rsidR="00F20682" w:rsidRDefault="00820BA1">
      <w:r>
        <w:t>Features are players and v</w:t>
      </w:r>
      <w:r>
        <w:rPr>
          <w:vertAlign w:val="subscript"/>
        </w:rPr>
        <w:t>x</w:t>
      </w:r>
      <w:r>
        <w:t>(S) = E[f(X) | X</w:t>
      </w:r>
      <w:r>
        <w:rPr>
          <w:vertAlign w:val="subscript"/>
        </w:rPr>
        <w:t>S</w:t>
      </w:r>
      <w:r>
        <w:t xml:space="preserve"> = x</w:t>
      </w:r>
      <w:r>
        <w:rPr>
          <w:vertAlign w:val="subscript"/>
        </w:rPr>
        <w:t>S</w:t>
      </w:r>
      <w:r>
        <w:t>] is a coalition's payout [12]; naive evaluation needs 2</w:t>
      </w:r>
      <w:r>
        <w:rPr>
          <w:vertAlign w:val="superscript"/>
        </w:rPr>
        <w:t>30</w:t>
      </w:r>
      <w:r>
        <w:t xml:space="preserve"> ≈ 1.07 × 10</w:t>
      </w:r>
      <w:r>
        <w:rPr>
          <w:vertAlign w:val="superscript"/>
        </w:rPr>
        <w:t>9</w:t>
      </w:r>
      <w:r>
        <w:t xml:space="preserve"> coalitions.</w:t>
      </w:r>
    </w:p>
    <w:p w14:paraId="1C93A428" w14:textId="77777777" w:rsidR="00F20682" w:rsidRDefault="00820BA1">
      <w:pPr>
        <w:pStyle w:val="Heading2"/>
      </w:pPr>
      <w:r>
        <w:lastRenderedPageBreak/>
        <w:t>2.7 TreeSHAP Explanation Method</w:t>
      </w:r>
    </w:p>
    <w:p w14:paraId="670D4CD3" w14:textId="77777777" w:rsidR="00F20682" w:rsidRDefault="00820BA1">
      <w:r>
        <w:t>TreeSHAP [13] computes Equation (2.4) exactly in O(T·L·D</w:t>
      </w:r>
      <w:r>
        <w:rPr>
          <w:vertAlign w:val="superscript"/>
        </w:rPr>
        <w:t>2</w:t>
      </w:r>
      <w:r>
        <w:t>) using each node's training cover; φ</w:t>
      </w:r>
      <w:r>
        <w:rPr>
          <w:vertAlign w:val="subscript"/>
        </w:rPr>
        <w:t>0</w:t>
      </w:r>
      <w:r>
        <w:t xml:space="preserve"> = 0.3747 (≈ training prevalence 170/455) and the φ</w:t>
      </w:r>
      <w:r>
        <w:rPr>
          <w:vertAlign w:val="subscript"/>
        </w:rPr>
        <w:t>j</w:t>
      </w:r>
      <w:r>
        <w:t xml:space="preserve"> share probability units with </w:t>
      </w:r>
      <w:r>
        <w:rPr>
          <w:rFonts w:ascii="Consolas" w:eastAsia="Consolas" w:hAnsi="Consolas" w:cs="Consolas"/>
          <w:sz w:val="21"/>
        </w:rPr>
        <w:t>predict_proba</w:t>
      </w:r>
      <w:r>
        <w:t>.</w:t>
      </w:r>
    </w:p>
    <w:p w14:paraId="044920A2" w14:textId="77777777" w:rsidR="00F20682" w:rsidRDefault="00820BA1">
      <w:pPr>
        <w:pStyle w:val="Heading2"/>
      </w:pPr>
      <w:r>
        <w:t>2.8 LIME versus SHAP: Mathematical and Practical Trade-offs</w:t>
      </w:r>
    </w:p>
    <w:p w14:paraId="0475A280" w14:textId="77777777" w:rsidR="00F20682" w:rsidRDefault="00820BA1">
      <w:r>
        <w:t>LIME is approximate, seed-dependent and compares a bin with other bins; TreeSHAP is exact, deterministic and compares with E[f(X)]. Magnitudes are not comparable, so agreement uses ranks and signs of the top-5 sets A, B:</w:t>
      </w:r>
    </w:p>
    <w:p w14:paraId="2FE7AC18" w14:textId="77777777" w:rsidR="00F20682" w:rsidRDefault="00820BA1">
      <w:pPr>
        <w:pStyle w:val="Equation"/>
        <w:shd w:val="clear" w:color="auto" w:fill="F2F2F2"/>
        <w:tabs>
          <w:tab w:val="right" w:pos="8280"/>
        </w:tabs>
        <w:ind w:left="288"/>
      </w:pPr>
      <w:r>
        <w:t>J = |A ∩ B| / |A ∪ B|,     ρ = 1 − 6Σ</w:t>
      </w:r>
      <w:r>
        <w:rPr>
          <w:vertAlign w:val="subscript"/>
        </w:rPr>
        <w:t>j</w:t>
      </w:r>
      <w:r>
        <w:t xml:space="preserve"> d</w:t>
      </w:r>
      <w:r>
        <w:rPr>
          <w:vertAlign w:val="subscript"/>
        </w:rPr>
        <w:t>j</w:t>
      </w:r>
      <w:r>
        <w:rPr>
          <w:vertAlign w:val="superscript"/>
        </w:rPr>
        <w:t>2</w:t>
      </w:r>
      <w:r>
        <w:t xml:space="preserve"> / (n(n</w:t>
      </w:r>
      <w:r>
        <w:rPr>
          <w:vertAlign w:val="superscript"/>
        </w:rPr>
        <w:t>2</w:t>
      </w:r>
      <w:r>
        <w:t xml:space="preserve"> − 1)),  n = 30</w:t>
      </w:r>
      <w:r>
        <w:tab/>
        <w:t>(2.5)</w:t>
      </w:r>
    </w:p>
    <w:p w14:paraId="65C1D2E8" w14:textId="77777777" w:rsidR="00F20682" w:rsidRDefault="00820BA1">
      <w:pPr>
        <w:pStyle w:val="Heading2"/>
      </w:pPr>
      <w:r>
        <w:t>2.9 Comparative Literature Review</w:t>
      </w:r>
    </w:p>
    <w:p w14:paraId="57C50557" w14:textId="77777777" w:rsidR="00F20682" w:rsidRDefault="00820BA1">
      <w:r>
        <w:t>Logistic regression is faithful but restricted [5]; LIME and KernelSHAP are model-agnostic but approximate; TreeSHAP is exact for trees. Perturbation explainers can be fooled [14] and often disagree [6], which matters most in high-stakes medicine [5].</w:t>
      </w:r>
    </w:p>
    <w:p w14:paraId="3C6ACC7F" w14:textId="77777777" w:rsidR="00F20682" w:rsidRDefault="00820BA1">
      <w:pPr>
        <w:pStyle w:val="Heading1"/>
      </w:pPr>
      <w:bookmarkStart w:id="5" w:name="_Toc243990532"/>
      <w:r>
        <w:t>Chapter 3: System Architecture, Design Pipeline &amp; Workflow Models</w:t>
      </w:r>
      <w:bookmarkEnd w:id="5"/>
    </w:p>
    <w:p w14:paraId="68340192" w14:textId="77777777" w:rsidR="00F20682" w:rsidRDefault="00820BA1">
      <w:pPr>
        <w:pStyle w:val="Heading2"/>
      </w:pPr>
      <w:r>
        <w:t>3.1 Overall System Architecture</w:t>
      </w:r>
    </w:p>
    <w:p w14:paraId="2E2D2B49" w14:textId="77777777" w:rsidR="00F20682" w:rsidRDefault="00820BA1">
      <w:r>
        <w:t>Figure 3.1 shows the data, model, explanation, comparison, presentation and test layers, each a real module (</w:t>
      </w:r>
      <w:r>
        <w:rPr>
          <w:rFonts w:ascii="Consolas" w:eastAsia="Consolas" w:hAnsi="Consolas" w:cs="Consolas"/>
          <w:sz w:val="21"/>
        </w:rPr>
        <w:t>src/</w:t>
      </w:r>
      <w:r>
        <w:t xml:space="preserve">, </w:t>
      </w:r>
      <w:r>
        <w:rPr>
          <w:rFonts w:ascii="Consolas" w:eastAsia="Consolas" w:hAnsi="Consolas" w:cs="Consolas"/>
          <w:sz w:val="21"/>
        </w:rPr>
        <w:t>train_model.py</w:t>
      </w:r>
      <w:r>
        <w:t xml:space="preserve">, </w:t>
      </w:r>
      <w:r>
        <w:rPr>
          <w:rFonts w:ascii="Consolas" w:eastAsia="Consolas" w:hAnsi="Consolas" w:cs="Consolas"/>
          <w:sz w:val="21"/>
        </w:rPr>
        <w:t>evaluate.py</w:t>
      </w:r>
      <w:r>
        <w:t xml:space="preserve">, </w:t>
      </w:r>
      <w:r>
        <w:rPr>
          <w:rFonts w:ascii="Consolas" w:eastAsia="Consolas" w:hAnsi="Consolas" w:cs="Consolas"/>
          <w:sz w:val="21"/>
        </w:rPr>
        <w:t>app.py</w:t>
      </w:r>
      <w:r>
        <w:t xml:space="preserve">, </w:t>
      </w:r>
      <w:r>
        <w:rPr>
          <w:rFonts w:ascii="Consolas" w:eastAsia="Consolas" w:hAnsi="Consolas" w:cs="Consolas"/>
          <w:sz w:val="21"/>
        </w:rPr>
        <w:t>tests/</w:t>
      </w:r>
      <w:r>
        <w:t>).</w:t>
      </w:r>
    </w:p>
    <w:p w14:paraId="15E262EB" w14:textId="77777777" w:rsidR="00F20682" w:rsidRDefault="00820BA1">
      <w:pPr>
        <w:pStyle w:val="FigureBody"/>
      </w:pPr>
      <w:r>
        <w:rPr>
          <w:noProof/>
        </w:rPr>
        <w:drawing>
          <wp:inline distT="0" distB="0" distL="0" distR="0" wp14:anchorId="3267E12B" wp14:editId="5635FA4C">
            <wp:extent cx="4389120" cy="1681726"/>
            <wp:effectExtent l="0" t="0" r="0" b="0"/>
            <wp:docPr id="1602735479" name="Picture 1602735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6"/>
                    <a:stretch>
                      <a:fillRect/>
                    </a:stretch>
                  </pic:blipFill>
                  <pic:spPr>
                    <a:xfrm>
                      <a:off x="0" y="0"/>
                      <a:ext cx="4389120" cy="1681726"/>
                    </a:xfrm>
                    <a:prstGeom prst="rect">
                      <a:avLst/>
                    </a:prstGeom>
                  </pic:spPr>
                </pic:pic>
              </a:graphicData>
            </a:graphic>
          </wp:inline>
        </w:drawing>
      </w:r>
    </w:p>
    <w:p w14:paraId="28F98B38" w14:textId="77777777" w:rsidR="00F20682" w:rsidRDefault="00820BA1">
      <w:pPr>
        <w:pStyle w:val="FigureCaption"/>
      </w:pPr>
      <w:bookmarkStart w:id="6" w:name="_Toc243990540"/>
      <w:r>
        <w:t>Figure 3.1: ClinXAI system architecture</w:t>
      </w:r>
      <w:bookmarkEnd w:id="6"/>
    </w:p>
    <w:p w14:paraId="085E9F84" w14:textId="77777777" w:rsidR="00F20682" w:rsidRDefault="00820BA1">
      <w:pPr>
        <w:pStyle w:val="Heading2"/>
      </w:pPr>
      <w:r>
        <w:t>3.2 Dataset and Feature Description</w:t>
      </w:r>
    </w:p>
    <w:p w14:paraId="311A38F6" w14:textId="77777777" w:rsidR="00F20682" w:rsidRDefault="00820BA1">
      <w:r>
        <w:t>569 patients (212 malignant, 357 benign) [3]; ten nuclear characteristics (radius, texture, perimeter, area, smoothness, compactness, concavity, concave points, symmetry, fractal dimension) as mean, standard error and worst values = 30 features, no missing values.</w:t>
      </w:r>
    </w:p>
    <w:p w14:paraId="5607FD13" w14:textId="77777777" w:rsidR="00F20682" w:rsidRDefault="00820BA1">
      <w:pPr>
        <w:pStyle w:val="Heading2"/>
      </w:pPr>
      <w:r>
        <w:lastRenderedPageBreak/>
        <w:t>3.3 Data Preprocessing Pipeline</w:t>
      </w:r>
    </w:p>
    <w:p w14:paraId="0B84953A" w14:textId="77777777" w:rsidR="00F20682" w:rsidRDefault="00820BA1">
      <w:r>
        <w:t>Validation of shape and values; malignant re-encoded to 1 (asserted); stratified 80/20 split, random_state = 42 (455 / 114); model, LIME statistics and scaler fitted on training data only; feature order enforced.</w:t>
      </w:r>
    </w:p>
    <w:p w14:paraId="785D84F2" w14:textId="77777777" w:rsidR="00F20682" w:rsidRDefault="00820BA1">
      <w:pPr>
        <w:pStyle w:val="Heading2"/>
      </w:pPr>
      <w:r>
        <w:t>3.4 Random Forest Diagnostic Prediction Pipeline</w:t>
      </w:r>
    </w:p>
    <w:p w14:paraId="36C21E91" w14:textId="77777777" w:rsidR="00F20682" w:rsidRDefault="00820BA1">
      <w:r>
        <w:rPr>
          <w:rFonts w:ascii="Consolas" w:eastAsia="Consolas" w:hAnsi="Consolas" w:cs="Consolas"/>
          <w:sz w:val="21"/>
        </w:rPr>
        <w:t>train_model.py</w:t>
      </w:r>
      <w:r>
        <w:t xml:space="preserve"> trains the forest, asserts </w:t>
      </w:r>
      <w:r>
        <w:rPr>
          <w:rFonts w:ascii="Consolas" w:eastAsia="Consolas" w:hAnsi="Consolas" w:cs="Consolas"/>
          <w:sz w:val="21"/>
        </w:rPr>
        <w:t>classes_ == [0, 1]</w:t>
      </w:r>
      <w:r>
        <w:t>, evaluates at threshold 0.5, runs 5-fold CV and saves one joblib bundle.</w:t>
      </w:r>
    </w:p>
    <w:p w14:paraId="501B74D2" w14:textId="77777777" w:rsidR="00F20682" w:rsidRDefault="00820BA1">
      <w:pPr>
        <w:pStyle w:val="Heading2"/>
      </w:pPr>
      <w:r>
        <w:t>3.5 LIME Explanation Workflow</w:t>
      </w:r>
    </w:p>
    <w:p w14:paraId="485D7574" w14:textId="77777777" w:rsidR="00F20682" w:rsidRDefault="00820BA1">
      <w:r>
        <w:t>Fresh seeded explainer → 5,000 perturbations → forest via a feature-name wrapper → kernel weights → ridge surrogate (weights, rules, R²).</w:t>
      </w:r>
    </w:p>
    <w:p w14:paraId="446FC2D3" w14:textId="77777777" w:rsidR="00F20682" w:rsidRDefault="00820BA1">
      <w:pPr>
        <w:pStyle w:val="Heading2"/>
      </w:pPr>
      <w:r>
        <w:t>3.6 SHAP Explanation Workflow</w:t>
      </w:r>
    </w:p>
    <w:p w14:paraId="0E91F0C5" w14:textId="77777777" w:rsidR="00F20682" w:rsidRDefault="00820BA1">
      <w:r>
        <w:rPr>
          <w:rFonts w:ascii="Consolas" w:eastAsia="Consolas" w:hAnsi="Consolas" w:cs="Consolas"/>
          <w:sz w:val="21"/>
        </w:rPr>
        <w:t>TreeExplainer</w:t>
      </w:r>
      <w:r>
        <w:t xml:space="preserve"> → (n, 30, 2) array → malignant slice → additivity check → global, waterfall and force plots.</w:t>
      </w:r>
    </w:p>
    <w:p w14:paraId="0FCE806C" w14:textId="77777777" w:rsidR="00F20682" w:rsidRDefault="00820BA1">
      <w:pPr>
        <w:pStyle w:val="Heading2"/>
      </w:pPr>
      <w:r>
        <w:t>3.7 Streamlit User Interaction Flow</w:t>
      </w:r>
    </w:p>
    <w:p w14:paraId="00217453" w14:textId="77777777" w:rsidR="00F20682" w:rsidRDefault="00820BA1">
      <w:r>
        <w:t xml:space="preserve">Sidebar patient choice and what-if edits → </w:t>
      </w:r>
      <w:r>
        <w:rPr>
          <w:rFonts w:ascii="Consolas" w:eastAsia="Consolas" w:hAnsi="Consolas" w:cs="Consolas"/>
          <w:sz w:val="21"/>
        </w:rPr>
        <w:t>validate_patient_input()</w:t>
      </w:r>
      <w:r>
        <w:t xml:space="preserve"> → cached LIME/SHAP → seven tabs.</w:t>
      </w:r>
    </w:p>
    <w:p w14:paraId="1E783366" w14:textId="77777777" w:rsidR="00F20682" w:rsidRDefault="00820BA1">
      <w:pPr>
        <w:pStyle w:val="Heading2"/>
      </w:pPr>
      <w:r>
        <w:t>3.8 System Architecture Diagram and Data Flow Diagram</w:t>
      </w:r>
    </w:p>
    <w:p w14:paraId="0458A015" w14:textId="77777777" w:rsidR="00F20682" w:rsidRDefault="00820BA1">
      <w:pPr>
        <w:pStyle w:val="FigureBody"/>
      </w:pPr>
      <w:r>
        <w:rPr>
          <w:noProof/>
        </w:rPr>
        <w:drawing>
          <wp:inline distT="0" distB="0" distL="0" distR="0" wp14:anchorId="6FD020FB" wp14:editId="1E8E2230">
            <wp:extent cx="3840480" cy="1934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fd.png"/>
                    <pic:cNvPicPr/>
                  </pic:nvPicPr>
                  <pic:blipFill>
                    <a:blip r:embed="rId17"/>
                    <a:stretch>
                      <a:fillRect/>
                    </a:stretch>
                  </pic:blipFill>
                  <pic:spPr>
                    <a:xfrm>
                      <a:off x="0" y="0"/>
                      <a:ext cx="3840480" cy="1934256"/>
                    </a:xfrm>
                    <a:prstGeom prst="rect">
                      <a:avLst/>
                    </a:prstGeom>
                  </pic:spPr>
                </pic:pic>
              </a:graphicData>
            </a:graphic>
          </wp:inline>
        </w:drawing>
      </w:r>
    </w:p>
    <w:p w14:paraId="57020731" w14:textId="77777777" w:rsidR="00F20682" w:rsidRDefault="00820BA1">
      <w:pPr>
        <w:pStyle w:val="FigureCaption"/>
      </w:pPr>
      <w:bookmarkStart w:id="7" w:name="_Toc243990541"/>
      <w:r>
        <w:t>Figure 3.2: Level-1 data-flow diagram</w:t>
      </w:r>
      <w:bookmarkEnd w:id="7"/>
    </w:p>
    <w:p w14:paraId="03DABA2C" w14:textId="77777777" w:rsidR="00F20682" w:rsidRDefault="00820BA1">
      <w:pPr>
        <w:pStyle w:val="Heading1"/>
      </w:pPr>
      <w:bookmarkStart w:id="8" w:name="_Toc243990533"/>
      <w:r>
        <w:lastRenderedPageBreak/>
        <w:t>Chapter 4: Implementation Details, Algorithms &amp; Technological Artifacts</w:t>
      </w:r>
      <w:bookmarkEnd w:id="8"/>
    </w:p>
    <w:p w14:paraId="7924D584" w14:textId="77777777" w:rsidR="00F20682" w:rsidRDefault="00820BA1">
      <w:pPr>
        <w:pStyle w:val="Heading2"/>
      </w:pPr>
      <w:r>
        <w:t>4.1 Development Environment and Technology Stack</w:t>
      </w:r>
    </w:p>
    <w:p w14:paraId="15201740" w14:textId="77777777" w:rsidR="00F20682" w:rsidRDefault="00820BA1">
      <w:r>
        <w:t xml:space="preserve">Python 3.12.10 on Windows 11 (CPU only); scikit-learn 1.9.1, LIME 0.2.0.1, SHAP 0.54.1, Streamlit 1.66.1, Matplotlib 3.11.2, pandas 3.1.0, NumPy 2.5.4, pytest 9.1.1 (pinned in </w:t>
      </w:r>
      <w:r>
        <w:rPr>
          <w:rFonts w:ascii="Consolas" w:eastAsia="Consolas" w:hAnsi="Consolas" w:cs="Consolas"/>
          <w:sz w:val="21"/>
        </w:rPr>
        <w:t>requirements.txt</w:t>
      </w:r>
      <w:r>
        <w:t>).</w:t>
      </w:r>
    </w:p>
    <w:p w14:paraId="0B28B41E" w14:textId="77777777" w:rsidR="00F20682" w:rsidRDefault="00820BA1">
      <w:pPr>
        <w:pStyle w:val="Heading2"/>
      </w:pPr>
      <w:r>
        <w:t>4.2 Dataset Loading and Target Mapping</w:t>
      </w:r>
    </w:p>
    <w:p w14:paraId="3392896A" w14:textId="77777777" w:rsidR="00F20682" w:rsidRDefault="00820BA1">
      <w:r>
        <w:rPr>
          <w:rFonts w:ascii="Consolas" w:eastAsia="Consolas" w:hAnsi="Consolas" w:cs="Consolas"/>
          <w:sz w:val="21"/>
        </w:rPr>
        <w:t>load_dataset()</w:t>
      </w:r>
      <w:r>
        <w:t xml:space="preserve"> derives the mapping from </w:t>
      </w:r>
      <w:r>
        <w:rPr>
          <w:rFonts w:ascii="Consolas" w:eastAsia="Consolas" w:hAnsi="Consolas" w:cs="Consolas"/>
          <w:sz w:val="21"/>
        </w:rPr>
        <w:t>target_names</w:t>
      </w:r>
      <w:r>
        <w:t>, re-encodes malignant = 1 and asserts it against the raw labels.</w:t>
      </w:r>
    </w:p>
    <w:p w14:paraId="17AE68EC" w14:textId="77777777" w:rsidR="00F20682" w:rsidRDefault="00820BA1">
      <w:pPr>
        <w:pStyle w:val="Heading2"/>
      </w:pPr>
      <w:r>
        <w:t>4.3 Model Training Implementation</w:t>
      </w:r>
    </w:p>
    <w:p w14:paraId="18FBEF2B" w14:textId="77777777" w:rsidR="00F20682" w:rsidRDefault="00820BA1">
      <w:r>
        <w:rPr>
          <w:rFonts w:ascii="Consolas" w:eastAsia="Consolas" w:hAnsi="Consolas" w:cs="Consolas"/>
          <w:sz w:val="21"/>
        </w:rPr>
        <w:t>train_random_forest</w:t>
      </w:r>
      <w:r>
        <w:t xml:space="preserve"> fits </w:t>
      </w:r>
      <w:r>
        <w:rPr>
          <w:rFonts w:ascii="Consolas" w:eastAsia="Consolas" w:hAnsi="Consolas" w:cs="Consolas"/>
          <w:sz w:val="21"/>
        </w:rPr>
        <w:t>RandomForestClassifier(**RF_PARAMS)</w:t>
      </w:r>
      <w:r>
        <w:t xml:space="preserve"> on the training set and asserts </w:t>
      </w:r>
      <w:r>
        <w:rPr>
          <w:rFonts w:ascii="Consolas" w:eastAsia="Consolas" w:hAnsi="Consolas" w:cs="Consolas"/>
          <w:sz w:val="21"/>
        </w:rPr>
        <w:t>classes_ == [0, 1]</w:t>
      </w:r>
      <w:r>
        <w:t xml:space="preserve">, so column 1 of </w:t>
      </w:r>
      <w:r>
        <w:rPr>
          <w:rFonts w:ascii="Consolas" w:eastAsia="Consolas" w:hAnsi="Consolas" w:cs="Consolas"/>
          <w:sz w:val="21"/>
        </w:rPr>
        <w:t>predict_proba</w:t>
      </w:r>
      <w:r>
        <w:t xml:space="preserve"> is always P(malignant).</w:t>
      </w:r>
    </w:p>
    <w:p w14:paraId="1412F866" w14:textId="77777777" w:rsidR="00F20682" w:rsidRDefault="00820BA1">
      <w:pPr>
        <w:pStyle w:val="Heading2"/>
      </w:pPr>
      <w:r>
        <w:t>4.4 LIME Explainer Implementation</w:t>
      </w:r>
    </w:p>
    <w:p w14:paraId="36D0283D" w14:textId="77777777" w:rsidR="00F20682" w:rsidRDefault="00820BA1">
      <w:r>
        <w:t>A wrapper rebuilds a DataFrame in training order for every LIME query, and a fresh seeded explainer per call makes explanations reproducible; label 1 (malignant) and all 30 features are explained.</w:t>
      </w:r>
    </w:p>
    <w:p w14:paraId="6AA47510" w14:textId="77777777" w:rsidR="00F20682" w:rsidRDefault="00820BA1">
      <w:pPr>
        <w:pStyle w:val="Heading2"/>
      </w:pPr>
      <w:r>
        <w:t>4.5 SHAP Explainer Implementation</w:t>
      </w:r>
    </w:p>
    <w:p w14:paraId="422BDCE6" w14:textId="77777777" w:rsidR="00F20682" w:rsidRDefault="00820BA1">
      <w:r>
        <w:rPr>
          <w:rFonts w:ascii="Consolas" w:eastAsia="Consolas" w:hAnsi="Consolas" w:cs="Consolas"/>
          <w:sz w:val="21"/>
        </w:rPr>
        <w:t>_select_malignant</w:t>
      </w:r>
      <w:r>
        <w:t xml:space="preserve"> normalises version-dependent SHAP outputs to the malignant class; </w:t>
      </w:r>
      <w:r>
        <w:rPr>
          <w:rFonts w:ascii="Consolas" w:eastAsia="Consolas" w:hAnsi="Consolas" w:cs="Consolas"/>
          <w:sz w:val="21"/>
        </w:rPr>
        <w:t>additivity_error</w:t>
      </w:r>
      <w:r>
        <w:t xml:space="preserve"> checks Equation (2.3) against </w:t>
      </w:r>
      <w:r>
        <w:rPr>
          <w:rFonts w:ascii="Consolas" w:eastAsia="Consolas" w:hAnsi="Consolas" w:cs="Consolas"/>
          <w:sz w:val="21"/>
        </w:rPr>
        <w:t>predict_proba</w:t>
      </w:r>
      <w:r>
        <w:t>.</w:t>
      </w:r>
    </w:p>
    <w:p w14:paraId="27C64796" w14:textId="77777777" w:rsidR="00F20682" w:rsidRDefault="00820BA1">
      <w:pPr>
        <w:pStyle w:val="Heading2"/>
      </w:pPr>
      <w:r>
        <w:t>4.6 LIME–SHAP Comparison Implementation</w:t>
      </w:r>
    </w:p>
    <w:p w14:paraId="7CB50BC6" w14:textId="77777777" w:rsidR="00F20682" w:rsidRDefault="00820BA1">
      <w:r>
        <w:rPr>
          <w:rFonts w:ascii="Consolas" w:eastAsia="Consolas" w:hAnsi="Consolas" w:cs="Consolas"/>
          <w:sz w:val="21"/>
        </w:rPr>
        <w:t>compare_explanations</w:t>
      </w:r>
      <w:r>
        <w:t xml:space="preserve"> computes top-5 sets, Jaccard, Spearman ρ and the sign table; </w:t>
      </w:r>
      <w:r>
        <w:rPr>
          <w:rFonts w:ascii="Consolas" w:eastAsia="Consolas" w:hAnsi="Consolas" w:cs="Consolas"/>
          <w:sz w:val="21"/>
        </w:rPr>
        <w:t>select_case_studies</w:t>
      </w:r>
      <w:r>
        <w:t xml:space="preserve"> picks max P, min P, P nearest 0.5, lowest Jaccard and most sign conflicts, reporting any missing case as not found.</w:t>
      </w:r>
    </w:p>
    <w:p w14:paraId="4891934E" w14:textId="77777777" w:rsidR="00F20682" w:rsidRDefault="00820BA1">
      <w:pPr>
        <w:pStyle w:val="Heading2"/>
      </w:pPr>
      <w:r>
        <w:t>4.7 Streamlit Interface Implementation</w:t>
      </w:r>
    </w:p>
    <w:p w14:paraId="13CCF23A" w14:textId="77777777" w:rsidR="00F20682" w:rsidRDefault="00820BA1">
      <w:r>
        <w:rPr>
          <w:rFonts w:ascii="Consolas" w:eastAsia="Consolas" w:hAnsi="Consolas" w:cs="Consolas"/>
          <w:sz w:val="21"/>
        </w:rPr>
        <w:t>app.py</w:t>
      </w:r>
      <w:r>
        <w:t xml:space="preserve"> (488 lines): sidebar selector and LIME settings, seven tabs, what-if editor, stability toggle and cached explanations (Figure 5.6).</w:t>
      </w:r>
    </w:p>
    <w:p w14:paraId="38755B36" w14:textId="77777777" w:rsidR="00F20682" w:rsidRDefault="00820BA1">
      <w:pPr>
        <w:pStyle w:val="Heading2"/>
      </w:pPr>
      <w:r>
        <w:lastRenderedPageBreak/>
        <w:t>4.8 Input Validation and Error Handling</w:t>
      </w:r>
    </w:p>
    <w:p w14:paraId="0938ECAE" w14:textId="77777777" w:rsidR="00F20682" w:rsidRDefault="00820BA1">
      <w:r>
        <w:rPr>
          <w:rFonts w:ascii="Consolas" w:eastAsia="Consolas" w:hAnsi="Consolas" w:cs="Consolas"/>
          <w:sz w:val="21"/>
        </w:rPr>
        <w:t>validate_patient_input</w:t>
      </w:r>
      <w:r>
        <w:t xml:space="preserve"> rejects missing features, NaN, ∞, text and negatives (7 tests); out-of-range values raise a warning.</w:t>
      </w:r>
    </w:p>
    <w:p w14:paraId="67DC7C51" w14:textId="77777777" w:rsidR="00F20682" w:rsidRDefault="00820BA1">
      <w:pPr>
        <w:pStyle w:val="Heading2"/>
      </w:pPr>
      <w:r>
        <w:t>4.9 Code Structure and Module Responsibilities</w:t>
      </w:r>
    </w:p>
    <w:p w14:paraId="109A169B" w14:textId="77777777" w:rsidR="00F20682" w:rsidRDefault="00820BA1">
      <w:r>
        <w:t xml:space="preserve">1,916 lines across </w:t>
      </w:r>
      <w:r>
        <w:rPr>
          <w:rFonts w:ascii="Consolas" w:eastAsia="Consolas" w:hAnsi="Consolas" w:cs="Consolas"/>
          <w:sz w:val="21"/>
        </w:rPr>
        <w:t>src/</w:t>
      </w:r>
      <w:r>
        <w:t xml:space="preserve"> (7 modules), three scripts and a 24-test suite (Appendix A).</w:t>
      </w:r>
    </w:p>
    <w:p w14:paraId="0261F05C" w14:textId="77777777" w:rsidR="00F20682" w:rsidRDefault="00820BA1">
      <w:pPr>
        <w:pStyle w:val="Heading1"/>
      </w:pPr>
      <w:bookmarkStart w:id="9" w:name="_Toc243990534"/>
      <w:r>
        <w:t>Chapter 5: Experimental Evaluation, Testing, Trade-off Analysis &amp; Empirical Results</w:t>
      </w:r>
      <w:bookmarkEnd w:id="9"/>
    </w:p>
    <w:p w14:paraId="024EA7CE" w14:textId="77777777" w:rsidR="00F20682" w:rsidRDefault="00820BA1">
      <w:pPr>
        <w:pStyle w:val="Heading2"/>
      </w:pPr>
      <w:r>
        <w:t>5.1 Experimental Methodology</w:t>
      </w:r>
    </w:p>
    <w:p w14:paraId="1E884E07" w14:textId="77777777" w:rsidR="00F20682" w:rsidRDefault="00820BA1">
      <w:r>
        <w:t>Fit on 455 patients, test once on 114 (threshold 0.5); LIME (seed 42) and TreeSHAP explain every test patient; five rule-selected case studies.</w:t>
      </w:r>
    </w:p>
    <w:p w14:paraId="6E2611E4" w14:textId="77777777" w:rsidR="00F20682" w:rsidRDefault="00820BA1">
      <w:pPr>
        <w:pStyle w:val="Heading2"/>
      </w:pPr>
      <w:r>
        <w:t>5.2 Dataset Characteristics and Train/Test Split</w:t>
      </w:r>
    </w:p>
    <w:p w14:paraId="45894898" w14:textId="77777777" w:rsidR="00F20682" w:rsidRDefault="00820BA1">
      <w:r>
        <w:t>Train 455 (170 malignant); test 114 (42 malignant, 72 benign).</w:t>
      </w:r>
    </w:p>
    <w:p w14:paraId="3EB2D74B" w14:textId="77777777" w:rsidR="00F20682" w:rsidRDefault="00820BA1">
      <w:pPr>
        <w:pStyle w:val="Heading2"/>
      </w:pPr>
      <w:r>
        <w:t>5.3 Accuracy, Precision, Recall, F1 and ROC-AUC</w:t>
      </w:r>
    </w:p>
    <w:p w14:paraId="6DFA3D8C" w14:textId="77777777" w:rsidR="00F20682" w:rsidRDefault="00820BA1">
      <w:pPr>
        <w:pStyle w:val="TableCaption"/>
      </w:pPr>
      <w:bookmarkStart w:id="10" w:name="_Toc243990549"/>
      <w:r>
        <w:t>Table 5.1: Held-out test performance (positive class = malignant)</w:t>
      </w:r>
      <w:bookmarkEnd w:id="10"/>
    </w:p>
    <w:tbl>
      <w:tblPr>
        <w:tblStyle w:val="TableGrid"/>
        <w:tblW w:w="0" w:type="auto"/>
        <w:jc w:val="center"/>
        <w:tblLayout w:type="fixed"/>
        <w:tblLook w:val="04A0" w:firstRow="1" w:lastRow="0" w:firstColumn="1" w:lastColumn="0" w:noHBand="0" w:noVBand="1"/>
      </w:tblPr>
      <w:tblGrid>
        <w:gridCol w:w="2304"/>
        <w:gridCol w:w="1296"/>
        <w:gridCol w:w="1296"/>
        <w:gridCol w:w="1296"/>
        <w:gridCol w:w="1224"/>
        <w:gridCol w:w="1224"/>
      </w:tblGrid>
      <w:tr w:rsidR="00F20682" w14:paraId="4AAFAF5A" w14:textId="77777777">
        <w:trPr>
          <w:cantSplit/>
          <w:tblHeader/>
          <w:jc w:val="center"/>
        </w:trPr>
        <w:tc>
          <w:tcPr>
            <w:tcW w:w="2304" w:type="dxa"/>
            <w:shd w:val="clear" w:color="auto" w:fill="D9E2F3"/>
          </w:tcPr>
          <w:p w14:paraId="341813E1" w14:textId="77777777" w:rsidR="00F20682" w:rsidRDefault="00820BA1">
            <w:pPr>
              <w:pStyle w:val="TableText"/>
              <w:keepNext/>
              <w:jc w:val="center"/>
            </w:pPr>
            <w:r>
              <w:rPr>
                <w:b/>
              </w:rPr>
              <w:t>Model</w:t>
            </w:r>
          </w:p>
        </w:tc>
        <w:tc>
          <w:tcPr>
            <w:tcW w:w="1296" w:type="dxa"/>
            <w:shd w:val="clear" w:color="auto" w:fill="D9E2F3"/>
          </w:tcPr>
          <w:p w14:paraId="1ABF677F" w14:textId="77777777" w:rsidR="00F20682" w:rsidRDefault="00820BA1">
            <w:pPr>
              <w:pStyle w:val="TableText"/>
              <w:keepNext/>
              <w:jc w:val="center"/>
            </w:pPr>
            <w:r>
              <w:rPr>
                <w:b/>
              </w:rPr>
              <w:t>Accuracy</w:t>
            </w:r>
          </w:p>
        </w:tc>
        <w:tc>
          <w:tcPr>
            <w:tcW w:w="1296" w:type="dxa"/>
            <w:shd w:val="clear" w:color="auto" w:fill="D9E2F3"/>
          </w:tcPr>
          <w:p w14:paraId="3BF234ED" w14:textId="77777777" w:rsidR="00F20682" w:rsidRDefault="00820BA1">
            <w:pPr>
              <w:pStyle w:val="TableText"/>
              <w:keepNext/>
              <w:jc w:val="center"/>
            </w:pPr>
            <w:r>
              <w:rPr>
                <w:b/>
              </w:rPr>
              <w:t>Precision</w:t>
            </w:r>
          </w:p>
        </w:tc>
        <w:tc>
          <w:tcPr>
            <w:tcW w:w="1296" w:type="dxa"/>
            <w:shd w:val="clear" w:color="auto" w:fill="D9E2F3"/>
          </w:tcPr>
          <w:p w14:paraId="55E52E01" w14:textId="77777777" w:rsidR="00F20682" w:rsidRDefault="00820BA1">
            <w:pPr>
              <w:pStyle w:val="TableText"/>
              <w:keepNext/>
              <w:jc w:val="center"/>
            </w:pPr>
            <w:r>
              <w:rPr>
                <w:b/>
              </w:rPr>
              <w:t>Recall</w:t>
            </w:r>
          </w:p>
        </w:tc>
        <w:tc>
          <w:tcPr>
            <w:tcW w:w="1224" w:type="dxa"/>
            <w:shd w:val="clear" w:color="auto" w:fill="D9E2F3"/>
          </w:tcPr>
          <w:p w14:paraId="5422C842" w14:textId="77777777" w:rsidR="00F20682" w:rsidRDefault="00820BA1">
            <w:pPr>
              <w:pStyle w:val="TableText"/>
              <w:keepNext/>
              <w:jc w:val="center"/>
            </w:pPr>
            <w:r>
              <w:rPr>
                <w:b/>
              </w:rPr>
              <w:t>F1</w:t>
            </w:r>
          </w:p>
        </w:tc>
        <w:tc>
          <w:tcPr>
            <w:tcW w:w="1224" w:type="dxa"/>
            <w:shd w:val="clear" w:color="auto" w:fill="D9E2F3"/>
          </w:tcPr>
          <w:p w14:paraId="55697B65" w14:textId="77777777" w:rsidR="00F20682" w:rsidRDefault="00820BA1">
            <w:pPr>
              <w:pStyle w:val="TableText"/>
              <w:keepNext/>
              <w:jc w:val="center"/>
            </w:pPr>
            <w:r>
              <w:rPr>
                <w:b/>
              </w:rPr>
              <w:t>ROC-AUC</w:t>
            </w:r>
          </w:p>
        </w:tc>
      </w:tr>
      <w:tr w:rsidR="00F20682" w14:paraId="0CF47E6D" w14:textId="77777777">
        <w:trPr>
          <w:cantSplit/>
          <w:jc w:val="center"/>
        </w:trPr>
        <w:tc>
          <w:tcPr>
            <w:tcW w:w="2304" w:type="dxa"/>
          </w:tcPr>
          <w:p w14:paraId="50E6EB7B" w14:textId="77777777" w:rsidR="00F20682" w:rsidRDefault="00820BA1">
            <w:pPr>
              <w:pStyle w:val="TableText"/>
              <w:keepNext/>
            </w:pPr>
            <w:r>
              <w:t>Random Forest</w:t>
            </w:r>
          </w:p>
        </w:tc>
        <w:tc>
          <w:tcPr>
            <w:tcW w:w="1296" w:type="dxa"/>
          </w:tcPr>
          <w:p w14:paraId="45E4BB14" w14:textId="77777777" w:rsidR="00F20682" w:rsidRDefault="00820BA1">
            <w:pPr>
              <w:pStyle w:val="TableText"/>
              <w:keepNext/>
              <w:jc w:val="center"/>
            </w:pPr>
            <w:r>
              <w:t>97.37%</w:t>
            </w:r>
          </w:p>
        </w:tc>
        <w:tc>
          <w:tcPr>
            <w:tcW w:w="1296" w:type="dxa"/>
          </w:tcPr>
          <w:p w14:paraId="72E9CF98" w14:textId="77777777" w:rsidR="00F20682" w:rsidRDefault="00820BA1">
            <w:pPr>
              <w:pStyle w:val="TableText"/>
              <w:keepNext/>
              <w:jc w:val="center"/>
            </w:pPr>
            <w:r>
              <w:t>100.00%</w:t>
            </w:r>
          </w:p>
        </w:tc>
        <w:tc>
          <w:tcPr>
            <w:tcW w:w="1296" w:type="dxa"/>
          </w:tcPr>
          <w:p w14:paraId="0ECDF88D" w14:textId="77777777" w:rsidR="00F20682" w:rsidRDefault="00820BA1">
            <w:pPr>
              <w:pStyle w:val="TableText"/>
              <w:keepNext/>
              <w:jc w:val="center"/>
            </w:pPr>
            <w:r>
              <w:t>92.86%</w:t>
            </w:r>
          </w:p>
        </w:tc>
        <w:tc>
          <w:tcPr>
            <w:tcW w:w="1224" w:type="dxa"/>
          </w:tcPr>
          <w:p w14:paraId="0EC4F64B" w14:textId="77777777" w:rsidR="00F20682" w:rsidRDefault="00820BA1">
            <w:pPr>
              <w:pStyle w:val="TableText"/>
              <w:keepNext/>
              <w:jc w:val="center"/>
            </w:pPr>
            <w:r>
              <w:t>96.30%</w:t>
            </w:r>
          </w:p>
        </w:tc>
        <w:tc>
          <w:tcPr>
            <w:tcW w:w="1224" w:type="dxa"/>
          </w:tcPr>
          <w:p w14:paraId="35295025" w14:textId="77777777" w:rsidR="00F20682" w:rsidRDefault="00820BA1">
            <w:pPr>
              <w:pStyle w:val="TableText"/>
              <w:keepNext/>
              <w:jc w:val="center"/>
            </w:pPr>
            <w:r>
              <w:t>0.9944</w:t>
            </w:r>
          </w:p>
        </w:tc>
      </w:tr>
      <w:tr w:rsidR="00F20682" w14:paraId="52400D56" w14:textId="77777777">
        <w:trPr>
          <w:cantSplit/>
          <w:jc w:val="center"/>
        </w:trPr>
        <w:tc>
          <w:tcPr>
            <w:tcW w:w="2304" w:type="dxa"/>
          </w:tcPr>
          <w:p w14:paraId="1AA2CD0E" w14:textId="77777777" w:rsidR="00F20682" w:rsidRDefault="00820BA1">
            <w:pPr>
              <w:pStyle w:val="TableText"/>
            </w:pPr>
            <w:r>
              <w:t>Logistic Regression</w:t>
            </w:r>
          </w:p>
        </w:tc>
        <w:tc>
          <w:tcPr>
            <w:tcW w:w="1296" w:type="dxa"/>
          </w:tcPr>
          <w:p w14:paraId="72A14110" w14:textId="77777777" w:rsidR="00F20682" w:rsidRDefault="00820BA1">
            <w:pPr>
              <w:pStyle w:val="TableText"/>
              <w:jc w:val="center"/>
            </w:pPr>
            <w:r>
              <w:t>96.49%</w:t>
            </w:r>
          </w:p>
        </w:tc>
        <w:tc>
          <w:tcPr>
            <w:tcW w:w="1296" w:type="dxa"/>
          </w:tcPr>
          <w:p w14:paraId="2F49FEBF" w14:textId="77777777" w:rsidR="00F20682" w:rsidRDefault="00820BA1">
            <w:pPr>
              <w:pStyle w:val="TableText"/>
              <w:jc w:val="center"/>
            </w:pPr>
            <w:r>
              <w:t>97.50%</w:t>
            </w:r>
          </w:p>
        </w:tc>
        <w:tc>
          <w:tcPr>
            <w:tcW w:w="1296" w:type="dxa"/>
          </w:tcPr>
          <w:p w14:paraId="44BEA9A5" w14:textId="77777777" w:rsidR="00F20682" w:rsidRDefault="00820BA1">
            <w:pPr>
              <w:pStyle w:val="TableText"/>
              <w:jc w:val="center"/>
            </w:pPr>
            <w:r>
              <w:t>92.86%</w:t>
            </w:r>
          </w:p>
        </w:tc>
        <w:tc>
          <w:tcPr>
            <w:tcW w:w="1224" w:type="dxa"/>
          </w:tcPr>
          <w:p w14:paraId="617F0AFC" w14:textId="77777777" w:rsidR="00F20682" w:rsidRDefault="00820BA1">
            <w:pPr>
              <w:pStyle w:val="TableText"/>
              <w:jc w:val="center"/>
            </w:pPr>
            <w:r>
              <w:t>95.12%</w:t>
            </w:r>
          </w:p>
        </w:tc>
        <w:tc>
          <w:tcPr>
            <w:tcW w:w="1224" w:type="dxa"/>
          </w:tcPr>
          <w:p w14:paraId="61D562E6" w14:textId="77777777" w:rsidR="00F20682" w:rsidRDefault="00820BA1">
            <w:pPr>
              <w:pStyle w:val="TableText"/>
              <w:jc w:val="center"/>
            </w:pPr>
            <w:r>
              <w:t>0.9960</w:t>
            </w:r>
          </w:p>
        </w:tc>
      </w:tr>
    </w:tbl>
    <w:p w14:paraId="7E4C78C6" w14:textId="77777777" w:rsidR="00F20682" w:rsidRDefault="00F20682">
      <w:pPr>
        <w:spacing w:after="80" w:line="240" w:lineRule="auto"/>
      </w:pPr>
    </w:p>
    <w:p w14:paraId="56C250A5" w14:textId="77777777" w:rsidR="00F20682" w:rsidRDefault="00820BA1">
      <w:pPr>
        <w:pStyle w:val="Heading2"/>
      </w:pPr>
      <w:r>
        <w:t>5.4 Confusion Matrix and ROC Curve</w:t>
      </w:r>
    </w:p>
    <w:p w14:paraId="779CA893" w14:textId="77777777" w:rsidR="00F20682" w:rsidRDefault="00820BA1">
      <w:r>
        <w:t>TN = 72, FP = 0, FN = 3, TP = 39: every error is a missed malignancy (Figure 5.1). CV ROC-AUC on training data: 0.9880 ± 0.0073.</w:t>
      </w:r>
    </w:p>
    <w:p w14:paraId="4FFBF90D" w14:textId="77777777" w:rsidR="00F20682" w:rsidRDefault="00820BA1">
      <w:pPr>
        <w:pStyle w:val="FigureBody"/>
      </w:pPr>
      <w:r>
        <w:rPr>
          <w:noProof/>
        </w:rPr>
        <w:drawing>
          <wp:inline distT="0" distB="0" distL="0" distR="0" wp14:anchorId="4DC25F95" wp14:editId="34D9B04B">
            <wp:extent cx="3657600" cy="1557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ct_cm_roc.png"/>
                    <pic:cNvPicPr/>
                  </pic:nvPicPr>
                  <pic:blipFill>
                    <a:blip r:embed="rId18"/>
                    <a:stretch>
                      <a:fillRect/>
                    </a:stretch>
                  </pic:blipFill>
                  <pic:spPr>
                    <a:xfrm>
                      <a:off x="0" y="0"/>
                      <a:ext cx="3657600" cy="1557116"/>
                    </a:xfrm>
                    <a:prstGeom prst="rect">
                      <a:avLst/>
                    </a:prstGeom>
                  </pic:spPr>
                </pic:pic>
              </a:graphicData>
            </a:graphic>
          </wp:inline>
        </w:drawing>
      </w:r>
    </w:p>
    <w:p w14:paraId="108E4610" w14:textId="77777777" w:rsidR="00F20682" w:rsidRDefault="00820BA1">
      <w:pPr>
        <w:pStyle w:val="FigureCaption"/>
      </w:pPr>
      <w:bookmarkStart w:id="11" w:name="_Toc243990542"/>
      <w:r>
        <w:t>Figure 5.1: (a) Confusion matrix; (b) ROC curves</w:t>
      </w:r>
      <w:bookmarkEnd w:id="11"/>
    </w:p>
    <w:p w14:paraId="3D227B3A" w14:textId="77777777" w:rsidR="00F20682" w:rsidRDefault="00820BA1">
      <w:pPr>
        <w:pStyle w:val="Heading2"/>
      </w:pPr>
      <w:r>
        <w:lastRenderedPageBreak/>
        <w:t>5.5 Global SHAP Feature Importance</w:t>
      </w:r>
    </w:p>
    <w:p w14:paraId="6EDE2860" w14:textId="77777777" w:rsidR="00F20682" w:rsidRDefault="00820BA1">
      <w:r>
        <w:t>Top features by mean |SHAP|: worst area (0.067), worst perimeter (0.060), worst concave points (0.059), mean concave points (0.044) (Figure 5.2).</w:t>
      </w:r>
    </w:p>
    <w:p w14:paraId="5BBFCF94" w14:textId="77777777" w:rsidR="00F20682" w:rsidRDefault="00820BA1">
      <w:pPr>
        <w:pStyle w:val="FigureBody"/>
      </w:pPr>
      <w:r>
        <w:rPr>
          <w:noProof/>
        </w:rPr>
        <w:drawing>
          <wp:inline distT="0" distB="0" distL="0" distR="0" wp14:anchorId="1E4D0CEF" wp14:editId="0CF5DE94">
            <wp:extent cx="4572000" cy="21299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ct_shap_global.png"/>
                    <pic:cNvPicPr/>
                  </pic:nvPicPr>
                  <pic:blipFill>
                    <a:blip r:embed="rId19"/>
                    <a:stretch>
                      <a:fillRect/>
                    </a:stretch>
                  </pic:blipFill>
                  <pic:spPr>
                    <a:xfrm>
                      <a:off x="0" y="0"/>
                      <a:ext cx="4572000" cy="2129928"/>
                    </a:xfrm>
                    <a:prstGeom prst="rect">
                      <a:avLst/>
                    </a:prstGeom>
                  </pic:spPr>
                </pic:pic>
              </a:graphicData>
            </a:graphic>
          </wp:inline>
        </w:drawing>
      </w:r>
    </w:p>
    <w:p w14:paraId="688B3F66" w14:textId="77777777" w:rsidR="00F20682" w:rsidRDefault="00820BA1">
      <w:pPr>
        <w:pStyle w:val="FigureCaption"/>
      </w:pPr>
      <w:bookmarkStart w:id="12" w:name="_Toc243990543"/>
      <w:r>
        <w:t>Figure 5.2: (a) Global mean |SHAP|; (b) SHAP beeswarm</w:t>
      </w:r>
      <w:bookmarkEnd w:id="12"/>
    </w:p>
    <w:p w14:paraId="410C15B4" w14:textId="77777777" w:rsidR="00F20682" w:rsidRDefault="00820BA1">
      <w:pPr>
        <w:pStyle w:val="Heading2"/>
      </w:pPr>
      <w:r>
        <w:t>5.6 Individual Patient LIME Explanations</w:t>
      </w:r>
    </w:p>
    <w:p w14:paraId="07A97894" w14:textId="77777777" w:rsidR="00F20682" w:rsidRDefault="00820BA1">
      <w:r>
        <w:t>For #70 (P = 1.000) every top LIME rule points to malignant (R² = 0.63). For missed malignancy #86 (P = 0.297) the top rules point to malignant despite a benign output and the surrogate barely fits (R² = 0.03; predicts 0.489) (Figure 5.3a).</w:t>
      </w:r>
    </w:p>
    <w:p w14:paraId="0B83859C" w14:textId="77777777" w:rsidR="00F20682" w:rsidRDefault="00820BA1">
      <w:pPr>
        <w:pStyle w:val="Heading2"/>
      </w:pPr>
      <w:r>
        <w:t>5.7 Individual Patient SHAP Explanations</w:t>
      </w:r>
    </w:p>
    <w:p w14:paraId="4FA95BDB" w14:textId="77777777" w:rsidR="00F20682" w:rsidRDefault="00820BA1">
      <w:r>
        <w:t xml:space="preserve">For #86, 0.3747 − 0.0780 = 0.2967 (Figure 5.3b). Additivity held for all 114 patients (max error </w:t>
      </w:r>
      <w:r>
        <w:rPr>
          <w:b/>
        </w:rPr>
        <w:t>4.4e-16</w:t>
      </w:r>
      <w:r>
        <w:t>).</w:t>
      </w:r>
    </w:p>
    <w:p w14:paraId="2F35C484" w14:textId="77777777" w:rsidR="00F20682" w:rsidRDefault="00820BA1">
      <w:pPr>
        <w:pStyle w:val="FigureBody"/>
      </w:pPr>
      <w:r>
        <w:rPr>
          <w:noProof/>
        </w:rPr>
        <w:drawing>
          <wp:inline distT="0" distB="0" distL="0" distR="0" wp14:anchorId="4F689E9E" wp14:editId="7B99FED8">
            <wp:extent cx="4846320" cy="18626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ct_p86_lime_waterfall.png"/>
                    <pic:cNvPicPr/>
                  </pic:nvPicPr>
                  <pic:blipFill>
                    <a:blip r:embed="rId20"/>
                    <a:stretch>
                      <a:fillRect/>
                    </a:stretch>
                  </pic:blipFill>
                  <pic:spPr>
                    <a:xfrm>
                      <a:off x="0" y="0"/>
                      <a:ext cx="4846320" cy="1862618"/>
                    </a:xfrm>
                    <a:prstGeom prst="rect">
                      <a:avLst/>
                    </a:prstGeom>
                  </pic:spPr>
                </pic:pic>
              </a:graphicData>
            </a:graphic>
          </wp:inline>
        </w:drawing>
      </w:r>
    </w:p>
    <w:p w14:paraId="3CC0BB45" w14:textId="77777777" w:rsidR="00F20682" w:rsidRDefault="00820BA1">
      <w:pPr>
        <w:pStyle w:val="FigureCaption"/>
      </w:pPr>
      <w:bookmarkStart w:id="13" w:name="_Toc243990544"/>
      <w:r>
        <w:t>Figure 5.3: Patient #86: (a) LIME and (b) SHAP waterfall</w:t>
      </w:r>
      <w:bookmarkEnd w:id="13"/>
    </w:p>
    <w:p w14:paraId="48DD0C33" w14:textId="77777777" w:rsidR="00F20682" w:rsidRDefault="00820BA1">
      <w:pPr>
        <w:pStyle w:val="Heading2"/>
      </w:pPr>
      <w:r>
        <w:lastRenderedPageBreak/>
        <w:t>5.8 LIME–SHAP Case Study Comparison</w:t>
      </w:r>
    </w:p>
    <w:p w14:paraId="6329DAF7" w14:textId="77777777" w:rsidR="00F20682" w:rsidRDefault="00820BA1">
      <w:pPr>
        <w:pStyle w:val="TableCaption"/>
      </w:pPr>
      <w:bookmarkStart w:id="14" w:name="_Toc243990550"/>
      <w:r>
        <w:t>Table 5.2: Five programmatically selected case studies</w:t>
      </w:r>
      <w:bookmarkEnd w:id="14"/>
    </w:p>
    <w:tbl>
      <w:tblPr>
        <w:tblStyle w:val="TableGrid"/>
        <w:tblW w:w="0" w:type="auto"/>
        <w:jc w:val="center"/>
        <w:tblLayout w:type="fixed"/>
        <w:tblLook w:val="04A0" w:firstRow="1" w:lastRow="0" w:firstColumn="1" w:lastColumn="0" w:noHBand="0" w:noVBand="1"/>
      </w:tblPr>
      <w:tblGrid>
        <w:gridCol w:w="1368"/>
        <w:gridCol w:w="864"/>
        <w:gridCol w:w="864"/>
        <w:gridCol w:w="1267"/>
        <w:gridCol w:w="792"/>
        <w:gridCol w:w="1008"/>
        <w:gridCol w:w="576"/>
        <w:gridCol w:w="1037"/>
        <w:gridCol w:w="864"/>
      </w:tblGrid>
      <w:tr w:rsidR="00F20682" w14:paraId="28D347EC" w14:textId="77777777">
        <w:trPr>
          <w:cantSplit/>
          <w:tblHeader/>
          <w:jc w:val="center"/>
        </w:trPr>
        <w:tc>
          <w:tcPr>
            <w:tcW w:w="1368" w:type="dxa"/>
            <w:shd w:val="clear" w:color="auto" w:fill="D9E2F3"/>
          </w:tcPr>
          <w:p w14:paraId="57C218C9" w14:textId="77777777" w:rsidR="00F20682" w:rsidRDefault="00820BA1">
            <w:pPr>
              <w:pStyle w:val="TableText"/>
              <w:keepNext/>
              <w:jc w:val="center"/>
            </w:pPr>
            <w:r>
              <w:rPr>
                <w:b/>
              </w:rPr>
              <w:t>Case</w:t>
            </w:r>
          </w:p>
        </w:tc>
        <w:tc>
          <w:tcPr>
            <w:tcW w:w="864" w:type="dxa"/>
            <w:shd w:val="clear" w:color="auto" w:fill="D9E2F3"/>
          </w:tcPr>
          <w:p w14:paraId="4C3DB5CE" w14:textId="77777777" w:rsidR="00F20682" w:rsidRDefault="00820BA1">
            <w:pPr>
              <w:pStyle w:val="TableText"/>
              <w:keepNext/>
              <w:jc w:val="center"/>
            </w:pPr>
            <w:r>
              <w:rPr>
                <w:b/>
              </w:rPr>
              <w:t>Patient</w:t>
            </w:r>
          </w:p>
        </w:tc>
        <w:tc>
          <w:tcPr>
            <w:tcW w:w="864" w:type="dxa"/>
            <w:shd w:val="clear" w:color="auto" w:fill="D9E2F3"/>
          </w:tcPr>
          <w:p w14:paraId="7674710E" w14:textId="77777777" w:rsidR="00F20682" w:rsidRDefault="00820BA1">
            <w:pPr>
              <w:pStyle w:val="TableText"/>
              <w:keepNext/>
              <w:jc w:val="center"/>
            </w:pPr>
            <w:r>
              <w:rPr>
                <w:b/>
              </w:rPr>
              <w:t>P(mal.)</w:t>
            </w:r>
          </w:p>
        </w:tc>
        <w:tc>
          <w:tcPr>
            <w:tcW w:w="1267" w:type="dxa"/>
            <w:shd w:val="clear" w:color="auto" w:fill="D9E2F3"/>
          </w:tcPr>
          <w:p w14:paraId="6C222264" w14:textId="77777777" w:rsidR="00F20682" w:rsidRDefault="00820BA1">
            <w:pPr>
              <w:pStyle w:val="TableText"/>
              <w:keepNext/>
              <w:jc w:val="center"/>
            </w:pPr>
            <w:r>
              <w:rPr>
                <w:b/>
              </w:rPr>
              <w:t>Actual / predicted</w:t>
            </w:r>
          </w:p>
        </w:tc>
        <w:tc>
          <w:tcPr>
            <w:tcW w:w="792" w:type="dxa"/>
            <w:shd w:val="clear" w:color="auto" w:fill="D9E2F3"/>
          </w:tcPr>
          <w:p w14:paraId="748E3D5A" w14:textId="77777777" w:rsidR="00F20682" w:rsidRDefault="00820BA1">
            <w:pPr>
              <w:pStyle w:val="TableText"/>
              <w:keepNext/>
              <w:jc w:val="center"/>
            </w:pPr>
            <w:r>
              <w:rPr>
                <w:b/>
              </w:rPr>
              <w:t>Top-5</w:t>
            </w:r>
          </w:p>
        </w:tc>
        <w:tc>
          <w:tcPr>
            <w:tcW w:w="1008" w:type="dxa"/>
            <w:shd w:val="clear" w:color="auto" w:fill="D9E2F3"/>
          </w:tcPr>
          <w:p w14:paraId="0FD49C9C" w14:textId="77777777" w:rsidR="00F20682" w:rsidRDefault="00820BA1">
            <w:pPr>
              <w:pStyle w:val="TableText"/>
              <w:keepNext/>
              <w:jc w:val="center"/>
            </w:pPr>
            <w:r>
              <w:rPr>
                <w:b/>
              </w:rPr>
              <w:t>Jaccard</w:t>
            </w:r>
          </w:p>
        </w:tc>
        <w:tc>
          <w:tcPr>
            <w:tcW w:w="576" w:type="dxa"/>
            <w:shd w:val="clear" w:color="auto" w:fill="D9E2F3"/>
          </w:tcPr>
          <w:p w14:paraId="6A88CA56" w14:textId="77777777" w:rsidR="00F20682" w:rsidRDefault="00820BA1">
            <w:pPr>
              <w:pStyle w:val="TableText"/>
              <w:keepNext/>
              <w:jc w:val="center"/>
            </w:pPr>
            <w:r>
              <w:rPr>
                <w:b/>
              </w:rPr>
              <w:t>ρ</w:t>
            </w:r>
          </w:p>
        </w:tc>
        <w:tc>
          <w:tcPr>
            <w:tcW w:w="1037" w:type="dxa"/>
            <w:shd w:val="clear" w:color="auto" w:fill="D9E2F3"/>
          </w:tcPr>
          <w:p w14:paraId="1CC731E4" w14:textId="77777777" w:rsidR="00F20682" w:rsidRDefault="00820BA1">
            <w:pPr>
              <w:pStyle w:val="TableText"/>
              <w:keepNext/>
              <w:jc w:val="center"/>
            </w:pPr>
            <w:r>
              <w:rPr>
                <w:b/>
              </w:rPr>
              <w:t>Sign flips</w:t>
            </w:r>
          </w:p>
        </w:tc>
        <w:tc>
          <w:tcPr>
            <w:tcW w:w="864" w:type="dxa"/>
            <w:shd w:val="clear" w:color="auto" w:fill="D9E2F3"/>
          </w:tcPr>
          <w:p w14:paraId="20D1B9D8" w14:textId="77777777" w:rsidR="00F20682" w:rsidRDefault="00820BA1">
            <w:pPr>
              <w:pStyle w:val="TableText"/>
              <w:keepNext/>
              <w:jc w:val="center"/>
            </w:pPr>
            <w:r>
              <w:rPr>
                <w:b/>
              </w:rPr>
              <w:t>R²</w:t>
            </w:r>
          </w:p>
        </w:tc>
      </w:tr>
      <w:tr w:rsidR="00F20682" w14:paraId="42EE9F2D" w14:textId="77777777">
        <w:trPr>
          <w:cantSplit/>
          <w:jc w:val="center"/>
        </w:trPr>
        <w:tc>
          <w:tcPr>
            <w:tcW w:w="1368" w:type="dxa"/>
          </w:tcPr>
          <w:p w14:paraId="4C7AE1E7" w14:textId="77777777" w:rsidR="00F20682" w:rsidRDefault="00820BA1">
            <w:pPr>
              <w:pStyle w:val="TableText"/>
              <w:keepNext/>
            </w:pPr>
            <w:r>
              <w:t>Clearly malignant</w:t>
            </w:r>
          </w:p>
        </w:tc>
        <w:tc>
          <w:tcPr>
            <w:tcW w:w="864" w:type="dxa"/>
          </w:tcPr>
          <w:p w14:paraId="21394B76" w14:textId="77777777" w:rsidR="00F20682" w:rsidRDefault="00820BA1">
            <w:pPr>
              <w:pStyle w:val="TableText"/>
              <w:keepNext/>
              <w:jc w:val="center"/>
            </w:pPr>
            <w:r>
              <w:t>#70</w:t>
            </w:r>
          </w:p>
        </w:tc>
        <w:tc>
          <w:tcPr>
            <w:tcW w:w="864" w:type="dxa"/>
          </w:tcPr>
          <w:p w14:paraId="2E10C0F7" w14:textId="77777777" w:rsidR="00F20682" w:rsidRDefault="00820BA1">
            <w:pPr>
              <w:pStyle w:val="TableText"/>
              <w:keepNext/>
              <w:jc w:val="center"/>
            </w:pPr>
            <w:r>
              <w:t>1.000</w:t>
            </w:r>
          </w:p>
        </w:tc>
        <w:tc>
          <w:tcPr>
            <w:tcW w:w="1267" w:type="dxa"/>
          </w:tcPr>
          <w:p w14:paraId="53C78810" w14:textId="77777777" w:rsidR="00F20682" w:rsidRDefault="00820BA1">
            <w:pPr>
              <w:pStyle w:val="TableText"/>
              <w:keepNext/>
            </w:pPr>
            <w:r>
              <w:t>Malignant / Malignant</w:t>
            </w:r>
          </w:p>
        </w:tc>
        <w:tc>
          <w:tcPr>
            <w:tcW w:w="792" w:type="dxa"/>
          </w:tcPr>
          <w:p w14:paraId="28BBC0D4" w14:textId="77777777" w:rsidR="00F20682" w:rsidRDefault="00820BA1">
            <w:pPr>
              <w:pStyle w:val="TableText"/>
              <w:keepNext/>
              <w:jc w:val="center"/>
            </w:pPr>
            <w:r>
              <w:t>5/5</w:t>
            </w:r>
          </w:p>
        </w:tc>
        <w:tc>
          <w:tcPr>
            <w:tcW w:w="1008" w:type="dxa"/>
          </w:tcPr>
          <w:p w14:paraId="45E157E3" w14:textId="77777777" w:rsidR="00F20682" w:rsidRDefault="00820BA1">
            <w:pPr>
              <w:pStyle w:val="TableText"/>
              <w:keepNext/>
              <w:jc w:val="center"/>
            </w:pPr>
            <w:r>
              <w:t>1.00</w:t>
            </w:r>
          </w:p>
        </w:tc>
        <w:tc>
          <w:tcPr>
            <w:tcW w:w="576" w:type="dxa"/>
          </w:tcPr>
          <w:p w14:paraId="70F57541" w14:textId="77777777" w:rsidR="00F20682" w:rsidRDefault="00820BA1">
            <w:pPr>
              <w:pStyle w:val="TableText"/>
              <w:keepNext/>
              <w:jc w:val="center"/>
            </w:pPr>
            <w:r>
              <w:t>0.90</w:t>
            </w:r>
          </w:p>
        </w:tc>
        <w:tc>
          <w:tcPr>
            <w:tcW w:w="1037" w:type="dxa"/>
          </w:tcPr>
          <w:p w14:paraId="13A03DFF" w14:textId="77777777" w:rsidR="00F20682" w:rsidRDefault="00820BA1">
            <w:pPr>
              <w:pStyle w:val="TableText"/>
              <w:keepNext/>
              <w:jc w:val="center"/>
            </w:pPr>
            <w:r>
              <w:t>0</w:t>
            </w:r>
          </w:p>
        </w:tc>
        <w:tc>
          <w:tcPr>
            <w:tcW w:w="864" w:type="dxa"/>
          </w:tcPr>
          <w:p w14:paraId="05770B06" w14:textId="77777777" w:rsidR="00F20682" w:rsidRDefault="00820BA1">
            <w:pPr>
              <w:pStyle w:val="TableText"/>
              <w:keepNext/>
              <w:jc w:val="center"/>
            </w:pPr>
            <w:r>
              <w:t>0.63</w:t>
            </w:r>
          </w:p>
        </w:tc>
      </w:tr>
      <w:tr w:rsidR="00F20682" w14:paraId="599A9F47" w14:textId="77777777">
        <w:trPr>
          <w:cantSplit/>
          <w:jc w:val="center"/>
        </w:trPr>
        <w:tc>
          <w:tcPr>
            <w:tcW w:w="1368" w:type="dxa"/>
          </w:tcPr>
          <w:p w14:paraId="575D4B73" w14:textId="77777777" w:rsidR="00F20682" w:rsidRDefault="00820BA1">
            <w:pPr>
              <w:pStyle w:val="TableText"/>
              <w:keepNext/>
            </w:pPr>
            <w:r>
              <w:t>Clearly benign</w:t>
            </w:r>
          </w:p>
        </w:tc>
        <w:tc>
          <w:tcPr>
            <w:tcW w:w="864" w:type="dxa"/>
          </w:tcPr>
          <w:p w14:paraId="31246D45" w14:textId="77777777" w:rsidR="00F20682" w:rsidRDefault="00820BA1">
            <w:pPr>
              <w:pStyle w:val="TableText"/>
              <w:keepNext/>
              <w:jc w:val="center"/>
            </w:pPr>
            <w:r>
              <w:t>#74</w:t>
            </w:r>
          </w:p>
        </w:tc>
        <w:tc>
          <w:tcPr>
            <w:tcW w:w="864" w:type="dxa"/>
          </w:tcPr>
          <w:p w14:paraId="5D80B885" w14:textId="77777777" w:rsidR="00F20682" w:rsidRDefault="00820BA1">
            <w:pPr>
              <w:pStyle w:val="TableText"/>
              <w:keepNext/>
              <w:jc w:val="center"/>
            </w:pPr>
            <w:r>
              <w:t>0.000</w:t>
            </w:r>
          </w:p>
        </w:tc>
        <w:tc>
          <w:tcPr>
            <w:tcW w:w="1267" w:type="dxa"/>
          </w:tcPr>
          <w:p w14:paraId="2E33B8F5" w14:textId="77777777" w:rsidR="00F20682" w:rsidRDefault="00820BA1">
            <w:pPr>
              <w:pStyle w:val="TableText"/>
              <w:keepNext/>
            </w:pPr>
            <w:r>
              <w:t>Benign / Benign</w:t>
            </w:r>
          </w:p>
        </w:tc>
        <w:tc>
          <w:tcPr>
            <w:tcW w:w="792" w:type="dxa"/>
          </w:tcPr>
          <w:p w14:paraId="114B6566" w14:textId="77777777" w:rsidR="00F20682" w:rsidRDefault="00820BA1">
            <w:pPr>
              <w:pStyle w:val="TableText"/>
              <w:keepNext/>
              <w:jc w:val="center"/>
            </w:pPr>
            <w:r>
              <w:t>5/5</w:t>
            </w:r>
          </w:p>
        </w:tc>
        <w:tc>
          <w:tcPr>
            <w:tcW w:w="1008" w:type="dxa"/>
          </w:tcPr>
          <w:p w14:paraId="147DBE18" w14:textId="77777777" w:rsidR="00F20682" w:rsidRDefault="00820BA1">
            <w:pPr>
              <w:pStyle w:val="TableText"/>
              <w:keepNext/>
              <w:jc w:val="center"/>
            </w:pPr>
            <w:r>
              <w:t>1.00</w:t>
            </w:r>
          </w:p>
        </w:tc>
        <w:tc>
          <w:tcPr>
            <w:tcW w:w="576" w:type="dxa"/>
          </w:tcPr>
          <w:p w14:paraId="36F24F7F" w14:textId="77777777" w:rsidR="00F20682" w:rsidRDefault="00820BA1">
            <w:pPr>
              <w:pStyle w:val="TableText"/>
              <w:keepNext/>
              <w:jc w:val="center"/>
            </w:pPr>
            <w:r>
              <w:t>0.83</w:t>
            </w:r>
          </w:p>
        </w:tc>
        <w:tc>
          <w:tcPr>
            <w:tcW w:w="1037" w:type="dxa"/>
          </w:tcPr>
          <w:p w14:paraId="08E09E7F" w14:textId="77777777" w:rsidR="00F20682" w:rsidRDefault="00820BA1">
            <w:pPr>
              <w:pStyle w:val="TableText"/>
              <w:keepNext/>
              <w:jc w:val="center"/>
            </w:pPr>
            <w:r>
              <w:t>0</w:t>
            </w:r>
          </w:p>
        </w:tc>
        <w:tc>
          <w:tcPr>
            <w:tcW w:w="864" w:type="dxa"/>
          </w:tcPr>
          <w:p w14:paraId="2C2D1C12" w14:textId="77777777" w:rsidR="00F20682" w:rsidRDefault="00820BA1">
            <w:pPr>
              <w:pStyle w:val="TableText"/>
              <w:keepNext/>
              <w:jc w:val="center"/>
            </w:pPr>
            <w:r>
              <w:t>0.17</w:t>
            </w:r>
          </w:p>
        </w:tc>
      </w:tr>
      <w:tr w:rsidR="00F20682" w14:paraId="7E838490" w14:textId="77777777">
        <w:trPr>
          <w:cantSplit/>
          <w:jc w:val="center"/>
        </w:trPr>
        <w:tc>
          <w:tcPr>
            <w:tcW w:w="1368" w:type="dxa"/>
          </w:tcPr>
          <w:p w14:paraId="1BDD3E3D" w14:textId="77777777" w:rsidR="00F20682" w:rsidRDefault="00820BA1">
            <w:pPr>
              <w:pStyle w:val="TableText"/>
              <w:keepNext/>
            </w:pPr>
            <w:r>
              <w:t>Borderline</w:t>
            </w:r>
          </w:p>
        </w:tc>
        <w:tc>
          <w:tcPr>
            <w:tcW w:w="864" w:type="dxa"/>
          </w:tcPr>
          <w:p w14:paraId="11A95CAA" w14:textId="77777777" w:rsidR="00F20682" w:rsidRDefault="00820BA1">
            <w:pPr>
              <w:pStyle w:val="TableText"/>
              <w:keepNext/>
              <w:jc w:val="center"/>
            </w:pPr>
            <w:r>
              <w:t>#100</w:t>
            </w:r>
          </w:p>
        </w:tc>
        <w:tc>
          <w:tcPr>
            <w:tcW w:w="864" w:type="dxa"/>
          </w:tcPr>
          <w:p w14:paraId="2954A992" w14:textId="77777777" w:rsidR="00F20682" w:rsidRDefault="00820BA1">
            <w:pPr>
              <w:pStyle w:val="TableText"/>
              <w:keepNext/>
              <w:jc w:val="center"/>
            </w:pPr>
            <w:r>
              <w:t>0.513</w:t>
            </w:r>
          </w:p>
        </w:tc>
        <w:tc>
          <w:tcPr>
            <w:tcW w:w="1267" w:type="dxa"/>
          </w:tcPr>
          <w:p w14:paraId="2FFA0847" w14:textId="77777777" w:rsidR="00F20682" w:rsidRDefault="00820BA1">
            <w:pPr>
              <w:pStyle w:val="TableText"/>
              <w:keepNext/>
            </w:pPr>
            <w:r>
              <w:t>Malignant / Malignant</w:t>
            </w:r>
          </w:p>
        </w:tc>
        <w:tc>
          <w:tcPr>
            <w:tcW w:w="792" w:type="dxa"/>
          </w:tcPr>
          <w:p w14:paraId="261C5526" w14:textId="77777777" w:rsidR="00F20682" w:rsidRDefault="00820BA1">
            <w:pPr>
              <w:pStyle w:val="TableText"/>
              <w:keepNext/>
              <w:jc w:val="center"/>
            </w:pPr>
            <w:r>
              <w:t>2/5</w:t>
            </w:r>
          </w:p>
        </w:tc>
        <w:tc>
          <w:tcPr>
            <w:tcW w:w="1008" w:type="dxa"/>
          </w:tcPr>
          <w:p w14:paraId="27FB65FA" w14:textId="77777777" w:rsidR="00F20682" w:rsidRDefault="00820BA1">
            <w:pPr>
              <w:pStyle w:val="TableText"/>
              <w:keepNext/>
              <w:jc w:val="center"/>
            </w:pPr>
            <w:r>
              <w:t>0.25</w:t>
            </w:r>
          </w:p>
        </w:tc>
        <w:tc>
          <w:tcPr>
            <w:tcW w:w="576" w:type="dxa"/>
          </w:tcPr>
          <w:p w14:paraId="7283F31F" w14:textId="77777777" w:rsidR="00F20682" w:rsidRDefault="00820BA1">
            <w:pPr>
              <w:pStyle w:val="TableText"/>
              <w:keepNext/>
              <w:jc w:val="center"/>
            </w:pPr>
            <w:r>
              <w:t>0.60</w:t>
            </w:r>
          </w:p>
        </w:tc>
        <w:tc>
          <w:tcPr>
            <w:tcW w:w="1037" w:type="dxa"/>
          </w:tcPr>
          <w:p w14:paraId="4B12DB28" w14:textId="77777777" w:rsidR="00F20682" w:rsidRDefault="00820BA1">
            <w:pPr>
              <w:pStyle w:val="TableText"/>
              <w:keepNext/>
              <w:jc w:val="center"/>
            </w:pPr>
            <w:r>
              <w:t>2</w:t>
            </w:r>
          </w:p>
        </w:tc>
        <w:tc>
          <w:tcPr>
            <w:tcW w:w="864" w:type="dxa"/>
          </w:tcPr>
          <w:p w14:paraId="2D6E60C7" w14:textId="77777777" w:rsidR="00F20682" w:rsidRDefault="00820BA1">
            <w:pPr>
              <w:pStyle w:val="TableText"/>
              <w:keepNext/>
              <w:jc w:val="center"/>
            </w:pPr>
            <w:r>
              <w:t>0.05</w:t>
            </w:r>
          </w:p>
        </w:tc>
      </w:tr>
      <w:tr w:rsidR="00F20682" w14:paraId="5274DD67" w14:textId="77777777">
        <w:trPr>
          <w:cantSplit/>
          <w:jc w:val="center"/>
        </w:trPr>
        <w:tc>
          <w:tcPr>
            <w:tcW w:w="1368" w:type="dxa"/>
          </w:tcPr>
          <w:p w14:paraId="16817317" w14:textId="77777777" w:rsidR="00F20682" w:rsidRDefault="00820BA1">
            <w:pPr>
              <w:pStyle w:val="TableText"/>
              <w:keepNext/>
            </w:pPr>
            <w:r>
              <w:t>Ranking divergence</w:t>
            </w:r>
          </w:p>
        </w:tc>
        <w:tc>
          <w:tcPr>
            <w:tcW w:w="864" w:type="dxa"/>
          </w:tcPr>
          <w:p w14:paraId="7F28E6AF" w14:textId="77777777" w:rsidR="00F20682" w:rsidRDefault="00820BA1">
            <w:pPr>
              <w:pStyle w:val="TableText"/>
              <w:keepNext/>
              <w:jc w:val="center"/>
            </w:pPr>
            <w:r>
              <w:t>#86</w:t>
            </w:r>
          </w:p>
        </w:tc>
        <w:tc>
          <w:tcPr>
            <w:tcW w:w="864" w:type="dxa"/>
          </w:tcPr>
          <w:p w14:paraId="5F26C3A7" w14:textId="77777777" w:rsidR="00F20682" w:rsidRDefault="00820BA1">
            <w:pPr>
              <w:pStyle w:val="TableText"/>
              <w:keepNext/>
              <w:jc w:val="center"/>
            </w:pPr>
            <w:r>
              <w:t>0.297</w:t>
            </w:r>
          </w:p>
        </w:tc>
        <w:tc>
          <w:tcPr>
            <w:tcW w:w="1267" w:type="dxa"/>
          </w:tcPr>
          <w:p w14:paraId="6D2CD613" w14:textId="77777777" w:rsidR="00F20682" w:rsidRDefault="00820BA1">
            <w:pPr>
              <w:pStyle w:val="TableText"/>
              <w:keepNext/>
            </w:pPr>
            <w:r>
              <w:t>Malignant / Benign</w:t>
            </w:r>
          </w:p>
        </w:tc>
        <w:tc>
          <w:tcPr>
            <w:tcW w:w="792" w:type="dxa"/>
          </w:tcPr>
          <w:p w14:paraId="6C1D9322" w14:textId="77777777" w:rsidR="00F20682" w:rsidRDefault="00820BA1">
            <w:pPr>
              <w:pStyle w:val="TableText"/>
              <w:keepNext/>
              <w:jc w:val="center"/>
            </w:pPr>
            <w:r>
              <w:t>0/5</w:t>
            </w:r>
          </w:p>
        </w:tc>
        <w:tc>
          <w:tcPr>
            <w:tcW w:w="1008" w:type="dxa"/>
          </w:tcPr>
          <w:p w14:paraId="45A25F7C" w14:textId="77777777" w:rsidR="00F20682" w:rsidRDefault="00820BA1">
            <w:pPr>
              <w:pStyle w:val="TableText"/>
              <w:keepNext/>
              <w:jc w:val="center"/>
            </w:pPr>
            <w:r>
              <w:t>0.00</w:t>
            </w:r>
          </w:p>
        </w:tc>
        <w:tc>
          <w:tcPr>
            <w:tcW w:w="576" w:type="dxa"/>
          </w:tcPr>
          <w:p w14:paraId="0135F3B0" w14:textId="77777777" w:rsidR="00F20682" w:rsidRDefault="00820BA1">
            <w:pPr>
              <w:pStyle w:val="TableText"/>
              <w:keepNext/>
              <w:jc w:val="center"/>
            </w:pPr>
            <w:r>
              <w:t>0.27</w:t>
            </w:r>
          </w:p>
        </w:tc>
        <w:tc>
          <w:tcPr>
            <w:tcW w:w="1037" w:type="dxa"/>
          </w:tcPr>
          <w:p w14:paraId="0DD26009" w14:textId="77777777" w:rsidR="00F20682" w:rsidRDefault="00820BA1">
            <w:pPr>
              <w:pStyle w:val="TableText"/>
              <w:keepNext/>
              <w:jc w:val="center"/>
            </w:pPr>
            <w:r>
              <w:t>4</w:t>
            </w:r>
          </w:p>
        </w:tc>
        <w:tc>
          <w:tcPr>
            <w:tcW w:w="864" w:type="dxa"/>
          </w:tcPr>
          <w:p w14:paraId="5ABAFC7B" w14:textId="77777777" w:rsidR="00F20682" w:rsidRDefault="00820BA1">
            <w:pPr>
              <w:pStyle w:val="TableText"/>
              <w:keepNext/>
              <w:jc w:val="center"/>
            </w:pPr>
            <w:r>
              <w:t>0.03</w:t>
            </w:r>
          </w:p>
        </w:tc>
      </w:tr>
      <w:tr w:rsidR="00F20682" w14:paraId="647CC4FD" w14:textId="77777777">
        <w:trPr>
          <w:cantSplit/>
          <w:jc w:val="center"/>
        </w:trPr>
        <w:tc>
          <w:tcPr>
            <w:tcW w:w="1368" w:type="dxa"/>
          </w:tcPr>
          <w:p w14:paraId="685E8AFD" w14:textId="77777777" w:rsidR="00F20682" w:rsidRDefault="00820BA1">
            <w:pPr>
              <w:pStyle w:val="TableText"/>
            </w:pPr>
            <w:r>
              <w:t>Direction disagreement</w:t>
            </w:r>
          </w:p>
        </w:tc>
        <w:tc>
          <w:tcPr>
            <w:tcW w:w="864" w:type="dxa"/>
          </w:tcPr>
          <w:p w14:paraId="0E06EC32" w14:textId="77777777" w:rsidR="00F20682" w:rsidRDefault="00820BA1">
            <w:pPr>
              <w:pStyle w:val="TableText"/>
              <w:jc w:val="center"/>
            </w:pPr>
            <w:r>
              <w:t>#73</w:t>
            </w:r>
          </w:p>
        </w:tc>
        <w:tc>
          <w:tcPr>
            <w:tcW w:w="864" w:type="dxa"/>
          </w:tcPr>
          <w:p w14:paraId="3A9FFD4D" w14:textId="77777777" w:rsidR="00F20682" w:rsidRDefault="00820BA1">
            <w:pPr>
              <w:pStyle w:val="TableText"/>
              <w:jc w:val="center"/>
            </w:pPr>
            <w:r>
              <w:t>0.160</w:t>
            </w:r>
          </w:p>
        </w:tc>
        <w:tc>
          <w:tcPr>
            <w:tcW w:w="1267" w:type="dxa"/>
          </w:tcPr>
          <w:p w14:paraId="26C54339" w14:textId="77777777" w:rsidR="00F20682" w:rsidRDefault="00820BA1">
            <w:pPr>
              <w:pStyle w:val="TableText"/>
            </w:pPr>
            <w:r>
              <w:t>Malignant / Benign</w:t>
            </w:r>
          </w:p>
        </w:tc>
        <w:tc>
          <w:tcPr>
            <w:tcW w:w="792" w:type="dxa"/>
          </w:tcPr>
          <w:p w14:paraId="78B0A9C9" w14:textId="77777777" w:rsidR="00F20682" w:rsidRDefault="00820BA1">
            <w:pPr>
              <w:pStyle w:val="TableText"/>
              <w:jc w:val="center"/>
            </w:pPr>
            <w:r>
              <w:t>1/5</w:t>
            </w:r>
          </w:p>
        </w:tc>
        <w:tc>
          <w:tcPr>
            <w:tcW w:w="1008" w:type="dxa"/>
          </w:tcPr>
          <w:p w14:paraId="2C6E7A2F" w14:textId="77777777" w:rsidR="00F20682" w:rsidRDefault="00820BA1">
            <w:pPr>
              <w:pStyle w:val="TableText"/>
              <w:jc w:val="center"/>
            </w:pPr>
            <w:r>
              <w:t>0.11</w:t>
            </w:r>
          </w:p>
        </w:tc>
        <w:tc>
          <w:tcPr>
            <w:tcW w:w="576" w:type="dxa"/>
          </w:tcPr>
          <w:p w14:paraId="255221C9" w14:textId="77777777" w:rsidR="00F20682" w:rsidRDefault="00820BA1">
            <w:pPr>
              <w:pStyle w:val="TableText"/>
              <w:jc w:val="center"/>
            </w:pPr>
            <w:r>
              <w:t>0.39</w:t>
            </w:r>
          </w:p>
        </w:tc>
        <w:tc>
          <w:tcPr>
            <w:tcW w:w="1037" w:type="dxa"/>
          </w:tcPr>
          <w:p w14:paraId="5AE6E526" w14:textId="77777777" w:rsidR="00F20682" w:rsidRDefault="00820BA1">
            <w:pPr>
              <w:pStyle w:val="TableText"/>
              <w:jc w:val="center"/>
            </w:pPr>
            <w:r>
              <w:t>4</w:t>
            </w:r>
          </w:p>
        </w:tc>
        <w:tc>
          <w:tcPr>
            <w:tcW w:w="864" w:type="dxa"/>
          </w:tcPr>
          <w:p w14:paraId="66F1C76E" w14:textId="77777777" w:rsidR="00F20682" w:rsidRDefault="00820BA1">
            <w:pPr>
              <w:pStyle w:val="TableText"/>
              <w:jc w:val="center"/>
            </w:pPr>
            <w:r>
              <w:t>0.06</w:t>
            </w:r>
          </w:p>
        </w:tc>
      </w:tr>
    </w:tbl>
    <w:p w14:paraId="219E0BAF" w14:textId="77777777" w:rsidR="00F20682" w:rsidRDefault="00F20682">
      <w:pPr>
        <w:spacing w:after="80" w:line="240" w:lineRule="auto"/>
      </w:pPr>
    </w:p>
    <w:p w14:paraId="4732F005" w14:textId="77777777" w:rsidR="00F20682" w:rsidRDefault="00820BA1">
      <w:r>
        <w:t>Confident cases #70 and #74 share all five features with no sign conflicts, although #74's surrogate is off by 0.11 (R² 0.17). Borderline #100 shares only two. Missed malignancies #86 (</w:t>
      </w:r>
      <w:r>
        <w:rPr>
          <w:b/>
        </w:rPr>
        <w:t>no shared feature</w:t>
      </w:r>
      <w:r>
        <w:t xml:space="preserve">, seed stability 0.39) and #73 (one shared) each show four sign flips (Figure 5.4). Worst area for #86/#73 (808.9/812.4) lies in the wide bin 683.4–1122.5: LIME compares it with mostly benign lower bins (+), SHAP with the base value (−). </w:t>
      </w:r>
      <w:r>
        <w:rPr>
          <w:b/>
        </w:rPr>
        <w:t>Clinical limitation:</w:t>
      </w:r>
      <w:r>
        <w:t xml:space="preserve"> SHAP gives an exact rationale for a wrong prediction and LIME gives malignant reasons for a benign label; neither is evidence about the tumour.</w:t>
      </w:r>
    </w:p>
    <w:p w14:paraId="082ED98B" w14:textId="77777777" w:rsidR="00F20682" w:rsidRDefault="00820BA1">
      <w:pPr>
        <w:pStyle w:val="FigureBody"/>
      </w:pPr>
      <w:r>
        <w:rPr>
          <w:noProof/>
        </w:rPr>
        <w:drawing>
          <wp:inline distT="0" distB="0" distL="0" distR="0" wp14:anchorId="5DD29070" wp14:editId="71FC0F25">
            <wp:extent cx="3657600" cy="20063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me_vs_shap_case4_patient86.png"/>
                    <pic:cNvPicPr/>
                  </pic:nvPicPr>
                  <pic:blipFill>
                    <a:blip r:embed="rId21"/>
                    <a:stretch>
                      <a:fillRect/>
                    </a:stretch>
                  </pic:blipFill>
                  <pic:spPr>
                    <a:xfrm>
                      <a:off x="0" y="0"/>
                      <a:ext cx="3657600" cy="2006353"/>
                    </a:xfrm>
                    <a:prstGeom prst="rect">
                      <a:avLst/>
                    </a:prstGeom>
                  </pic:spPr>
                </pic:pic>
              </a:graphicData>
            </a:graphic>
          </wp:inline>
        </w:drawing>
      </w:r>
    </w:p>
    <w:p w14:paraId="085C684A" w14:textId="77777777" w:rsidR="00F20682" w:rsidRDefault="00820BA1">
      <w:pPr>
        <w:pStyle w:val="FigureCaption"/>
      </w:pPr>
      <w:bookmarkStart w:id="15" w:name="_Toc243990545"/>
      <w:r>
        <w:t>Figure 5.4: LIME vs SHAP for Patient #86</w:t>
      </w:r>
      <w:bookmarkEnd w:id="15"/>
    </w:p>
    <w:p w14:paraId="5C199A99" w14:textId="77777777" w:rsidR="00F20682" w:rsidRDefault="00820BA1">
      <w:pPr>
        <w:pStyle w:val="Heading2"/>
      </w:pPr>
      <w:r>
        <w:t>5.9 Explanation Divergence Analysis</w:t>
      </w:r>
    </w:p>
    <w:p w14:paraId="5D4CD6DE" w14:textId="77777777" w:rsidR="00F20682" w:rsidRDefault="00820BA1">
      <w:r>
        <w:t xml:space="preserve">Over 114 patients: mean top-5 overlap </w:t>
      </w:r>
      <w:r>
        <w:rPr>
          <w:b/>
        </w:rPr>
        <w:t>3.66/5</w:t>
      </w:r>
      <w:r>
        <w:t xml:space="preserve">, Jaccard </w:t>
      </w:r>
      <w:r>
        <w:rPr>
          <w:b/>
        </w:rPr>
        <w:t>0.62</w:t>
      </w:r>
      <w:r>
        <w:t xml:space="preserve">, Spearman </w:t>
      </w:r>
      <w:r>
        <w:rPr>
          <w:b/>
        </w:rPr>
        <w:t>0.70</w:t>
      </w:r>
      <w:r>
        <w:t xml:space="preserve">, direction disagreement in </w:t>
      </w:r>
      <w:r>
        <w:rPr>
          <w:b/>
        </w:rPr>
        <w:t>28.9%</w:t>
      </w:r>
      <w:r>
        <w:t xml:space="preserve"> (33 patients) and mean LIME R² 0.27. Agreement rises with confidence |P − 0.5| (ρ = 0.60; Figure 5.5), and all three false negatives (#73, #86, #385) have Jaccard ≤ 0.25 and R² ≤ 0.061 (descriptive analysis of the saved CSV). Causes: different reference points, a linear surrogate on a non-linear boundary, 21 feature pairs </w:t>
      </w:r>
      <w:r>
        <w:lastRenderedPageBreak/>
        <w:t xml:space="preserve">with |r| &gt; 0.9 and perturbation noise [14], [10]. </w:t>
      </w:r>
      <w:r>
        <w:rPr>
          <w:b/>
        </w:rPr>
        <w:t>Low LIME fidelity and disagreement concentrate on the predictions that most need human review.</w:t>
      </w:r>
    </w:p>
    <w:p w14:paraId="67DBE314" w14:textId="77777777" w:rsidR="00F20682" w:rsidRDefault="00820BA1">
      <w:pPr>
        <w:pStyle w:val="FigureBody"/>
      </w:pPr>
      <w:r>
        <w:rPr>
          <w:noProof/>
        </w:rPr>
        <w:drawing>
          <wp:inline distT="0" distB="0" distL="0" distR="0" wp14:anchorId="6DDE054F" wp14:editId="797EA61A">
            <wp:extent cx="4572000" cy="15739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confidence_vs_agreement.png"/>
                    <pic:cNvPicPr/>
                  </pic:nvPicPr>
                  <pic:blipFill>
                    <a:blip r:embed="rId22"/>
                    <a:stretch>
                      <a:fillRect/>
                    </a:stretch>
                  </pic:blipFill>
                  <pic:spPr>
                    <a:xfrm>
                      <a:off x="0" y="0"/>
                      <a:ext cx="4572000" cy="1573967"/>
                    </a:xfrm>
                    <a:prstGeom prst="rect">
                      <a:avLst/>
                    </a:prstGeom>
                  </pic:spPr>
                </pic:pic>
              </a:graphicData>
            </a:graphic>
          </wp:inline>
        </w:drawing>
      </w:r>
    </w:p>
    <w:p w14:paraId="79A36DB3" w14:textId="77777777" w:rsidR="00F20682" w:rsidRDefault="00820BA1">
      <w:pPr>
        <w:pStyle w:val="FigureCaption"/>
      </w:pPr>
      <w:bookmarkStart w:id="16" w:name="_Toc243990546"/>
      <w:r>
        <w:t>Figure 5.5: Agreement and LIME fidelity versus model confidence</w:t>
      </w:r>
      <w:bookmarkEnd w:id="16"/>
    </w:p>
    <w:p w14:paraId="0DB45A66" w14:textId="77777777" w:rsidR="00F20682" w:rsidRDefault="00820BA1">
      <w:pPr>
        <w:pStyle w:val="Heading2"/>
      </w:pPr>
      <w:r>
        <w:t>5.10 Model Performance and Interpretability Trade-offs</w:t>
      </w:r>
    </w:p>
    <w:p w14:paraId="5AFCC3F5" w14:textId="77777777" w:rsidR="00F20682" w:rsidRDefault="00820BA1">
      <w:r>
        <w:t>The forest beats the transparent baseline by one false positive and both miss three cancers [5]; LIME trades fidelity for simplicity, TreeSHAP is exact but tree-only, and a lower threshold would need separate validation data.</w:t>
      </w:r>
    </w:p>
    <w:p w14:paraId="2DF68418" w14:textId="77777777" w:rsidR="00F20682" w:rsidRDefault="00820BA1">
      <w:pPr>
        <w:pStyle w:val="Heading2"/>
      </w:pPr>
      <w:r>
        <w:t>5.11 Operational Verification Screenshots</w:t>
      </w:r>
    </w:p>
    <w:p w14:paraId="65364A62" w14:textId="77777777" w:rsidR="00F20682" w:rsidRDefault="00820BA1">
      <w:r>
        <w:t>Real screenshots (Edge, Playwright). Verification: 24/24 tests (also after a clean install), 35/35 output checks, 34/34 browser checks.</w:t>
      </w:r>
    </w:p>
    <w:p w14:paraId="6ED07E3F" w14:textId="77777777" w:rsidR="00F20682" w:rsidRDefault="00820BA1">
      <w:pPr>
        <w:pStyle w:val="FigureBody"/>
      </w:pPr>
      <w:r>
        <w:rPr>
          <w:noProof/>
        </w:rPr>
        <w:drawing>
          <wp:inline distT="0" distB="0" distL="0" distR="0" wp14:anchorId="0AB71DC6" wp14:editId="2DFDDED1">
            <wp:extent cx="5486400" cy="17892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ct_ui_window_whatif.png"/>
                    <pic:cNvPicPr/>
                  </pic:nvPicPr>
                  <pic:blipFill>
                    <a:blip r:embed="rId23"/>
                    <a:stretch>
                      <a:fillRect/>
                    </a:stretch>
                  </pic:blipFill>
                  <pic:spPr>
                    <a:xfrm>
                      <a:off x="0" y="0"/>
                      <a:ext cx="5486400" cy="1789211"/>
                    </a:xfrm>
                    <a:prstGeom prst="rect">
                      <a:avLst/>
                    </a:prstGeom>
                  </pic:spPr>
                </pic:pic>
              </a:graphicData>
            </a:graphic>
          </wp:inline>
        </w:drawing>
      </w:r>
    </w:p>
    <w:p w14:paraId="4F881F43" w14:textId="77777777" w:rsidR="00F20682" w:rsidRDefault="00820BA1">
      <w:pPr>
        <w:pStyle w:val="FigureCaption"/>
      </w:pPr>
      <w:bookmarkStart w:id="17" w:name="_Toc243990547"/>
      <w:r>
        <w:t>Figure 5.6: (a) Dashboard; (b) what-if on #100 flips the output to benign</w:t>
      </w:r>
      <w:bookmarkEnd w:id="17"/>
    </w:p>
    <w:p w14:paraId="3424283B" w14:textId="77777777" w:rsidR="00F20682" w:rsidRDefault="00820BA1">
      <w:pPr>
        <w:pStyle w:val="FigureBody"/>
      </w:pPr>
      <w:r>
        <w:rPr>
          <w:noProof/>
        </w:rPr>
        <w:drawing>
          <wp:inline distT="0" distB="0" distL="0" distR="0" wp14:anchorId="7F59C001" wp14:editId="3127DC87">
            <wp:extent cx="4206240" cy="9150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rror_out_of_range_warning.png"/>
                    <pic:cNvPicPr/>
                  </pic:nvPicPr>
                  <pic:blipFill>
                    <a:blip r:embed="rId24"/>
                    <a:stretch>
                      <a:fillRect/>
                    </a:stretch>
                  </pic:blipFill>
                  <pic:spPr>
                    <a:xfrm>
                      <a:off x="0" y="0"/>
                      <a:ext cx="4206240" cy="915042"/>
                    </a:xfrm>
                    <a:prstGeom prst="rect">
                      <a:avLst/>
                    </a:prstGeom>
                  </pic:spPr>
                </pic:pic>
              </a:graphicData>
            </a:graphic>
          </wp:inline>
        </w:drawing>
      </w:r>
    </w:p>
    <w:p w14:paraId="6A281F92" w14:textId="77777777" w:rsidR="00F20682" w:rsidRDefault="00820BA1">
      <w:pPr>
        <w:pStyle w:val="FigureCaption"/>
      </w:pPr>
      <w:bookmarkStart w:id="18" w:name="_Toc243990548"/>
      <w:r>
        <w:t>Figure 5.7: Error handling: out-of-range input warning</w:t>
      </w:r>
      <w:bookmarkEnd w:id="18"/>
    </w:p>
    <w:p w14:paraId="20501076" w14:textId="77777777" w:rsidR="00F20682" w:rsidRDefault="00820BA1">
      <w:pPr>
        <w:pStyle w:val="Heading1"/>
      </w:pPr>
      <w:bookmarkStart w:id="19" w:name="_Toc243990535"/>
      <w:r>
        <w:lastRenderedPageBreak/>
        <w:t>Chapter 6: Societal Impact, Ethical Governance, Safety &amp; Security Audits</w:t>
      </w:r>
      <w:bookmarkEnd w:id="19"/>
    </w:p>
    <w:p w14:paraId="3A945257" w14:textId="77777777" w:rsidR="00F20682" w:rsidRDefault="00820BA1">
      <w:pPr>
        <w:pStyle w:val="Heading2"/>
      </w:pPr>
      <w:r>
        <w:t>6.1 Importance of Transparency in Clinical AI</w:t>
      </w:r>
    </w:p>
    <w:p w14:paraId="6727946B" w14:textId="77777777" w:rsidR="00F20682" w:rsidRDefault="00820BA1">
      <w:r>
        <w:t>Transparency lets clinicians check predictions [8]; ClinXAI also audits the explanations.</w:t>
      </w:r>
    </w:p>
    <w:p w14:paraId="7475AB47" w14:textId="77777777" w:rsidR="00F20682" w:rsidRDefault="00820BA1">
      <w:pPr>
        <w:pStyle w:val="Heading2"/>
      </w:pPr>
      <w:r>
        <w:t>6.2 Human Oversight and Clinical Decision Support</w:t>
      </w:r>
    </w:p>
    <w:p w14:paraId="6138BDE6" w14:textId="77777777" w:rsidR="00F20682" w:rsidRDefault="00820BA1">
      <w:r>
        <w:t xml:space="preserve">ClinXAI is not a medical device and is not clinically validated: an educational aid with a disclaimer, an </w:t>
      </w:r>
      <w:r>
        <w:rPr>
          <w:i/>
        </w:rPr>
        <w:t>uncalibrated</w:t>
      </w:r>
      <w:r>
        <w:t xml:space="preserve"> label, borderline/low-R²/extrapolation warnings and no recommendations.</w:t>
      </w:r>
    </w:p>
    <w:p w14:paraId="58DA0B2D" w14:textId="77777777" w:rsidR="00F20682" w:rsidRDefault="00820BA1">
      <w:pPr>
        <w:pStyle w:val="Heading2"/>
      </w:pPr>
      <w:r>
        <w:t>6.3 Patient Privacy and Responsible Data Usage</w:t>
      </w:r>
    </w:p>
    <w:p w14:paraId="3FEBA965" w14:textId="77777777" w:rsidR="00F20682" w:rsidRDefault="00820BA1">
      <w:r>
        <w:t>Public de-identified data only; real patient data would require consent and safeguards [15].</w:t>
      </w:r>
    </w:p>
    <w:p w14:paraId="4ECE5EAF" w14:textId="77777777" w:rsidR="00F20682" w:rsidRDefault="00820BA1">
      <w:pPr>
        <w:pStyle w:val="Heading2"/>
      </w:pPr>
      <w:r>
        <w:t>6.4 Model Bias, Dataset Limitations and Generalisation</w:t>
      </w:r>
    </w:p>
    <w:p w14:paraId="5E1334FE" w14:textId="77777777" w:rsidR="00F20682" w:rsidRDefault="00820BA1">
      <w:r>
        <w:t>Single-centre data, no demographics (no fairness audit), 114 test patients, possible distribution shift.</w:t>
      </w:r>
    </w:p>
    <w:p w14:paraId="21E4D0D0" w14:textId="77777777" w:rsidR="00F20682" w:rsidRDefault="00820BA1">
      <w:pPr>
        <w:pStyle w:val="Heading2"/>
      </w:pPr>
      <w:r>
        <w:t>6.5 Safety Considerations and False Negatives</w:t>
      </w:r>
    </w:p>
    <w:p w14:paraId="622B7B8D" w14:textId="77777777" w:rsidR="00F20682" w:rsidRDefault="00820BA1">
      <w:r>
        <w:t>Three missed malignancies (P 0.160–0.297) with unreliable explanations; explanation manipulation is untested and the pickle-based model file has no checksum.</w:t>
      </w:r>
    </w:p>
    <w:p w14:paraId="392FAEB5" w14:textId="77777777" w:rsidR="00F20682" w:rsidRDefault="00820BA1">
      <w:pPr>
        <w:pStyle w:val="Heading2"/>
      </w:pPr>
      <w:r>
        <w:t>6.6 Relevant Ethical and Regulatory Considerations</w:t>
      </w:r>
    </w:p>
    <w:p w14:paraId="754E3177" w14:textId="77777777" w:rsidR="00F20682" w:rsidRDefault="00820BA1">
      <w:r>
        <w:rPr>
          <w:b/>
        </w:rPr>
        <w:t>No compliance, certification or clinical validation is claimed.</w:t>
      </w:r>
      <w:r>
        <w:t xml:space="preserve"> The EU AI Act requires transparency, oversight and robustness for high-risk medical AI [7], and WHO guidance [8] requires validity, including clinical validation; India's ICMR (2023) AI guidelines stress the same.</w:t>
      </w:r>
    </w:p>
    <w:p w14:paraId="53CC88A8" w14:textId="77777777" w:rsidR="00F20682" w:rsidRDefault="00820BA1">
      <w:pPr>
        <w:pStyle w:val="Heading2"/>
      </w:pPr>
      <w:r>
        <w:t>6.7 Alignment with UN Sustainable Development Goal 3</w:t>
      </w:r>
    </w:p>
    <w:p w14:paraId="68A37A8F" w14:textId="77777777" w:rsidR="00F20682" w:rsidRDefault="00820BA1">
      <w:r>
        <w:t>Supports SDG 3.4 (reducing cancer mortality) [16] through a reproducible, CPU-only audit method.</w:t>
      </w:r>
    </w:p>
    <w:p w14:paraId="62A19E82" w14:textId="77777777" w:rsidR="00F20682" w:rsidRDefault="00820BA1">
      <w:pPr>
        <w:pStyle w:val="Heading1"/>
      </w:pPr>
      <w:bookmarkStart w:id="20" w:name="_Toc243990536"/>
      <w:r>
        <w:lastRenderedPageBreak/>
        <w:t>Chapter 7: Conclusion, Engineering Limitations &amp; Future Enhancements</w:t>
      </w:r>
      <w:bookmarkEnd w:id="20"/>
    </w:p>
    <w:p w14:paraId="6D4AC3E8" w14:textId="77777777" w:rsidR="00F20682" w:rsidRDefault="00820BA1">
      <w:pPr>
        <w:pStyle w:val="Heading2"/>
      </w:pPr>
      <w:r>
        <w:t>7.1 Summary of Work Completed</w:t>
      </w:r>
    </w:p>
    <w:p w14:paraId="684A7D96" w14:textId="77777777" w:rsidR="00F20682" w:rsidRDefault="00820BA1">
      <w:r>
        <w:t>A tested pipeline: Random Forest, LIME and TreeSHAP for the same class, LIME–SHAP comparison, five case studies and a seven-tab dashboard.</w:t>
      </w:r>
    </w:p>
    <w:p w14:paraId="0CC0C953" w14:textId="77777777" w:rsidR="00F20682" w:rsidRDefault="00820BA1">
      <w:pPr>
        <w:pStyle w:val="Heading2"/>
      </w:pPr>
      <w:r>
        <w:t>7.2 Achievement of Project Objectives</w:t>
      </w:r>
    </w:p>
    <w:p w14:paraId="5AF822DB" w14:textId="77777777" w:rsidR="00F20682" w:rsidRDefault="00820BA1">
      <w:r>
        <w:t>O1 achieved (accuracy 97.37%, AUC 0.9944); O2 achieved (additivity 4.4 × 10</w:t>
      </w:r>
      <w:r>
        <w:rPr>
          <w:vertAlign w:val="superscript"/>
        </w:rPr>
        <w:t>−16</w:t>
      </w:r>
      <w:r>
        <w:t>); O3 achieved (Jaccard 0.62, ρ 0.70); O4 achieved locally (34/34 browser checks).</w:t>
      </w:r>
    </w:p>
    <w:p w14:paraId="7C5E241D" w14:textId="77777777" w:rsidR="00F20682" w:rsidRDefault="00820BA1">
      <w:pPr>
        <w:pStyle w:val="Heading2"/>
      </w:pPr>
      <w:r>
        <w:t>7.3 Technical Limitations</w:t>
      </w:r>
    </w:p>
    <w:p w14:paraId="429C76B4" w14:textId="77777777" w:rsidR="00F20682" w:rsidRDefault="00820BA1">
      <w:r>
        <w:t>Seed-dependent, low-fidelity LIME; path-dependent SHAP without a background set; small single-centre data; uncalibrated probabilities; no external or clinical validation; tabular input only.</w:t>
      </w:r>
    </w:p>
    <w:p w14:paraId="0782AF23" w14:textId="77777777" w:rsidR="00F20682" w:rsidRDefault="00820BA1">
      <w:pPr>
        <w:pStyle w:val="Heading2"/>
      </w:pPr>
      <w:r>
        <w:t>7.4 Future Enhancements</w:t>
      </w:r>
    </w:p>
    <w:p w14:paraId="3B8579BA" w14:textId="77777777" w:rsidR="00F20682" w:rsidRDefault="00820BA1">
      <w:r>
        <w:t xml:space="preserve">Image + tabular multimodal models, LIME fidelity thresholds, interventional SHAP, probability calibration, external validation and </w:t>
      </w:r>
      <w:r>
        <w:rPr>
          <w:b/>
        </w:rPr>
        <w:t>medical-expert validation before any deployment</w:t>
      </w:r>
      <w:r>
        <w:t>.</w:t>
      </w:r>
    </w:p>
    <w:p w14:paraId="0A9BAE43" w14:textId="77777777" w:rsidR="00F20682" w:rsidRDefault="00820BA1">
      <w:pPr>
        <w:pStyle w:val="Heading1"/>
      </w:pPr>
      <w:bookmarkStart w:id="21" w:name="_Toc243990537"/>
      <w:r>
        <w:t>References</w:t>
      </w:r>
      <w:bookmarkEnd w:id="21"/>
    </w:p>
    <w:p w14:paraId="11790414" w14:textId="77777777" w:rsidR="00F20682" w:rsidRDefault="00820BA1">
      <w:pPr>
        <w:tabs>
          <w:tab w:val="left" w:pos="648"/>
        </w:tabs>
        <w:spacing w:line="276" w:lineRule="auto"/>
        <w:ind w:left="648" w:hanging="648"/>
        <w:jc w:val="left"/>
      </w:pPr>
      <w:r>
        <w:t>[1]</w:t>
      </w:r>
      <w:r>
        <w:tab/>
      </w:r>
      <w:r>
        <w:t>World Health Organization, "Breast cancer," WHO fact sheet. [Online]. Available: https://www.who.int/news-room/fact-sheets/detail/breast-cancer</w:t>
      </w:r>
    </w:p>
    <w:p w14:paraId="6A9E2E88" w14:textId="77777777" w:rsidR="00F20682" w:rsidRDefault="00820BA1">
      <w:pPr>
        <w:tabs>
          <w:tab w:val="left" w:pos="648"/>
        </w:tabs>
        <w:spacing w:line="276" w:lineRule="auto"/>
        <w:ind w:left="648" w:hanging="648"/>
        <w:jc w:val="left"/>
      </w:pPr>
      <w:r>
        <w:t>[2]</w:t>
      </w:r>
      <w:r>
        <w:tab/>
        <w:t xml:space="preserve">W. N. Street, W. H. Wolberg, and O. L. Mangasarian, "Nuclear feature extraction for breast tumor diagnosis," in </w:t>
      </w:r>
      <w:r>
        <w:rPr>
          <w:i/>
        </w:rPr>
        <w:t>Proc. SPIE 1905, Biomedical Image Processing and Biomedical Visualization</w:t>
      </w:r>
      <w:r>
        <w:t>, San Jose, CA, USA, 1993, pp. 861–870, doi: 10.1117/12.148698.</w:t>
      </w:r>
    </w:p>
    <w:p w14:paraId="516C0B3F" w14:textId="77777777" w:rsidR="00F20682" w:rsidRDefault="00820BA1">
      <w:pPr>
        <w:tabs>
          <w:tab w:val="left" w:pos="648"/>
        </w:tabs>
        <w:spacing w:line="276" w:lineRule="auto"/>
        <w:ind w:left="648" w:hanging="648"/>
        <w:jc w:val="left"/>
      </w:pPr>
      <w:r>
        <w:t>[3]</w:t>
      </w:r>
      <w:r>
        <w:tab/>
      </w:r>
      <w:r>
        <w:t>W. Wolberg, O. Mangasarian, N. Street, and W. Street, "Breast Cancer Wisconsin (Diagnostic)," UCI Machine Learning Repository, 1993, doi: 10.24432/C5DW2B.</w:t>
      </w:r>
    </w:p>
    <w:p w14:paraId="38F842AF" w14:textId="77777777" w:rsidR="00F20682" w:rsidRDefault="00820BA1">
      <w:pPr>
        <w:tabs>
          <w:tab w:val="left" w:pos="648"/>
        </w:tabs>
        <w:spacing w:line="276" w:lineRule="auto"/>
        <w:ind w:left="648" w:hanging="648"/>
        <w:jc w:val="left"/>
      </w:pPr>
      <w:r>
        <w:t>[4]</w:t>
      </w:r>
      <w:r>
        <w:tab/>
        <w:t xml:space="preserve">L. Breiman, "Random forests," </w:t>
      </w:r>
      <w:r>
        <w:rPr>
          <w:i/>
        </w:rPr>
        <w:t>Machine Learning</w:t>
      </w:r>
      <w:r>
        <w:t>, vol. 45, no. 1, pp. 5–32, 2001, doi: 10.1023/A:1010933404324.</w:t>
      </w:r>
    </w:p>
    <w:p w14:paraId="27230267" w14:textId="77777777" w:rsidR="00F20682" w:rsidRDefault="00820BA1">
      <w:pPr>
        <w:tabs>
          <w:tab w:val="left" w:pos="648"/>
        </w:tabs>
        <w:spacing w:line="276" w:lineRule="auto"/>
        <w:ind w:left="648" w:hanging="648"/>
        <w:jc w:val="left"/>
      </w:pPr>
      <w:r>
        <w:t>[5]</w:t>
      </w:r>
      <w:r>
        <w:tab/>
        <w:t xml:space="preserve">C. Rudin, "Stop explaining black box machine learning models for high stakes decisions and use interpretable models instead," </w:t>
      </w:r>
      <w:r>
        <w:rPr>
          <w:i/>
        </w:rPr>
        <w:t>Nature Machine Intelligence</w:t>
      </w:r>
      <w:r>
        <w:t>, vol. 1, no. 5, pp. 206–215, 2019, doi: 10.1038/s42256-019-0048-x.</w:t>
      </w:r>
    </w:p>
    <w:p w14:paraId="051FE032" w14:textId="77777777" w:rsidR="00F20682" w:rsidRDefault="00820BA1">
      <w:pPr>
        <w:tabs>
          <w:tab w:val="left" w:pos="648"/>
        </w:tabs>
        <w:spacing w:line="276" w:lineRule="auto"/>
        <w:ind w:left="648" w:hanging="648"/>
        <w:jc w:val="left"/>
      </w:pPr>
      <w:r>
        <w:lastRenderedPageBreak/>
        <w:t>[6]</w:t>
      </w:r>
      <w:r>
        <w:tab/>
      </w:r>
      <w:r>
        <w:t>S. Krishna, T. Han, A. Gu, J. Pombra, S. Jabbari, S. Wu, and H. Lakkaraju, "The disagreement problem in explainable machine learning: A practitioner’s perspective," 2022, arXiv:2202.01602.</w:t>
      </w:r>
    </w:p>
    <w:p w14:paraId="32E8892D" w14:textId="77777777" w:rsidR="00F20682" w:rsidRDefault="00820BA1">
      <w:pPr>
        <w:tabs>
          <w:tab w:val="left" w:pos="648"/>
        </w:tabs>
        <w:spacing w:line="276" w:lineRule="auto"/>
        <w:ind w:left="648" w:hanging="648"/>
        <w:jc w:val="left"/>
      </w:pPr>
      <w:r>
        <w:t>[7]</w:t>
      </w:r>
      <w:r>
        <w:tab/>
        <w:t xml:space="preserve">European Parliament and Council of the European Union, "Regulation (EU) 2024/1689 laying down harmonised rules on artificial intelligence (Artificial Intelligence Act)," </w:t>
      </w:r>
      <w:r>
        <w:rPr>
          <w:i/>
        </w:rPr>
        <w:t>Official Journal of the European Union</w:t>
      </w:r>
      <w:r>
        <w:t>, L series, 12 Jul. 2024.</w:t>
      </w:r>
    </w:p>
    <w:p w14:paraId="1DE340DE" w14:textId="77777777" w:rsidR="00F20682" w:rsidRDefault="00820BA1">
      <w:pPr>
        <w:tabs>
          <w:tab w:val="left" w:pos="648"/>
        </w:tabs>
        <w:spacing w:line="276" w:lineRule="auto"/>
        <w:ind w:left="648" w:hanging="648"/>
        <w:jc w:val="left"/>
      </w:pPr>
      <w:r>
        <w:t>[8]</w:t>
      </w:r>
      <w:r>
        <w:tab/>
        <w:t xml:space="preserve">World Health Organization, </w:t>
      </w:r>
      <w:r>
        <w:rPr>
          <w:i/>
        </w:rPr>
        <w:t>Ethics and Governance of Artificial Intelligence for Health: WHO Guidance</w:t>
      </w:r>
      <w:r>
        <w:t>. Geneva, Switzerland: WHO, 2021, ISBN: 978-92-4-002920-0.</w:t>
      </w:r>
    </w:p>
    <w:p w14:paraId="323C3CFF" w14:textId="77777777" w:rsidR="00F20682" w:rsidRDefault="00820BA1">
      <w:pPr>
        <w:tabs>
          <w:tab w:val="left" w:pos="648"/>
        </w:tabs>
        <w:spacing w:line="276" w:lineRule="auto"/>
        <w:ind w:left="648" w:hanging="648"/>
        <w:jc w:val="left"/>
      </w:pPr>
      <w:r>
        <w:t>[9]</w:t>
      </w:r>
      <w:r>
        <w:tab/>
        <w:t xml:space="preserve">M. T. Ribeiro, S. Singh, and C. Guestrin, "‘Why should I trust you?’: Explaining the predictions of any classifier," in </w:t>
      </w:r>
      <w:r>
        <w:rPr>
          <w:i/>
        </w:rPr>
        <w:t>Proc. 22nd ACM SIGKDD Int. Conf. Knowledge Discovery and Data Mining (KDD)</w:t>
      </w:r>
      <w:r>
        <w:t>, San Francisco, CA, USA, 2016, pp. 1135–1144, doi: 10.1145/2939672.2939778.</w:t>
      </w:r>
    </w:p>
    <w:p w14:paraId="4BFCCCE4" w14:textId="77777777" w:rsidR="00F20682" w:rsidRDefault="00820BA1">
      <w:pPr>
        <w:tabs>
          <w:tab w:val="left" w:pos="648"/>
        </w:tabs>
        <w:spacing w:line="276" w:lineRule="auto"/>
        <w:ind w:left="648" w:hanging="648"/>
        <w:jc w:val="left"/>
      </w:pPr>
      <w:r>
        <w:t>[10]</w:t>
      </w:r>
      <w:r>
        <w:tab/>
      </w:r>
      <w:r>
        <w:t>D. Alvarez-Melis and T. S. Jaakkola, "On the robustness of interpretability methods," presented at the ICML Workshop on Human Interpretability in Machine Learning, Stockholm, Sweden, 2018, arXiv:1806.08049.</w:t>
      </w:r>
    </w:p>
    <w:p w14:paraId="3C4D20E4" w14:textId="77777777" w:rsidR="00F20682" w:rsidRDefault="00820BA1">
      <w:pPr>
        <w:tabs>
          <w:tab w:val="left" w:pos="648"/>
        </w:tabs>
        <w:spacing w:line="276" w:lineRule="auto"/>
        <w:ind w:left="648" w:hanging="648"/>
        <w:jc w:val="left"/>
      </w:pPr>
      <w:r>
        <w:t>[11]</w:t>
      </w:r>
      <w:r>
        <w:tab/>
        <w:t xml:space="preserve">S. M. Lundberg and S.-I. Lee, "A unified approach to interpreting model predictions," in </w:t>
      </w:r>
      <w:r>
        <w:rPr>
          <w:i/>
        </w:rPr>
        <w:t>Advances in Neural Information Processing Systems 30 (NeurIPS)</w:t>
      </w:r>
      <w:r>
        <w:t>, Long Beach, CA, USA, 2017, pp. 4765–4774.</w:t>
      </w:r>
    </w:p>
    <w:p w14:paraId="75F3B167" w14:textId="77777777" w:rsidR="00F20682" w:rsidRDefault="00820BA1">
      <w:pPr>
        <w:tabs>
          <w:tab w:val="left" w:pos="648"/>
        </w:tabs>
        <w:spacing w:line="276" w:lineRule="auto"/>
        <w:ind w:left="648" w:hanging="648"/>
        <w:jc w:val="left"/>
      </w:pPr>
      <w:r>
        <w:t>[12]</w:t>
      </w:r>
      <w:r>
        <w:tab/>
        <w:t xml:space="preserve">L. S. Shapley, "A value for n-person games," in </w:t>
      </w:r>
      <w:r>
        <w:rPr>
          <w:i/>
        </w:rPr>
        <w:t>Contributions to the Theory of Games</w:t>
      </w:r>
      <w:r>
        <w:t>, vol. II, H. W. Kuhn and A. W. Tucker, Eds. Princeton, NJ, USA: Princeton Univ. Press, 1953, pp. 307–317.</w:t>
      </w:r>
    </w:p>
    <w:p w14:paraId="20E9AFCF" w14:textId="77777777" w:rsidR="00F20682" w:rsidRDefault="00820BA1">
      <w:pPr>
        <w:tabs>
          <w:tab w:val="left" w:pos="648"/>
        </w:tabs>
        <w:spacing w:line="276" w:lineRule="auto"/>
        <w:ind w:left="648" w:hanging="648"/>
        <w:jc w:val="left"/>
      </w:pPr>
      <w:r>
        <w:t>[13]</w:t>
      </w:r>
      <w:r>
        <w:tab/>
        <w:t xml:space="preserve">S. M. Lundberg, G. Erion, H. Chen, A. DeGrave, J. M. Prutkin, B. Nair, R. Katz, J. Himmelfarb, N. Bansal, and S.-I. Lee, "From local explanations to global understanding with explainable AI for trees," </w:t>
      </w:r>
      <w:r>
        <w:rPr>
          <w:i/>
        </w:rPr>
        <w:t>Nature Machine Intelligence</w:t>
      </w:r>
      <w:r>
        <w:t>, vol. 2, no. 1, pp. 56–67, 2020, doi: 10.1038/s42256-019-0138-9.</w:t>
      </w:r>
    </w:p>
    <w:p w14:paraId="400A678C" w14:textId="77777777" w:rsidR="00F20682" w:rsidRDefault="00820BA1">
      <w:pPr>
        <w:tabs>
          <w:tab w:val="left" w:pos="648"/>
        </w:tabs>
        <w:spacing w:line="276" w:lineRule="auto"/>
        <w:ind w:left="648" w:hanging="648"/>
        <w:jc w:val="left"/>
      </w:pPr>
      <w:r>
        <w:t>[14]</w:t>
      </w:r>
      <w:r>
        <w:tab/>
      </w:r>
      <w:r>
        <w:t xml:space="preserve">D. Slack, S. Hilgard, E. Jia, S. Singh, and H. Lakkaraju, "Fooling LIME and SHAP: Adversarial attacks on post hoc explanation methods," in </w:t>
      </w:r>
      <w:r>
        <w:rPr>
          <w:i/>
        </w:rPr>
        <w:t>Proc. AAAI/ACM Conf. AI, Ethics, and Society (AIES)</w:t>
      </w:r>
      <w:r>
        <w:t>, New York, NY, USA, 2020, pp. 180–186, doi: 10.1145/3375627.3375830.</w:t>
      </w:r>
    </w:p>
    <w:p w14:paraId="6A334D68" w14:textId="77777777" w:rsidR="00F20682" w:rsidRDefault="00820BA1">
      <w:pPr>
        <w:tabs>
          <w:tab w:val="left" w:pos="648"/>
        </w:tabs>
        <w:spacing w:line="276" w:lineRule="auto"/>
        <w:ind w:left="648" w:hanging="648"/>
        <w:jc w:val="left"/>
      </w:pPr>
      <w:r>
        <w:t>[15]</w:t>
      </w:r>
      <w:r>
        <w:tab/>
        <w:t>Government of India, "The Digital Personal Data Protection Act, 2023," Act No. 22 of 2023, Ministry of Law and Justice, New Delhi, India, Aug. 2023.</w:t>
      </w:r>
    </w:p>
    <w:p w14:paraId="4D2D9008" w14:textId="77777777" w:rsidR="00F20682" w:rsidRDefault="00820BA1">
      <w:pPr>
        <w:tabs>
          <w:tab w:val="left" w:pos="648"/>
        </w:tabs>
        <w:spacing w:line="276" w:lineRule="auto"/>
        <w:ind w:left="648" w:hanging="648"/>
        <w:jc w:val="left"/>
      </w:pPr>
      <w:r>
        <w:t>[16]</w:t>
      </w:r>
      <w:r>
        <w:tab/>
      </w:r>
      <w:r>
        <w:t>United Nations General Assembly, "Transforming our world: The 2030 Agenda for Sustainable Development," Resolution A/RES/70/1, Oct. 2015.</w:t>
      </w:r>
    </w:p>
    <w:p w14:paraId="67FB6968" w14:textId="77777777" w:rsidR="00F20682" w:rsidRDefault="00820BA1">
      <w:pPr>
        <w:pStyle w:val="Heading1"/>
      </w:pPr>
      <w:bookmarkStart w:id="22" w:name="_Toc243990538"/>
      <w:r>
        <w:lastRenderedPageBreak/>
        <w:t>Appendix A: Complete Source Code Listings / Core Configuration Files</w:t>
      </w:r>
      <w:bookmarkEnd w:id="22"/>
    </w:p>
    <w:p w14:paraId="3307A734" w14:textId="77777777" w:rsidR="00F20682" w:rsidRDefault="00820BA1">
      <w:pPr>
        <w:spacing w:after="40"/>
      </w:pPr>
      <w:r>
        <w:t xml:space="preserve">Condensed for length: the file inventory below points to the complete source code submitted in the project folder </w:t>
      </w:r>
      <w:r>
        <w:rPr>
          <w:rFonts w:ascii="Consolas" w:eastAsia="Consolas" w:hAnsi="Consolas" w:cs="Consolas"/>
          <w:sz w:val="21"/>
        </w:rPr>
        <w:t>ClinXAI/</w:t>
      </w:r>
      <w:r>
        <w:t>; the key comparison routine follows.</w:t>
      </w:r>
    </w:p>
    <w:p w14:paraId="47A6495C" w14:textId="77777777" w:rsidR="00F20682" w:rsidRDefault="00820BA1">
      <w:pPr>
        <w:pStyle w:val="TableCaption"/>
      </w:pPr>
      <w:bookmarkStart w:id="23" w:name="_Toc243990551"/>
      <w:r>
        <w:t>Table A.1: Source-file inventory (complete code in the project folder)</w:t>
      </w:r>
      <w:bookmarkEnd w:id="23"/>
    </w:p>
    <w:tbl>
      <w:tblPr>
        <w:tblStyle w:val="TableGrid"/>
        <w:tblW w:w="0" w:type="auto"/>
        <w:jc w:val="center"/>
        <w:tblLayout w:type="fixed"/>
        <w:tblLook w:val="04A0" w:firstRow="1" w:lastRow="0" w:firstColumn="1" w:lastColumn="0" w:noHBand="0" w:noVBand="1"/>
      </w:tblPr>
      <w:tblGrid>
        <w:gridCol w:w="1872"/>
        <w:gridCol w:w="1656"/>
        <w:gridCol w:w="792"/>
        <w:gridCol w:w="2016"/>
        <w:gridCol w:w="1512"/>
        <w:gridCol w:w="792"/>
      </w:tblGrid>
      <w:tr w:rsidR="00F20682" w14:paraId="717B0247" w14:textId="77777777">
        <w:trPr>
          <w:cantSplit/>
          <w:tblHeader/>
          <w:jc w:val="center"/>
        </w:trPr>
        <w:tc>
          <w:tcPr>
            <w:tcW w:w="1872" w:type="dxa"/>
            <w:shd w:val="clear" w:color="auto" w:fill="D9E2F3"/>
          </w:tcPr>
          <w:p w14:paraId="51593599" w14:textId="77777777" w:rsidR="00F20682" w:rsidRDefault="00820BA1">
            <w:pPr>
              <w:pStyle w:val="TableText"/>
              <w:keepNext/>
              <w:jc w:val="center"/>
            </w:pPr>
            <w:r>
              <w:rPr>
                <w:b/>
              </w:rPr>
              <w:t>File</w:t>
            </w:r>
          </w:p>
        </w:tc>
        <w:tc>
          <w:tcPr>
            <w:tcW w:w="1656" w:type="dxa"/>
            <w:shd w:val="clear" w:color="auto" w:fill="D9E2F3"/>
          </w:tcPr>
          <w:p w14:paraId="666A0CFD" w14:textId="77777777" w:rsidR="00F20682" w:rsidRDefault="00820BA1">
            <w:pPr>
              <w:pStyle w:val="TableText"/>
              <w:keepNext/>
              <w:jc w:val="center"/>
            </w:pPr>
            <w:r>
              <w:rPr>
                <w:b/>
              </w:rPr>
              <w:t>Purpose</w:t>
            </w:r>
          </w:p>
        </w:tc>
        <w:tc>
          <w:tcPr>
            <w:tcW w:w="792" w:type="dxa"/>
            <w:shd w:val="clear" w:color="auto" w:fill="D9E2F3"/>
          </w:tcPr>
          <w:p w14:paraId="0D814105" w14:textId="77777777" w:rsidR="00F20682" w:rsidRDefault="00820BA1">
            <w:pPr>
              <w:pStyle w:val="TableText"/>
              <w:keepNext/>
              <w:jc w:val="center"/>
            </w:pPr>
            <w:r>
              <w:rPr>
                <w:b/>
              </w:rPr>
              <w:t>Lines</w:t>
            </w:r>
          </w:p>
        </w:tc>
        <w:tc>
          <w:tcPr>
            <w:tcW w:w="2016" w:type="dxa"/>
            <w:shd w:val="clear" w:color="auto" w:fill="D9E2F3"/>
          </w:tcPr>
          <w:p w14:paraId="32A82101" w14:textId="77777777" w:rsidR="00F20682" w:rsidRDefault="00820BA1">
            <w:pPr>
              <w:pStyle w:val="TableText"/>
              <w:keepNext/>
              <w:jc w:val="center"/>
            </w:pPr>
            <w:r>
              <w:rPr>
                <w:b/>
              </w:rPr>
              <w:t>File</w:t>
            </w:r>
          </w:p>
        </w:tc>
        <w:tc>
          <w:tcPr>
            <w:tcW w:w="1512" w:type="dxa"/>
            <w:shd w:val="clear" w:color="auto" w:fill="D9E2F3"/>
          </w:tcPr>
          <w:p w14:paraId="7706E213" w14:textId="77777777" w:rsidR="00F20682" w:rsidRDefault="00820BA1">
            <w:pPr>
              <w:pStyle w:val="TableText"/>
              <w:keepNext/>
              <w:jc w:val="center"/>
            </w:pPr>
            <w:r>
              <w:rPr>
                <w:b/>
              </w:rPr>
              <w:t>Purpose</w:t>
            </w:r>
          </w:p>
        </w:tc>
        <w:tc>
          <w:tcPr>
            <w:tcW w:w="792" w:type="dxa"/>
            <w:shd w:val="clear" w:color="auto" w:fill="D9E2F3"/>
          </w:tcPr>
          <w:p w14:paraId="5E1BF460" w14:textId="77777777" w:rsidR="00F20682" w:rsidRDefault="00820BA1">
            <w:pPr>
              <w:pStyle w:val="TableText"/>
              <w:keepNext/>
              <w:jc w:val="center"/>
            </w:pPr>
            <w:r>
              <w:rPr>
                <w:b/>
              </w:rPr>
              <w:t>Lines</w:t>
            </w:r>
          </w:p>
        </w:tc>
      </w:tr>
      <w:tr w:rsidR="00F20682" w14:paraId="2B1838C8" w14:textId="77777777">
        <w:trPr>
          <w:cantSplit/>
          <w:jc w:val="center"/>
        </w:trPr>
        <w:tc>
          <w:tcPr>
            <w:tcW w:w="1872" w:type="dxa"/>
          </w:tcPr>
          <w:p w14:paraId="17136438" w14:textId="77777777" w:rsidR="00F20682" w:rsidRDefault="00820BA1">
            <w:pPr>
              <w:pStyle w:val="TableText"/>
              <w:keepNext/>
            </w:pPr>
            <w:r>
              <w:t>app.py</w:t>
            </w:r>
          </w:p>
        </w:tc>
        <w:tc>
          <w:tcPr>
            <w:tcW w:w="1656" w:type="dxa"/>
          </w:tcPr>
          <w:p w14:paraId="5DF866B9" w14:textId="77777777" w:rsidR="00F20682" w:rsidRDefault="00820BA1">
            <w:pPr>
              <w:pStyle w:val="TableText"/>
              <w:keepNext/>
            </w:pPr>
            <w:r>
              <w:t>Streamlit dashboard (7 tabs)</w:t>
            </w:r>
          </w:p>
        </w:tc>
        <w:tc>
          <w:tcPr>
            <w:tcW w:w="792" w:type="dxa"/>
          </w:tcPr>
          <w:p w14:paraId="1D89B1C2" w14:textId="77777777" w:rsidR="00F20682" w:rsidRDefault="00820BA1">
            <w:pPr>
              <w:pStyle w:val="TableText"/>
              <w:keepNext/>
              <w:jc w:val="right"/>
            </w:pPr>
            <w:r>
              <w:t>488</w:t>
            </w:r>
          </w:p>
        </w:tc>
        <w:tc>
          <w:tcPr>
            <w:tcW w:w="2016" w:type="dxa"/>
          </w:tcPr>
          <w:p w14:paraId="46751E31" w14:textId="77777777" w:rsidR="00F20682" w:rsidRDefault="00820BA1">
            <w:pPr>
              <w:pStyle w:val="TableText"/>
              <w:keepNext/>
            </w:pPr>
            <w:r>
              <w:t>src/explain_lime.py</w:t>
            </w:r>
          </w:p>
        </w:tc>
        <w:tc>
          <w:tcPr>
            <w:tcW w:w="1512" w:type="dxa"/>
          </w:tcPr>
          <w:p w14:paraId="161418EB" w14:textId="77777777" w:rsidR="00F20682" w:rsidRDefault="00820BA1">
            <w:pPr>
              <w:pStyle w:val="TableText"/>
              <w:keepNext/>
            </w:pPr>
            <w:r>
              <w:t>LIME explanations</w:t>
            </w:r>
          </w:p>
        </w:tc>
        <w:tc>
          <w:tcPr>
            <w:tcW w:w="792" w:type="dxa"/>
          </w:tcPr>
          <w:p w14:paraId="1C0C9E0E" w14:textId="77777777" w:rsidR="00F20682" w:rsidRDefault="00820BA1">
            <w:pPr>
              <w:pStyle w:val="TableText"/>
              <w:keepNext/>
              <w:jc w:val="right"/>
            </w:pPr>
            <w:r>
              <w:t>94</w:t>
            </w:r>
          </w:p>
        </w:tc>
      </w:tr>
      <w:tr w:rsidR="00F20682" w14:paraId="089BD3D7" w14:textId="77777777">
        <w:trPr>
          <w:cantSplit/>
          <w:jc w:val="center"/>
        </w:trPr>
        <w:tc>
          <w:tcPr>
            <w:tcW w:w="1872" w:type="dxa"/>
          </w:tcPr>
          <w:p w14:paraId="5B472540" w14:textId="77777777" w:rsidR="00F20682" w:rsidRDefault="00820BA1">
            <w:pPr>
              <w:pStyle w:val="TableText"/>
              <w:keepNext/>
            </w:pPr>
            <w:r>
              <w:t>train_model.py</w:t>
            </w:r>
          </w:p>
        </w:tc>
        <w:tc>
          <w:tcPr>
            <w:tcW w:w="1656" w:type="dxa"/>
          </w:tcPr>
          <w:p w14:paraId="536CE4DC" w14:textId="77777777" w:rsidR="00F20682" w:rsidRDefault="00820BA1">
            <w:pPr>
              <w:pStyle w:val="TableText"/>
              <w:keepNext/>
            </w:pPr>
            <w:r>
              <w:t>Training, metrics, model bundle</w:t>
            </w:r>
          </w:p>
        </w:tc>
        <w:tc>
          <w:tcPr>
            <w:tcW w:w="792" w:type="dxa"/>
          </w:tcPr>
          <w:p w14:paraId="1394B93F" w14:textId="77777777" w:rsidR="00F20682" w:rsidRDefault="00820BA1">
            <w:pPr>
              <w:pStyle w:val="TableText"/>
              <w:keepNext/>
              <w:jc w:val="right"/>
            </w:pPr>
            <w:r>
              <w:t>89</w:t>
            </w:r>
          </w:p>
        </w:tc>
        <w:tc>
          <w:tcPr>
            <w:tcW w:w="2016" w:type="dxa"/>
          </w:tcPr>
          <w:p w14:paraId="4B9359E3" w14:textId="77777777" w:rsidR="00F20682" w:rsidRDefault="00820BA1">
            <w:pPr>
              <w:pStyle w:val="TableText"/>
              <w:keepNext/>
            </w:pPr>
            <w:r>
              <w:t>src/explain_shap.py</w:t>
            </w:r>
          </w:p>
        </w:tc>
        <w:tc>
          <w:tcPr>
            <w:tcW w:w="1512" w:type="dxa"/>
          </w:tcPr>
          <w:p w14:paraId="6EEC358D" w14:textId="77777777" w:rsidR="00F20682" w:rsidRDefault="00820BA1">
            <w:pPr>
              <w:pStyle w:val="TableText"/>
              <w:keepNext/>
            </w:pPr>
            <w:r>
              <w:t>SHAP explanations</w:t>
            </w:r>
          </w:p>
        </w:tc>
        <w:tc>
          <w:tcPr>
            <w:tcW w:w="792" w:type="dxa"/>
          </w:tcPr>
          <w:p w14:paraId="76CF4520" w14:textId="77777777" w:rsidR="00F20682" w:rsidRDefault="00820BA1">
            <w:pPr>
              <w:pStyle w:val="TableText"/>
              <w:keepNext/>
              <w:jc w:val="right"/>
            </w:pPr>
            <w:r>
              <w:t>80</w:t>
            </w:r>
          </w:p>
        </w:tc>
      </w:tr>
      <w:tr w:rsidR="00F20682" w14:paraId="519A682E" w14:textId="77777777">
        <w:trPr>
          <w:cantSplit/>
          <w:jc w:val="center"/>
        </w:trPr>
        <w:tc>
          <w:tcPr>
            <w:tcW w:w="1872" w:type="dxa"/>
          </w:tcPr>
          <w:p w14:paraId="5D1A9248" w14:textId="77777777" w:rsidR="00F20682" w:rsidRDefault="00820BA1">
            <w:pPr>
              <w:pStyle w:val="TableText"/>
              <w:keepNext/>
            </w:pPr>
            <w:r>
              <w:t>evaluate.py</w:t>
            </w:r>
          </w:p>
        </w:tc>
        <w:tc>
          <w:tcPr>
            <w:tcW w:w="1656" w:type="dxa"/>
          </w:tcPr>
          <w:p w14:paraId="5F6AB051" w14:textId="77777777" w:rsidR="00F20682" w:rsidRDefault="00820BA1">
            <w:pPr>
              <w:pStyle w:val="TableText"/>
              <w:keepNext/>
            </w:pPr>
            <w:r>
              <w:t>SHAP, LIME, comparison, case studies</w:t>
            </w:r>
          </w:p>
        </w:tc>
        <w:tc>
          <w:tcPr>
            <w:tcW w:w="792" w:type="dxa"/>
          </w:tcPr>
          <w:p w14:paraId="1AFAFD4D" w14:textId="77777777" w:rsidR="00F20682" w:rsidRDefault="00820BA1">
            <w:pPr>
              <w:pStyle w:val="TableText"/>
              <w:keepNext/>
              <w:jc w:val="right"/>
            </w:pPr>
            <w:r>
              <w:t>183</w:t>
            </w:r>
          </w:p>
        </w:tc>
        <w:tc>
          <w:tcPr>
            <w:tcW w:w="2016" w:type="dxa"/>
          </w:tcPr>
          <w:p w14:paraId="29D43FB3" w14:textId="77777777" w:rsidR="00F20682" w:rsidRDefault="00820BA1">
            <w:pPr>
              <w:pStyle w:val="TableText"/>
              <w:keepNext/>
            </w:pPr>
            <w:r>
              <w:t>src/comparison.py</w:t>
            </w:r>
          </w:p>
        </w:tc>
        <w:tc>
          <w:tcPr>
            <w:tcW w:w="1512" w:type="dxa"/>
          </w:tcPr>
          <w:p w14:paraId="4E9C8FDE" w14:textId="77777777" w:rsidR="00F20682" w:rsidRDefault="00820BA1">
            <w:pPr>
              <w:pStyle w:val="TableText"/>
              <w:keepNext/>
            </w:pPr>
            <w:r>
              <w:t>LIME–SHAP agreement</w:t>
            </w:r>
          </w:p>
        </w:tc>
        <w:tc>
          <w:tcPr>
            <w:tcW w:w="792" w:type="dxa"/>
          </w:tcPr>
          <w:p w14:paraId="67480951" w14:textId="77777777" w:rsidR="00F20682" w:rsidRDefault="00820BA1">
            <w:pPr>
              <w:pStyle w:val="TableText"/>
              <w:keepNext/>
              <w:jc w:val="right"/>
            </w:pPr>
            <w:r>
              <w:t>125</w:t>
            </w:r>
          </w:p>
        </w:tc>
      </w:tr>
      <w:tr w:rsidR="00F20682" w14:paraId="09066414" w14:textId="77777777">
        <w:trPr>
          <w:cantSplit/>
          <w:jc w:val="center"/>
        </w:trPr>
        <w:tc>
          <w:tcPr>
            <w:tcW w:w="1872" w:type="dxa"/>
          </w:tcPr>
          <w:p w14:paraId="2B9B7AF0" w14:textId="77777777" w:rsidR="00F20682" w:rsidRDefault="00820BA1">
            <w:pPr>
              <w:pStyle w:val="TableText"/>
              <w:keepNext/>
            </w:pPr>
            <w:r>
              <w:t>src/data_loader.py</w:t>
            </w:r>
          </w:p>
        </w:tc>
        <w:tc>
          <w:tcPr>
            <w:tcW w:w="1656" w:type="dxa"/>
          </w:tcPr>
          <w:p w14:paraId="06C814F2" w14:textId="77777777" w:rsidR="00F20682" w:rsidRDefault="00820BA1">
            <w:pPr>
              <w:pStyle w:val="TableText"/>
              <w:keepNext/>
            </w:pPr>
            <w:r>
              <w:t>Loading, mapping, validation</w:t>
            </w:r>
          </w:p>
        </w:tc>
        <w:tc>
          <w:tcPr>
            <w:tcW w:w="792" w:type="dxa"/>
          </w:tcPr>
          <w:p w14:paraId="44D82D87" w14:textId="77777777" w:rsidR="00F20682" w:rsidRDefault="00820BA1">
            <w:pPr>
              <w:pStyle w:val="TableText"/>
              <w:keepNext/>
              <w:jc w:val="right"/>
            </w:pPr>
            <w:r>
              <w:t>124</w:t>
            </w:r>
          </w:p>
        </w:tc>
        <w:tc>
          <w:tcPr>
            <w:tcW w:w="2016" w:type="dxa"/>
          </w:tcPr>
          <w:p w14:paraId="345774ED" w14:textId="77777777" w:rsidR="00F20682" w:rsidRDefault="00820BA1">
            <w:pPr>
              <w:pStyle w:val="TableText"/>
              <w:keepNext/>
            </w:pPr>
            <w:r>
              <w:t>src/visualization.py</w:t>
            </w:r>
          </w:p>
        </w:tc>
        <w:tc>
          <w:tcPr>
            <w:tcW w:w="1512" w:type="dxa"/>
          </w:tcPr>
          <w:p w14:paraId="1A2D7C9F" w14:textId="77777777" w:rsidR="00F20682" w:rsidRDefault="00820BA1">
            <w:pPr>
              <w:pStyle w:val="TableText"/>
              <w:keepNext/>
            </w:pPr>
            <w:r>
              <w:t>Figures</w:t>
            </w:r>
          </w:p>
        </w:tc>
        <w:tc>
          <w:tcPr>
            <w:tcW w:w="792" w:type="dxa"/>
          </w:tcPr>
          <w:p w14:paraId="5E128F0A" w14:textId="77777777" w:rsidR="00F20682" w:rsidRDefault="00820BA1">
            <w:pPr>
              <w:pStyle w:val="TableText"/>
              <w:keepNext/>
              <w:jc w:val="right"/>
            </w:pPr>
            <w:r>
              <w:t>298</w:t>
            </w:r>
          </w:p>
        </w:tc>
      </w:tr>
      <w:tr w:rsidR="00F20682" w14:paraId="02D7911D" w14:textId="77777777">
        <w:trPr>
          <w:cantSplit/>
          <w:jc w:val="center"/>
        </w:trPr>
        <w:tc>
          <w:tcPr>
            <w:tcW w:w="1872" w:type="dxa"/>
          </w:tcPr>
          <w:p w14:paraId="553A06E4" w14:textId="77777777" w:rsidR="00F20682" w:rsidRDefault="00820BA1">
            <w:pPr>
              <w:pStyle w:val="TableText"/>
            </w:pPr>
            <w:r>
              <w:t>src/model.py</w:t>
            </w:r>
          </w:p>
        </w:tc>
        <w:tc>
          <w:tcPr>
            <w:tcW w:w="1656" w:type="dxa"/>
          </w:tcPr>
          <w:p w14:paraId="2E273870" w14:textId="77777777" w:rsidR="00F20682" w:rsidRDefault="00820BA1">
            <w:pPr>
              <w:pStyle w:val="TableText"/>
            </w:pPr>
            <w:r>
              <w:t>Model training and evaluation</w:t>
            </w:r>
          </w:p>
        </w:tc>
        <w:tc>
          <w:tcPr>
            <w:tcW w:w="792" w:type="dxa"/>
          </w:tcPr>
          <w:p w14:paraId="31ACF1D6" w14:textId="77777777" w:rsidR="00F20682" w:rsidRDefault="00820BA1">
            <w:pPr>
              <w:pStyle w:val="TableText"/>
              <w:jc w:val="right"/>
            </w:pPr>
            <w:r>
              <w:t>109</w:t>
            </w:r>
          </w:p>
        </w:tc>
        <w:tc>
          <w:tcPr>
            <w:tcW w:w="2016" w:type="dxa"/>
          </w:tcPr>
          <w:p w14:paraId="52C66DB7" w14:textId="77777777" w:rsidR="00F20682" w:rsidRDefault="00820BA1">
            <w:pPr>
              <w:pStyle w:val="TableText"/>
            </w:pPr>
            <w:r>
              <w:t>tests/test_pipeline.py</w:t>
            </w:r>
          </w:p>
        </w:tc>
        <w:tc>
          <w:tcPr>
            <w:tcW w:w="1512" w:type="dxa"/>
          </w:tcPr>
          <w:p w14:paraId="216BF08E" w14:textId="77777777" w:rsidR="00F20682" w:rsidRDefault="00820BA1">
            <w:pPr>
              <w:pStyle w:val="TableText"/>
            </w:pPr>
            <w:r>
              <w:t>24 automated tests</w:t>
            </w:r>
          </w:p>
        </w:tc>
        <w:tc>
          <w:tcPr>
            <w:tcW w:w="792" w:type="dxa"/>
          </w:tcPr>
          <w:p w14:paraId="44F840B7" w14:textId="77777777" w:rsidR="00F20682" w:rsidRDefault="00820BA1">
            <w:pPr>
              <w:pStyle w:val="TableText"/>
              <w:jc w:val="right"/>
            </w:pPr>
            <w:r>
              <w:t>282</w:t>
            </w:r>
          </w:p>
        </w:tc>
      </w:tr>
    </w:tbl>
    <w:p w14:paraId="22E6B6D7" w14:textId="77777777" w:rsidR="00F20682" w:rsidRDefault="00F20682">
      <w:pPr>
        <w:spacing w:after="80" w:line="240" w:lineRule="auto"/>
      </w:pPr>
    </w:p>
    <w:p w14:paraId="08011D85" w14:textId="77777777" w:rsidR="00F20682" w:rsidRDefault="00820BA1">
      <w:pPr>
        <w:pStyle w:val="CodeLabel"/>
      </w:pPr>
      <w:r>
        <w:t xml:space="preserve">Code excerpt A.1 — </w:t>
      </w:r>
      <w:r>
        <w:rPr>
          <w:rFonts w:ascii="Consolas" w:eastAsia="Consolas" w:hAnsi="Consolas" w:cs="Consolas"/>
          <w:sz w:val="17"/>
        </w:rPr>
        <w:t>src/comparison.py</w:t>
      </w:r>
      <w:r>
        <w:t>, lines 29–37: LIME–SHAP agreement measures</w:t>
      </w:r>
    </w:p>
    <w:p w14:paraId="2DD61F68" w14:textId="77777777" w:rsidR="00F20682" w:rsidRDefault="00820BA1">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def compare_explanations(lime_weights: pd.Series, shap_values: pd.Series, k: int = TOP_K) -&gt; dict:</w:t>
      </w:r>
    </w:p>
    <w:p w14:paraId="0A7F9314" w14:textId="77777777" w:rsidR="00F20682" w:rsidRDefault="00820BA1">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"""Compare two attribution vectors indexed by the same feature names (same patient, class)."""</w:t>
      </w:r>
    </w:p>
    <w:p w14:paraId="5B3A25E1" w14:textId="77777777" w:rsidR="00F20682" w:rsidRDefault="00820BA1">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lime_weights = lime_weights.reindex(shap_values.index).fillna(0.0)</w:t>
      </w:r>
    </w:p>
    <w:p w14:paraId="60CC0ABE" w14:textId="77777777" w:rsidR="00F20682" w:rsidRDefault="00820BA1">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lime_top, shap_top = top_k(lime_weights, k), top_k(shap_values, k)</w:t>
      </w:r>
    </w:p>
    <w:p w14:paraId="0EC50B58" w14:textId="77777777" w:rsidR="00F20682" w:rsidRDefault="00820BA1">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shared = [f for f in lime_top if f in shap_top]</w:t>
      </w:r>
    </w:p>
    <w:p w14:paraId="3850ED29" w14:textId="77777777" w:rsidR="00F20682" w:rsidRDefault="00820BA1">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union = list(dict.fromkeys(lime_top + shap_top))</w:t>
      </w:r>
    </w:p>
    <w:p w14:paraId="13A70E98" w14:textId="77777777" w:rsidR="00F20682" w:rsidRDefault="00820BA1">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 xml:space="preserve"> </w:t>
      </w:r>
    </w:p>
    <w:p w14:paraId="0AE7A8C0" w14:textId="77777777" w:rsidR="00F20682" w:rsidRDefault="00820BA1">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xml:space="preserve">    rho, _ = spearmanr(lime_weights.abs().to_numpy(), shap_values.abs().to_numpy())</w:t>
      </w:r>
    </w:p>
    <w:p w14:paraId="744184D2" w14:textId="77777777" w:rsidR="00F20682" w:rsidRDefault="00F20682">
      <w:pPr>
        <w:spacing w:after="40" w:line="240" w:lineRule="auto"/>
      </w:pPr>
    </w:p>
    <w:p w14:paraId="1091598A" w14:textId="77777777" w:rsidR="00F20682" w:rsidRDefault="00820BA1">
      <w:pPr>
        <w:pStyle w:val="Heading1"/>
      </w:pPr>
      <w:bookmarkStart w:id="24" w:name="_Toc243990539"/>
      <w:r>
        <w:t>Appendix B: Raw Diagnostic Trace Logs, Audit Tables &amp; Verification Sheets</w:t>
      </w:r>
      <w:bookmarkEnd w:id="24"/>
    </w:p>
    <w:p w14:paraId="3324B051" w14:textId="77777777" w:rsidR="00F20682" w:rsidRDefault="00820BA1">
      <w:pPr>
        <w:pStyle w:val="CodeLabel"/>
      </w:pPr>
      <w:r>
        <w:rPr>
          <w:rFonts w:ascii="Consolas" w:eastAsia="Consolas" w:hAnsi="Consolas" w:cs="Consolas"/>
          <w:sz w:val="17"/>
        </w:rPr>
        <w:t>python -m pytest -v</w:t>
      </w:r>
      <w:r>
        <w:t xml:space="preserve"> — final lines of the 24-test log (report/evidence/pytest_verbose.txt)</w:t>
      </w:r>
    </w:p>
    <w:p w14:paraId="218CDB36" w14:textId="77777777" w:rsidR="00F20682" w:rsidRDefault="00820BA1">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tests/test_pipeline.py::test_invalid_numeric_input[&lt;lambda&gt;-Unknown] PASSED [ 91%]</w:t>
      </w:r>
    </w:p>
    <w:p w14:paraId="33C25A8B" w14:textId="77777777" w:rsidR="00F20682" w:rsidRDefault="00820BA1">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tests/test_pipeline.py::test_invalid_input_length PASSED                 [ 95%]</w:t>
      </w:r>
    </w:p>
    <w:p w14:paraId="42185B9D" w14:textId="77777777" w:rsidR="00F20682" w:rsidRDefault="00820BA1">
      <w:pPr>
        <w:pStyle w:val="Code"/>
        <w:keepNext/>
        <w:pBdr>
          <w:top w:val="single" w:sz="4" w:space="2" w:color="BFBFBF"/>
          <w:left w:val="single" w:sz="4" w:space="2" w:color="BFBFBF"/>
          <w:bottom w:val="single" w:sz="4" w:space="2" w:color="BFBFBF"/>
          <w:right w:val="single" w:sz="4" w:space="2" w:color="BFBFBF"/>
        </w:pBdr>
        <w:shd w:val="clear" w:color="auto" w:fill="F2F2F2"/>
        <w:ind w:left="504" w:hanging="360"/>
      </w:pPr>
      <w:r>
        <w:t>tests/test_pipeline.py::test_streamlit_app_runs_and_updates_on_patient_change PASSED [100%]</w:t>
      </w:r>
    </w:p>
    <w:p w14:paraId="3B7F7D10" w14:textId="77777777" w:rsidR="00F20682" w:rsidRDefault="00820BA1">
      <w:pPr>
        <w:pStyle w:val="Code"/>
        <w:pBdr>
          <w:top w:val="single" w:sz="4" w:space="2" w:color="BFBFBF"/>
          <w:left w:val="single" w:sz="4" w:space="2" w:color="BFBFBF"/>
          <w:bottom w:val="single" w:sz="4" w:space="2" w:color="BFBFBF"/>
          <w:right w:val="single" w:sz="4" w:space="2" w:color="BFBFBF"/>
        </w:pBdr>
        <w:shd w:val="clear" w:color="auto" w:fill="F2F2F2"/>
        <w:ind w:left="504" w:hanging="360"/>
      </w:pPr>
      <w:r>
        <w:t>============================= 24 passed in 17.82s =============================</w:t>
      </w:r>
    </w:p>
    <w:p w14:paraId="24ED9F4A" w14:textId="77777777" w:rsidR="00F20682" w:rsidRDefault="00F20682">
      <w:pPr>
        <w:spacing w:after="40" w:line="240" w:lineRule="auto"/>
      </w:pPr>
    </w:p>
    <w:p w14:paraId="4B049081" w14:textId="77777777" w:rsidR="00F20682" w:rsidRDefault="00820BA1">
      <w:pPr>
        <w:pStyle w:val="TableCaption"/>
      </w:pPr>
      <w:bookmarkStart w:id="25" w:name="_Toc243990552"/>
      <w:r>
        <w:t>Table B.1: Verification summary</w:t>
      </w:r>
      <w:bookmarkEnd w:id="25"/>
    </w:p>
    <w:tbl>
      <w:tblPr>
        <w:tblStyle w:val="TableGrid"/>
        <w:tblW w:w="0" w:type="auto"/>
        <w:jc w:val="center"/>
        <w:tblLayout w:type="fixed"/>
        <w:tblLook w:val="04A0" w:firstRow="1" w:lastRow="0" w:firstColumn="1" w:lastColumn="0" w:noHBand="0" w:noVBand="1"/>
      </w:tblPr>
      <w:tblGrid>
        <w:gridCol w:w="6048"/>
        <w:gridCol w:w="2592"/>
      </w:tblGrid>
      <w:tr w:rsidR="00F20682" w14:paraId="390D06EA" w14:textId="77777777">
        <w:trPr>
          <w:cantSplit/>
          <w:tblHeader/>
          <w:jc w:val="center"/>
        </w:trPr>
        <w:tc>
          <w:tcPr>
            <w:tcW w:w="6048" w:type="dxa"/>
            <w:shd w:val="clear" w:color="auto" w:fill="D9E2F3"/>
          </w:tcPr>
          <w:p w14:paraId="09288EAA" w14:textId="77777777" w:rsidR="00F20682" w:rsidRDefault="00820BA1">
            <w:pPr>
              <w:pStyle w:val="TableText"/>
              <w:keepNext/>
              <w:jc w:val="center"/>
            </w:pPr>
            <w:r>
              <w:rPr>
                <w:b/>
              </w:rPr>
              <w:t>Verification layer</w:t>
            </w:r>
          </w:p>
        </w:tc>
        <w:tc>
          <w:tcPr>
            <w:tcW w:w="2592" w:type="dxa"/>
            <w:shd w:val="clear" w:color="auto" w:fill="D9E2F3"/>
          </w:tcPr>
          <w:p w14:paraId="73F5D583" w14:textId="77777777" w:rsidR="00F20682" w:rsidRDefault="00820BA1">
            <w:pPr>
              <w:pStyle w:val="TableText"/>
              <w:keepNext/>
              <w:jc w:val="center"/>
            </w:pPr>
            <w:r>
              <w:rPr>
                <w:b/>
              </w:rPr>
              <w:t>Result</w:t>
            </w:r>
          </w:p>
        </w:tc>
      </w:tr>
      <w:tr w:rsidR="00F20682" w14:paraId="00DFF081" w14:textId="77777777">
        <w:trPr>
          <w:cantSplit/>
          <w:jc w:val="center"/>
        </w:trPr>
        <w:tc>
          <w:tcPr>
            <w:tcW w:w="6048" w:type="dxa"/>
          </w:tcPr>
          <w:p w14:paraId="43CF1074" w14:textId="77777777" w:rsidR="00F20682" w:rsidRDefault="00820BA1">
            <w:pPr>
              <w:pStyle w:val="TableText"/>
              <w:keepNext/>
            </w:pPr>
            <w:r>
              <w:t>Automated tests (also after a clean install)</w:t>
            </w:r>
          </w:p>
        </w:tc>
        <w:tc>
          <w:tcPr>
            <w:tcW w:w="2592" w:type="dxa"/>
          </w:tcPr>
          <w:p w14:paraId="79B71CFC" w14:textId="77777777" w:rsidR="00F20682" w:rsidRDefault="00820BA1">
            <w:pPr>
              <w:pStyle w:val="TableText"/>
              <w:keepNext/>
              <w:jc w:val="center"/>
            </w:pPr>
            <w:r>
              <w:t>24 / 24 passed</w:t>
            </w:r>
          </w:p>
        </w:tc>
      </w:tr>
      <w:tr w:rsidR="00F20682" w14:paraId="785C81C4" w14:textId="77777777">
        <w:trPr>
          <w:cantSplit/>
          <w:jc w:val="center"/>
        </w:trPr>
        <w:tc>
          <w:tcPr>
            <w:tcW w:w="6048" w:type="dxa"/>
          </w:tcPr>
          <w:p w14:paraId="2A1A2935" w14:textId="77777777" w:rsidR="00F20682" w:rsidRDefault="00820BA1">
            <w:pPr>
              <w:pStyle w:val="TableText"/>
              <w:keepNext/>
            </w:pPr>
            <w:r>
              <w:t>Independent saved-output validation</w:t>
            </w:r>
          </w:p>
        </w:tc>
        <w:tc>
          <w:tcPr>
            <w:tcW w:w="2592" w:type="dxa"/>
          </w:tcPr>
          <w:p w14:paraId="48AB8D67" w14:textId="77777777" w:rsidR="00F20682" w:rsidRDefault="00820BA1">
            <w:pPr>
              <w:pStyle w:val="TableText"/>
              <w:keepNext/>
              <w:jc w:val="center"/>
            </w:pPr>
            <w:r>
              <w:t>35 / 35 passed</w:t>
            </w:r>
          </w:p>
        </w:tc>
      </w:tr>
      <w:tr w:rsidR="00F20682" w14:paraId="4BDE4242" w14:textId="77777777">
        <w:trPr>
          <w:cantSplit/>
          <w:jc w:val="center"/>
        </w:trPr>
        <w:tc>
          <w:tcPr>
            <w:tcW w:w="6048" w:type="dxa"/>
          </w:tcPr>
          <w:p w14:paraId="0FEB4088" w14:textId="77777777" w:rsidR="00F20682" w:rsidRDefault="00820BA1">
            <w:pPr>
              <w:pStyle w:val="TableText"/>
              <w:keepNext/>
            </w:pPr>
            <w:r>
              <w:t>Real-browser click-through (Microsoft Edge)</w:t>
            </w:r>
          </w:p>
        </w:tc>
        <w:tc>
          <w:tcPr>
            <w:tcW w:w="2592" w:type="dxa"/>
          </w:tcPr>
          <w:p w14:paraId="4F174C7D" w14:textId="77777777" w:rsidR="00F20682" w:rsidRDefault="00820BA1">
            <w:pPr>
              <w:pStyle w:val="TableText"/>
              <w:keepNext/>
              <w:jc w:val="center"/>
            </w:pPr>
            <w:r>
              <w:t>34 / 34 passed</w:t>
            </w:r>
          </w:p>
        </w:tc>
      </w:tr>
      <w:tr w:rsidR="00F20682" w14:paraId="6C694FE0" w14:textId="77777777">
        <w:trPr>
          <w:cantSplit/>
          <w:jc w:val="center"/>
        </w:trPr>
        <w:tc>
          <w:tcPr>
            <w:tcW w:w="6048" w:type="dxa"/>
          </w:tcPr>
          <w:p w14:paraId="28A0B891" w14:textId="77777777" w:rsidR="00F20682" w:rsidRDefault="00820BA1">
            <w:pPr>
              <w:pStyle w:val="TableText"/>
            </w:pPr>
            <w:r>
              <w:t>Runtime warnings during training and evaluation</w:t>
            </w:r>
          </w:p>
        </w:tc>
        <w:tc>
          <w:tcPr>
            <w:tcW w:w="2592" w:type="dxa"/>
          </w:tcPr>
          <w:p w14:paraId="38D55D4E" w14:textId="77777777" w:rsidR="00F20682" w:rsidRDefault="00820BA1">
            <w:pPr>
              <w:pStyle w:val="TableText"/>
              <w:jc w:val="center"/>
            </w:pPr>
            <w:r>
              <w:t>0</w:t>
            </w:r>
          </w:p>
        </w:tc>
      </w:tr>
    </w:tbl>
    <w:p w14:paraId="1F2A3CB6" w14:textId="77777777" w:rsidR="00F20682" w:rsidRDefault="00F20682">
      <w:pPr>
        <w:spacing w:after="0" w:line="20" w:lineRule="exact"/>
        <w:rPr>
          <w:sz w:val="2"/>
        </w:rPr>
      </w:pPr>
    </w:p>
    <w:sectPr w:rsidR="00F20682" w:rsidSect="00034616">
      <w:headerReference w:type="default" r:id="rId25"/>
      <w:footerReference w:type="default" r:id="rId26"/>
      <w:pgSz w:w="11906" w:h="16838"/>
      <w:pgMar w:top="1440" w:right="1440" w:bottom="1440" w:left="180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D50A8" w14:textId="77777777" w:rsidR="00820BA1" w:rsidRDefault="00820BA1">
      <w:pPr>
        <w:spacing w:after="0" w:line="240" w:lineRule="auto"/>
      </w:pPr>
      <w:r>
        <w:separator/>
      </w:r>
    </w:p>
  </w:endnote>
  <w:endnote w:type="continuationSeparator" w:id="0">
    <w:p w14:paraId="20242810" w14:textId="77777777" w:rsidR="00820BA1" w:rsidRDefault="00820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pitch w:val="fixed"/>
    <w:sig w:usb0="00000001" w:usb1="09060000" w:usb2="00000010" w:usb3="00000000" w:csb0="00080000" w:csb1="00000000"/>
  </w:font>
  <w:font w:name="Aptos">
    <w:charset w:val="00"/>
    <w:family w:val="swiss"/>
    <w:pitch w:val="variable"/>
    <w:sig w:usb0="20000287" w:usb1="00000003"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47DD" w14:textId="77777777" w:rsidR="00D26424" w:rsidRDefault="00D264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D5CAD" w14:textId="77777777" w:rsidR="00F20682" w:rsidRDefault="00820BA1">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67A4" w14:textId="77777777" w:rsidR="00F20682" w:rsidRDefault="00F2068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D320F" w14:textId="77777777" w:rsidR="00F20682" w:rsidRDefault="00820BA1">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FEDE" w14:textId="77777777" w:rsidR="00F20682" w:rsidRDefault="00820BA1">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C833F" w14:textId="77777777" w:rsidR="00820BA1" w:rsidRDefault="00820BA1">
      <w:pPr>
        <w:spacing w:after="0" w:line="240" w:lineRule="auto"/>
      </w:pPr>
      <w:r>
        <w:separator/>
      </w:r>
    </w:p>
  </w:footnote>
  <w:footnote w:type="continuationSeparator" w:id="0">
    <w:p w14:paraId="184007B5" w14:textId="77777777" w:rsidR="00820BA1" w:rsidRDefault="00820B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3C4BD" w14:textId="77777777" w:rsidR="00D26424" w:rsidRDefault="00D264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FB40" w14:textId="77777777" w:rsidR="00F20682" w:rsidRDefault="00820BA1">
    <w:pPr>
      <w:pStyle w:val="Header"/>
      <w:jc w:val="center"/>
    </w:pPr>
    <w:r>
      <w:rPr>
        <w:noProof/>
      </w:rPr>
      <w:drawing>
        <wp:inline distT="0" distB="0" distL="0" distR="0" wp14:anchorId="3728F082" wp14:editId="389F8059">
          <wp:extent cx="5486400" cy="10115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486400" cy="1011528"/>
                  </a:xfrm>
                  <a:prstGeom prst="rect">
                    <a:avLst/>
                  </a:prstGeom>
                </pic:spPr>
              </pic:pic>
            </a:graphicData>
          </a:graphic>
        </wp:inline>
      </w:drawing>
    </w:r>
  </w:p>
  <w:p w14:paraId="06A07516" w14:textId="77777777" w:rsidR="00F20682" w:rsidRDefault="00820BA1">
    <w:pPr>
      <w:pStyle w:val="Header"/>
      <w:spacing w:before="160" w:after="80" w:line="278" w:lineRule="auto"/>
      <w:jc w:val="center"/>
    </w:pPr>
    <w:r>
      <w:rPr>
        <w:rFonts w:ascii="Aptos Display" w:eastAsia="Aptos Display" w:hAnsi="Aptos Display" w:cs="Aptos Display"/>
        <w:color w:val="0F4761"/>
        <w:sz w:val="32"/>
      </w:rPr>
      <w:t>UG Program in Electronics and Computer Science</w:t>
    </w:r>
  </w:p>
  <w:p w14:paraId="54B86E42" w14:textId="77777777" w:rsidR="00F20682" w:rsidRDefault="00820BA1">
    <w:pPr>
      <w:pStyle w:val="Header"/>
      <w:spacing w:before="160" w:after="80" w:line="278" w:lineRule="auto"/>
      <w:jc w:val="center"/>
    </w:pPr>
    <w:r>
      <w:rPr>
        <w:rFonts w:ascii="Aptos" w:eastAsia="Aptos" w:hAnsi="Aptos" w:cs="Aptos"/>
        <w:b/>
        <w:color w:val="0F4761"/>
        <w:sz w:val="28"/>
      </w:rPr>
      <w:t>Honours in Emerging Area offered by Department of Artificial Intelligence and Data Science</w:t>
    </w:r>
  </w:p>
  <w:p w14:paraId="426ACCB1" w14:textId="77777777" w:rsidR="00F20682" w:rsidRDefault="00F20682">
    <w:pPr>
      <w:pStyle w:val="Header"/>
      <w:spacing w:before="160" w:after="80" w:line="278" w:lineRule="auto"/>
      <w:jc w:val="center"/>
      <w:rPr>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81D5" w14:textId="77777777" w:rsidR="00F20682" w:rsidRDefault="00820BA1">
    <w:pPr>
      <w:pStyle w:val="Header"/>
      <w:jc w:val="center"/>
    </w:pPr>
    <w:r>
      <w:rPr>
        <w:noProof/>
      </w:rPr>
      <w:drawing>
        <wp:inline distT="0" distB="0" distL="0" distR="0" wp14:anchorId="5A0B96FE" wp14:editId="09AC851D">
          <wp:extent cx="5486400" cy="1011528"/>
          <wp:effectExtent l="0" t="0" r="0" b="0"/>
          <wp:docPr id="316803708" name="Picture 316803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5486400" cy="1011528"/>
                  </a:xfrm>
                  <a:prstGeom prst="rect">
                    <a:avLst/>
                  </a:prstGeom>
                </pic:spPr>
              </pic:pic>
            </a:graphicData>
          </a:graphic>
        </wp:inline>
      </w:drawing>
    </w:r>
  </w:p>
  <w:p w14:paraId="63DEAE6E" w14:textId="77777777" w:rsidR="00F20682" w:rsidRDefault="00820BA1">
    <w:pPr>
      <w:pStyle w:val="Header"/>
      <w:spacing w:before="160" w:after="80" w:line="278" w:lineRule="auto"/>
      <w:jc w:val="center"/>
    </w:pPr>
    <w:r>
      <w:rPr>
        <w:rFonts w:ascii="Aptos Display" w:eastAsia="Aptos Display" w:hAnsi="Aptos Display" w:cs="Aptos Display"/>
        <w:color w:val="0F4761"/>
        <w:sz w:val="32"/>
      </w:rPr>
      <w:t>UG Program in Electronics and Computer Science</w:t>
    </w:r>
  </w:p>
  <w:p w14:paraId="70D69AEF" w14:textId="77777777" w:rsidR="00F20682" w:rsidRDefault="00820BA1">
    <w:pPr>
      <w:pStyle w:val="Header"/>
      <w:spacing w:before="160" w:after="80" w:line="278" w:lineRule="auto"/>
      <w:jc w:val="center"/>
    </w:pPr>
    <w:r>
      <w:rPr>
        <w:rFonts w:ascii="Aptos" w:eastAsia="Aptos" w:hAnsi="Aptos" w:cs="Aptos"/>
        <w:b/>
        <w:color w:val="0F4761"/>
        <w:sz w:val="28"/>
      </w:rPr>
      <w:t>Honours in Emerging Area offered by Department of Artificial Intelligence and Data Science</w:t>
    </w:r>
  </w:p>
  <w:p w14:paraId="7402AF05" w14:textId="77777777" w:rsidR="00F20682" w:rsidRDefault="00F20682">
    <w:pPr>
      <w:pStyle w:val="Header"/>
      <w:spacing w:before="160" w:after="80" w:line="278" w:lineRule="auto"/>
      <w:jc w:val="center"/>
      <w:rPr>
        <w:sz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322C9" w14:textId="77777777" w:rsidR="00F20682" w:rsidRDefault="00F2068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67F5" w14:textId="77777777" w:rsidR="00F20682" w:rsidRDefault="00F206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6859987">
    <w:abstractNumId w:val="8"/>
  </w:num>
  <w:num w:numId="2" w16cid:durableId="1240796686">
    <w:abstractNumId w:val="6"/>
  </w:num>
  <w:num w:numId="3" w16cid:durableId="1172452562">
    <w:abstractNumId w:val="5"/>
  </w:num>
  <w:num w:numId="4" w16cid:durableId="726804258">
    <w:abstractNumId w:val="4"/>
  </w:num>
  <w:num w:numId="5" w16cid:durableId="1245533498">
    <w:abstractNumId w:val="7"/>
  </w:num>
  <w:num w:numId="6" w16cid:durableId="2009867832">
    <w:abstractNumId w:val="3"/>
  </w:num>
  <w:num w:numId="7" w16cid:durableId="1955398770">
    <w:abstractNumId w:val="2"/>
  </w:num>
  <w:num w:numId="8" w16cid:durableId="821655088">
    <w:abstractNumId w:val="1"/>
  </w:num>
  <w:num w:numId="9" w16cid:durableId="2010912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0BA1"/>
    <w:rsid w:val="00AA1D8D"/>
    <w:rsid w:val="00B47730"/>
    <w:rsid w:val="00C15737"/>
    <w:rsid w:val="00CB0664"/>
    <w:rsid w:val="00D26424"/>
    <w:rsid w:val="00F20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3E8D2D"/>
  <w14:defaultImageDpi w14:val="300"/>
  <w15:docId w15:val="{70466E1F-E8DB-447B-8D6F-9B81BF0F8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sz w:val="24"/>
    </w:rPr>
  </w:style>
  <w:style w:type="paragraph" w:styleId="Heading1">
    <w:name w:val="heading 1"/>
    <w:basedOn w:val="Normal"/>
    <w:next w:val="Normal"/>
    <w:link w:val="Heading1Char"/>
    <w:uiPriority w:val="9"/>
    <w:qFormat/>
    <w:rsid w:val="00FC693F"/>
    <w:pPr>
      <w:keepNext/>
      <w:keepLines/>
      <w:spacing w:before="360" w:after="360" w:line="276" w:lineRule="auto"/>
      <w:jc w:val="center"/>
      <w:outlineLvl w:val="0"/>
    </w:pPr>
    <w:rPr>
      <w:b/>
      <w:bCs/>
      <w:cap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elimTitle">
    <w:name w:val="Prelim Title"/>
    <w:basedOn w:val="Normal"/>
    <w:qFormat/>
    <w:pPr>
      <w:pageBreakBefore/>
      <w:spacing w:after="360" w:line="276" w:lineRule="auto"/>
      <w:jc w:val="center"/>
    </w:pPr>
    <w:rPr>
      <w:b/>
      <w:caps/>
      <w:sz w:val="32"/>
    </w:rPr>
  </w:style>
  <w:style w:type="paragraph" w:customStyle="1" w:styleId="PrelimHeading">
    <w:name w:val="Prelim Heading"/>
    <w:basedOn w:val="Normal"/>
    <w:qFormat/>
    <w:pPr>
      <w:keepNext/>
      <w:spacing w:before="280" w:after="160" w:line="276" w:lineRule="auto"/>
      <w:jc w:val="center"/>
    </w:pPr>
    <w:rPr>
      <w:b/>
      <w:caps/>
      <w:sz w:val="32"/>
    </w:rPr>
  </w:style>
  <w:style w:type="paragraph" w:customStyle="1" w:styleId="FigureCaption">
    <w:name w:val="Figure Caption"/>
    <w:basedOn w:val="Normal"/>
    <w:qFormat/>
    <w:pPr>
      <w:spacing w:before="80" w:after="240" w:line="240" w:lineRule="auto"/>
      <w:jc w:val="center"/>
    </w:pPr>
    <w:rPr>
      <w:i/>
      <w:sz w:val="20"/>
    </w:rPr>
  </w:style>
  <w:style w:type="paragraph" w:customStyle="1" w:styleId="TableCaption">
    <w:name w:val="Table Caption"/>
    <w:basedOn w:val="Normal"/>
    <w:qFormat/>
    <w:pPr>
      <w:keepNext/>
      <w:spacing w:before="160" w:after="80" w:line="240" w:lineRule="auto"/>
      <w:jc w:val="center"/>
    </w:pPr>
    <w:rPr>
      <w:i/>
      <w:sz w:val="20"/>
    </w:rPr>
  </w:style>
  <w:style w:type="paragraph" w:customStyle="1" w:styleId="TableText">
    <w:name w:val="Table Text"/>
    <w:basedOn w:val="Normal"/>
    <w:qFormat/>
    <w:pPr>
      <w:spacing w:after="0" w:line="240" w:lineRule="auto"/>
      <w:jc w:val="left"/>
    </w:pPr>
    <w:rPr>
      <w:sz w:val="20"/>
    </w:rPr>
  </w:style>
  <w:style w:type="paragraph" w:customStyle="1" w:styleId="Code">
    <w:name w:val="Code"/>
    <w:basedOn w:val="Normal"/>
    <w:qFormat/>
    <w:pPr>
      <w:spacing w:after="0" w:line="240" w:lineRule="auto"/>
      <w:jc w:val="left"/>
    </w:pPr>
    <w:rPr>
      <w:rFonts w:ascii="Consolas" w:eastAsia="Consolas" w:hAnsi="Consolas" w:cs="Consolas"/>
      <w:sz w:val="18"/>
    </w:rPr>
  </w:style>
  <w:style w:type="paragraph" w:customStyle="1" w:styleId="CodeLabel">
    <w:name w:val="Code Label"/>
    <w:basedOn w:val="Normal"/>
    <w:qFormat/>
    <w:pPr>
      <w:keepNext/>
      <w:spacing w:before="120" w:after="40" w:line="240" w:lineRule="auto"/>
      <w:jc w:val="left"/>
    </w:pPr>
    <w:rPr>
      <w:i/>
      <w:sz w:val="20"/>
    </w:rPr>
  </w:style>
  <w:style w:type="paragraph" w:customStyle="1" w:styleId="Equation">
    <w:name w:val="Equation"/>
    <w:basedOn w:val="Normal"/>
    <w:qFormat/>
    <w:pPr>
      <w:spacing w:before="80" w:after="160" w:line="240" w:lineRule="auto"/>
      <w:jc w:val="left"/>
    </w:pPr>
    <w:rPr>
      <w:rFonts w:ascii="Consolas" w:eastAsia="Consolas" w:hAnsi="Consolas" w:cs="Consolas"/>
      <w:sz w:val="20"/>
    </w:rPr>
  </w:style>
  <w:style w:type="paragraph" w:customStyle="1" w:styleId="FigureBody">
    <w:name w:val="Figure Body"/>
    <w:basedOn w:val="Normal"/>
    <w:qFormat/>
    <w:pPr>
      <w:keepNext/>
      <w:spacing w:before="120" w:after="0" w:line="240" w:lineRule="auto"/>
      <w:jc w:val="center"/>
    </w:pPr>
  </w:style>
  <w:style w:type="paragraph" w:customStyle="1" w:styleId="Note">
    <w:name w:val="Note"/>
    <w:basedOn w:val="Normal"/>
    <w:qFormat/>
    <w:pPr>
      <w:spacing w:before="40" w:line="240" w:lineRule="auto"/>
    </w:pPr>
    <w:rPr>
      <w:i/>
      <w:sz w:val="20"/>
    </w:rPr>
  </w:style>
  <w:style w:type="paragraph" w:customStyle="1" w:styleId="TOC11">
    <w:name w:val="TOC 11"/>
    <w:basedOn w:val="Normal"/>
    <w:pPr>
      <w:tabs>
        <w:tab w:val="right" w:leader="dot" w:pos="8640"/>
      </w:tabs>
      <w:spacing w:after="40" w:line="240" w:lineRule="auto"/>
      <w:jc w:val="left"/>
    </w:pPr>
    <w:rPr>
      <w:b/>
    </w:rPr>
  </w:style>
  <w:style w:type="paragraph" w:customStyle="1" w:styleId="TOC21">
    <w:name w:val="TOC 21"/>
    <w:basedOn w:val="Normal"/>
    <w:pPr>
      <w:tabs>
        <w:tab w:val="right" w:leader="dot" w:pos="8640"/>
      </w:tabs>
      <w:spacing w:after="40" w:line="240" w:lineRule="auto"/>
      <w:ind w:left="432"/>
      <w:jc w:val="left"/>
    </w:pPr>
    <w:rPr>
      <w:sz w:val="22"/>
    </w:rPr>
  </w:style>
  <w:style w:type="paragraph" w:customStyle="1" w:styleId="TOC31">
    <w:name w:val="TOC 31"/>
    <w:basedOn w:val="Normal"/>
    <w:pPr>
      <w:tabs>
        <w:tab w:val="right" w:leader="dot" w:pos="8640"/>
      </w:tabs>
      <w:spacing w:after="40" w:line="240" w:lineRule="auto"/>
      <w:ind w:left="864"/>
      <w:jc w:val="left"/>
    </w:pPr>
    <w:rPr>
      <w:sz w:val="22"/>
    </w:rPr>
  </w:style>
  <w:style w:type="character" w:customStyle="1" w:styleId="CharAttribute11">
    <w:name w:val="CharAttribute11"/>
    <w:rsid w:val="00BE4A29"/>
    <w:rPr>
      <w:rFonts w:ascii="Cambria" w:eastAsia="Cambria" w:hAnsi="Cambria" w:hint="default"/>
      <w:b/>
      <w:sz w:val="28"/>
    </w:rPr>
  </w:style>
  <w:style w:type="character" w:customStyle="1" w:styleId="CharAttribute12">
    <w:name w:val="CharAttribute12"/>
    <w:rsid w:val="00BE4A29"/>
    <w:rPr>
      <w:rFonts w:ascii="Cambria" w:eastAsia="Cambria" w:hAnsi="Cambria" w:hint="default"/>
      <w:b/>
      <w:i/>
      <w:sz w:val="28"/>
    </w:rPr>
  </w:style>
  <w:style w:type="paragraph" w:customStyle="1" w:styleId="ParaAttribute1">
    <w:name w:val="ParaAttribute1"/>
    <w:rsid w:val="00BE4A29"/>
    <w:pPr>
      <w:keepNext/>
      <w:keepLines/>
      <w:wordWrap w:val="0"/>
      <w:spacing w:before="480" w:after="0" w:line="240" w:lineRule="auto"/>
      <w:jc w:val="center"/>
    </w:pPr>
    <w:rPr>
      <w:rFonts w:eastAsia="Batang"/>
      <w:sz w:val="20"/>
      <w:szCs w:val="20"/>
    </w:rPr>
  </w:style>
  <w:style w:type="paragraph" w:customStyle="1" w:styleId="ParaAttribute2">
    <w:name w:val="ParaAttribute2"/>
    <w:rsid w:val="00BE4A29"/>
    <w:pPr>
      <w:keepNext/>
      <w:keepLines/>
      <w:wordWrap w:val="0"/>
      <w:spacing w:before="480" w:after="0" w:line="240" w:lineRule="auto"/>
      <w:jc w:val="both"/>
    </w:pPr>
    <w:rPr>
      <w:rFonts w:eastAsia="Batang"/>
      <w:sz w:val="20"/>
      <w:szCs w:val="20"/>
    </w:rPr>
  </w:style>
  <w:style w:type="paragraph" w:customStyle="1" w:styleId="ParaAttribute3">
    <w:name w:val="ParaAttribute3"/>
    <w:rsid w:val="00BE4A29"/>
    <w:pPr>
      <w:keepNext/>
      <w:keepLines/>
      <w:wordWrap w:val="0"/>
      <w:spacing w:before="480" w:after="0" w:line="240" w:lineRule="auto"/>
      <w:jc w:val="right"/>
    </w:pPr>
    <w:rPr>
      <w:rFonts w:eastAsia="Batang"/>
      <w:sz w:val="20"/>
      <w:szCs w:val="20"/>
    </w:rPr>
  </w:style>
  <w:style w:type="paragraph" w:styleId="TOC1">
    <w:name w:val="toc 1"/>
    <w:basedOn w:val="Normal"/>
    <w:next w:val="Normal"/>
    <w:autoRedefine/>
    <w:uiPriority w:val="39"/>
    <w:unhideWhenUsed/>
    <w:rsid w:val="00D26424"/>
    <w:pPr>
      <w:spacing w:after="40" w:line="240" w:lineRule="auto"/>
    </w:pPr>
  </w:style>
  <w:style w:type="character" w:styleId="Hyperlink">
    <w:name w:val="Hyperlink"/>
    <w:basedOn w:val="DefaultParagraphFont"/>
    <w:uiPriority w:val="99"/>
    <w:unhideWhenUsed/>
    <w:rsid w:val="00D26424"/>
    <w:rPr>
      <w:color w:val="0000FF" w:themeColor="hyperlink"/>
      <w:u w:val="single"/>
    </w:rPr>
  </w:style>
  <w:style w:type="paragraph" w:styleId="TOC2">
    <w:name w:val="toc 2"/>
    <w:basedOn w:val="Normal"/>
    <w:next w:val="Normal"/>
    <w:autoRedefine/>
    <w:uiPriority w:val="39"/>
    <w:semiHidden/>
    <w:unhideWhenUsed/>
    <w:rsid w:val="00D26424"/>
    <w:pPr>
      <w:spacing w:after="40" w:line="240" w:lineRule="auto"/>
      <w:ind w:left="240"/>
    </w:pPr>
  </w:style>
  <w:style w:type="paragraph" w:styleId="TOC3">
    <w:name w:val="toc 3"/>
    <w:basedOn w:val="Normal"/>
    <w:next w:val="Normal"/>
    <w:autoRedefine/>
    <w:uiPriority w:val="39"/>
    <w:semiHidden/>
    <w:unhideWhenUsed/>
    <w:rsid w:val="00D26424"/>
    <w:pPr>
      <w:spacing w:after="40" w:line="240" w:lineRule="auto"/>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3883</Words>
  <Characters>23029</Characters>
  <Application>Microsoft Office Word</Application>
  <DocSecurity>0</DocSecurity>
  <Lines>775</Lines>
  <Paragraphs>431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ClinXAI: Transparent Multi-Modal Clinical Diagnostics Using LIME and SHAP</dc:title>
  <dc:subject>Trustworthy and Responsible AI (ADCOR1PC303) — Technical Micro-Project Report</dc:subject>
  <dc:creator>[STUDENT NAME]</dc:creator>
  <cp:keywords>Explainable AI; LIME; SHAP; Random Forest; Breast cancer; Clinical decision support</cp:keywords>
  <dc:description>generated by python-docx</dc:description>
  <cp:lastModifiedBy>Sayuj Sawant</cp:lastModifiedBy>
  <cp:revision>2</cp:revision>
  <dcterms:created xsi:type="dcterms:W3CDTF">2026-10-27T05:17:00Z</dcterms:created>
  <dcterms:modified xsi:type="dcterms:W3CDTF">2026-10-27T05:17:00Z</dcterms:modified>
  <cp:category/>
</cp:coreProperties>
</file>