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79.png" ContentType="image/png"/>
  <Override PartName="/word/media/rId182.png" ContentType="image/png"/>
  <Override PartName="/word/media/rId185.png" ContentType="image/png"/>
  <Override PartName="/word/media/rId166.png" ContentType="image/png"/>
  <Override PartName="/word/media/rId175.png" ContentType="image/png"/>
  <Override PartName="/word/media/rId126.png" ContentType="image/png"/>
  <Override PartName="/word/media/rId140.png" ContentType="image/png"/>
  <Override PartName="/word/media/rId157.png" ContentType="image/png"/>
  <Override PartName="/word/media/rId134.png" ContentType="image/png"/>
  <Override PartName="/word/media/rId137.png" ContentType="image/png"/>
  <Override PartName="/word/media/rId143.png" ContentType="image/png"/>
  <Override PartName="/word/media/rId146.png" ContentType="image/png"/>
  <Override PartName="/word/media/rId149.png" ContentType="image/png"/>
  <Override PartName="/word/media/rId152.png" ContentType="image/png"/>
  <Override PartName="/word/media/rId118.png" ContentType="image/png"/>
  <Override PartName="/word/media/rId109.png" ContentType="image/png"/>
  <Override PartName="/word/media/rId114.png" ContentType="image/png"/>
  <Override PartName="/word/media/rId20.png" ContentType="image/png"/>
  <Override PartName="/word/media/rId245.png" ContentType="image/png"/>
  <Override PartName="/word/media/rId273.png" ContentType="image/png"/>
  <Override PartName="/word/media/rId308.png" ContentType="image/png"/>
  <Override PartName="/word/media/rId315.png" ContentType="image/png"/>
  <Override PartName="/word/media/rId299.png" ContentType="image/png"/>
  <Override PartName="/word/media/rId336.png" ContentType="image/png"/>
  <Override PartName="/word/media/rId327.png" ContentType="image/png"/>
  <Override PartName="/word/media/rId333.png" ContentType="image/png"/>
  <Override PartName="/word/media/rId330.png" ContentType="image/png"/>
  <Override PartName="/word/media/rId270.png" ContentType="image/png"/>
  <Override PartName="/word/media/rId46.png" ContentType="image/png"/>
  <Override PartName="/word/media/rId50.png" ContentType="image/png"/>
  <Override PartName="/word/media/rId54.png" ContentType="image/png"/>
  <Override PartName="/word/media/rId374.png" ContentType="image/png"/>
  <Override PartName="/word/media/rId371.png" ContentType="image/png"/>
  <Override PartName="/word/media/rId381.png" ContentType="image/png"/>
  <Override PartName="/word/media/rId377.png" ContentType="image/png"/>
  <Override PartName="/word/media/rId191.png" ContentType="image/png"/>
  <Override PartName="/word/media/rId207.png" ContentType="image/png"/>
  <Override PartName="/word/media/rId232.png" ContentType="image/png"/>
  <Override PartName="/word/media/rId222.png" ContentType="image/png"/>
  <Override PartName="/word/media/rId226.png" ContentType="image/png"/>
  <Override PartName="/word/media/rId203.png" ContentType="image/png"/>
  <Override PartName="/word/media/rId210.png" ContentType="image/png"/>
  <Override PartName="/word/media/rId218.png" ContentType="image/png"/>
  <Override PartName="/word/media/rId199.png" ContentType="image/png"/>
  <Override PartName="/word/media/rId214.png" ContentType="image/png"/>
  <Override PartName="/word/media/rId88.png" ContentType="image/png"/>
  <Override PartName="/word/media/rId98.png" ContentType="image/png"/>
  <Override PartName="/word/media/rId91.png" ContentType="image/png"/>
  <Override PartName="/word/media/rId68.png" ContentType="image/png"/>
  <Override PartName="/word/media/rId349.png" ContentType="image/png"/>
  <Override PartName="/word/media/rId352.png" ContentType="image/png"/>
  <Override PartName="/word/media/rId356.png" ContentType="image/png"/>
  <Override PartName="/word/media/rId360.png" ContentType="image/png"/>
  <Override PartName="/word/media/rId341.png" ContentType="image/png"/>
  <Override PartName="/word/media/rId364.png" ContentType="image/png"/>
  <Override PartName="/word/media/rId3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05,</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190" w:name="cloud-platforms"/>
    <w:p>
      <w:pPr>
        <w:pStyle w:val="Heading1"/>
      </w:pPr>
      <w:r>
        <w:rPr>
          <w:rStyle w:val="SectionNumber"/>
        </w:rPr>
        <w:t xml:space="preserve">3</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0"/>
        </w:numPr>
        <w:pStyle w:val="Compact"/>
      </w:pPr>
      <w:r>
        <w:t xml:space="preserve">Students do not have to go through a lengthy and complicated download and installation process</w:t>
      </w:r>
    </w:p>
    <w:p>
      <w:pPr>
        <w:numPr>
          <w:ilvl w:val="0"/>
          <w:numId w:val="1010"/>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0"/>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63">
        <w:r>
          <w:rPr>
            <w:rStyle w:val="Hyperlink"/>
          </w:rPr>
          <w:t xml:space="preserve">C-MOOR Academy Discussion Forum</w:t>
        </w:r>
      </w:hyperlink>
      <w:r>
        <w:t xml:space="preserve"> </w:t>
      </w:r>
      <w:r>
        <w:t xml:space="preserve">to determine which cloud platform is more appropriate for you and help get you access to our materials.</w:t>
      </w:r>
    </w:p>
    <w:bookmarkStart w:id="106" w:name="sciserver"/>
    <w:p>
      <w:pPr>
        <w:pStyle w:val="Heading2"/>
      </w:pPr>
      <w:r>
        <w:rPr>
          <w:rStyle w:val="SectionNumber"/>
        </w:rPr>
        <w:t xml:space="preserve">3.1</w:t>
      </w:r>
      <w:r>
        <w:tab/>
      </w:r>
      <w:r>
        <w:t xml:space="preserve">SciServer</w:t>
      </w:r>
    </w:p>
    <w:bookmarkStart w:id="82" w:name="join-sciserver"/>
    <w:p>
      <w:pPr>
        <w:pStyle w:val="Heading3"/>
      </w:pPr>
      <w:r>
        <w:rPr>
          <w:rStyle w:val="SectionNumber"/>
        </w:rPr>
        <w:t xml:space="preserve">3.1.1</w:t>
      </w:r>
      <w:r>
        <w:tab/>
      </w:r>
      <w:r>
        <w:t xml:space="preserve">Join SciServer</w:t>
      </w:r>
    </w:p>
    <w:bookmarkStart w:id="64" w:name="purpose"/>
    <w:p>
      <w:pPr>
        <w:pStyle w:val="Heading4"/>
      </w:pPr>
      <w:r>
        <w:rPr>
          <w:rStyle w:val="SectionNumber"/>
        </w:rPr>
        <w:t xml:space="preserve">3.1.1.1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64"/>
    <w:bookmarkStart w:id="67" w:name="learning-objectives"/>
    <w:p>
      <w:pPr>
        <w:pStyle w:val="Heading4"/>
      </w:pPr>
      <w:r>
        <w:rPr>
          <w:rStyle w:val="SectionNumber"/>
        </w:rPr>
        <w:t xml:space="preserve">3.1.1.2</w:t>
      </w:r>
      <w:r>
        <w:tab/>
      </w:r>
      <w:r>
        <w:t xml:space="preserve">Learning Objectives</w:t>
      </w:r>
    </w:p>
    <w:p>
      <w:pPr>
        <w:numPr>
          <w:ilvl w:val="0"/>
          <w:numId w:val="1011"/>
        </w:numPr>
        <w:pStyle w:val="Compact"/>
      </w:pPr>
      <w:r>
        <w:t xml:space="preserve">Create an account on SciServer</w:t>
      </w:r>
    </w:p>
    <w:p>
      <w:pPr>
        <w:numPr>
          <w:ilvl w:val="0"/>
          <w:numId w:val="1011"/>
        </w:numPr>
        <w:pStyle w:val="Compact"/>
      </w:pPr>
      <w:r>
        <w:t xml:space="preserve">Confirm your email address</w:t>
      </w:r>
    </w:p>
    <w:p>
      <w:pPr>
        <w:numPr>
          <w:ilvl w:val="0"/>
          <w:numId w:val="1011"/>
        </w:numPr>
        <w:pStyle w:val="Compact"/>
      </w:pPr>
      <w:r>
        <w:t xml:space="preserve">Share your username with your instructor</w:t>
      </w:r>
    </w:p>
    <w:p>
      <w:pPr>
        <w:numPr>
          <w:ilvl w:val="0"/>
          <w:numId w:val="1011"/>
        </w:numPr>
        <w:pStyle w:val="Compact"/>
      </w:pPr>
      <w:r>
        <w:t xml:space="preserve">Confirm your access to class materials on SciServer</w:t>
      </w:r>
    </w:p>
    <w:p>
      <w:pPr>
        <w:pStyle w:val="FirstParagraph"/>
      </w:pPr>
      <w:r>
        <w:t xml:space="preserve">This video (</w:t>
      </w:r>
      <w:hyperlink r:id="rId65">
        <w:r>
          <w:rPr>
            <w:rStyle w:val="Hyperlink"/>
          </w:rPr>
          <w:t xml:space="preserve">video</w:t>
        </w:r>
      </w:hyperlink>
      <w:r>
        <w:t xml:space="preserve">)(</w:t>
      </w:r>
      <w:hyperlink r:id="rId66">
        <w:r>
          <w:rPr>
            <w:rStyle w:val="Hyperlink"/>
          </w:rPr>
          <w:t xml:space="preserve">slides</w:t>
        </w:r>
      </w:hyperlink>
      <w:r>
        <w:t xml:space="preserve">) shows you how to create a SciServer account. You can follow along with the video, or follow the steps below.</w:t>
      </w:r>
    </w:p>
    <w:bookmarkEnd w:id="67"/>
    <w:bookmarkStart w:id="71" w:name="introduction"/>
    <w:p>
      <w:pPr>
        <w:pStyle w:val="Heading4"/>
      </w:pPr>
      <w:r>
        <w:rPr>
          <w:rStyle w:val="SectionNumber"/>
        </w:rPr>
        <w:t xml:space="preserve">3.1.1.3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69" name="Picture"/>
            <a:graphic>
              <a:graphicData uri="http://schemas.openxmlformats.org/drawingml/2006/picture">
                <pic:pic>
                  <pic:nvPicPr>
                    <pic:cNvPr descr="sciserver_files/figure-docx//1Q_U1qCEqpwknpOUG4gcuN_-w7ytPCtyfwCF5CGe5bAM_g344f6de1efa_0_5.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bookmarkEnd w:id="71"/>
    <w:bookmarkStart w:id="73" w:name="part-1-create-an-account-on-sciserver"/>
    <w:p>
      <w:pPr>
        <w:pStyle w:val="Heading4"/>
      </w:pPr>
      <w:r>
        <w:rPr>
          <w:rStyle w:val="SectionNumber"/>
        </w:rPr>
        <w:t xml:space="preserve">3.1.1.4</w:t>
      </w:r>
      <w:r>
        <w:tab/>
      </w:r>
      <w:r>
        <w:t xml:space="preserve">Part 1 – Create an account on SciServer</w:t>
      </w:r>
    </w:p>
    <w:p>
      <w:pPr>
        <w:numPr>
          <w:ilvl w:val="0"/>
          <w:numId w:val="1012"/>
        </w:numPr>
        <w:pStyle w:val="Compact"/>
      </w:pPr>
      <w:r>
        <w:t xml:space="preserve">Open</w:t>
      </w:r>
      <w:r>
        <w:t xml:space="preserve"> </w:t>
      </w:r>
      <w:hyperlink r:id="rId72">
        <w:r>
          <w:rPr>
            <w:rStyle w:val="Hyperlink"/>
          </w:rPr>
          <w:t xml:space="preserve">sciserver.org</w:t>
        </w:r>
      </w:hyperlink>
      <w:r>
        <w:t xml:space="preserve"> </w:t>
      </w:r>
      <w:r>
        <w:t xml:space="preserve">in a web browser</w:t>
      </w:r>
    </w:p>
    <w:p>
      <w:pPr>
        <w:numPr>
          <w:ilvl w:val="1"/>
          <w:numId w:val="1013"/>
        </w:numPr>
        <w:pStyle w:val="Compact"/>
      </w:pPr>
      <w:r>
        <w:t xml:space="preserve">It is a good idea to bookmark this page so that you can easily access it throughout the course.</w:t>
      </w:r>
    </w:p>
    <w:p>
      <w:pPr>
        <w:numPr>
          <w:ilvl w:val="0"/>
          <w:numId w:val="1012"/>
        </w:numPr>
        <w:pStyle w:val="Compact"/>
      </w:pPr>
      <w:r>
        <w:t xml:space="preserve">Click</w:t>
      </w:r>
      <w:r>
        <w:t xml:space="preserve"> </w:t>
      </w:r>
      <w:r>
        <w:t xml:space="preserve">“</w:t>
      </w:r>
      <w:r>
        <w:t xml:space="preserve">Login to SciServer</w:t>
      </w:r>
      <w:r>
        <w:t xml:space="preserve">”</w:t>
      </w:r>
    </w:p>
    <w:p>
      <w:pPr>
        <w:numPr>
          <w:ilvl w:val="0"/>
          <w:numId w:val="1012"/>
        </w:numPr>
        <w:pStyle w:val="Compact"/>
      </w:pPr>
      <w:r>
        <w:t xml:space="preserve">Click</w:t>
      </w:r>
      <w:r>
        <w:t xml:space="preserve"> </w:t>
      </w:r>
      <w:r>
        <w:t xml:space="preserve">“</w:t>
      </w:r>
      <w:r>
        <w:t xml:space="preserve">Create a new account</w:t>
      </w:r>
      <w:r>
        <w:t xml:space="preserve">”</w:t>
      </w:r>
    </w:p>
    <w:p>
      <w:pPr>
        <w:numPr>
          <w:ilvl w:val="0"/>
          <w:numId w:val="1012"/>
        </w:numPr>
        <w:pStyle w:val="Compact"/>
      </w:pPr>
      <w:r>
        <w:t xml:space="preserve">Enter a User name, Email, etc. and click</w:t>
      </w:r>
      <w:r>
        <w:t xml:space="preserve"> </w:t>
      </w:r>
      <w:r>
        <w:t xml:space="preserve">“</w:t>
      </w:r>
      <w:r>
        <w:t xml:space="preserve">Create account</w:t>
      </w:r>
      <w:r>
        <w:t xml:space="preserve">”</w:t>
      </w:r>
    </w:p>
    <w:p>
      <w:pPr>
        <w:numPr>
          <w:ilvl w:val="1"/>
          <w:numId w:val="1014"/>
        </w:numPr>
        <w:pStyle w:val="Compact"/>
      </w:pPr>
      <w:r>
        <w:t xml:space="preserve">Note that you cannot change your username once you have made your account</w:t>
      </w:r>
    </w:p>
    <w:bookmarkEnd w:id="73"/>
    <w:bookmarkStart w:id="74" w:name="part-2-confirm-your-email-address"/>
    <w:p>
      <w:pPr>
        <w:pStyle w:val="Heading4"/>
      </w:pPr>
      <w:r>
        <w:rPr>
          <w:rStyle w:val="SectionNumber"/>
        </w:rPr>
        <w:t xml:space="preserve">3.1.1.5</w:t>
      </w:r>
      <w:r>
        <w:tab/>
      </w:r>
      <w:r>
        <w:t xml:space="preserve">Part 2 – Confirm your email address</w:t>
      </w:r>
    </w:p>
    <w:p>
      <w:pPr>
        <w:numPr>
          <w:ilvl w:val="0"/>
          <w:numId w:val="1015"/>
        </w:numPr>
        <w:pStyle w:val="Compact"/>
      </w:pPr>
      <w:r>
        <w:rPr>
          <w:bCs/>
          <w:b/>
        </w:rPr>
        <w:t xml:space="preserve">Important!</w:t>
      </w:r>
      <w:r>
        <w:t xml:space="preserve">: Click the verification link in your email inbox.</w:t>
      </w:r>
    </w:p>
    <w:p>
      <w:pPr>
        <w:numPr>
          <w:ilvl w:val="1"/>
          <w:numId w:val="1016"/>
        </w:numPr>
        <w:pStyle w:val="Compact"/>
      </w:pPr>
      <w:r>
        <w:t xml:space="preserve">If you do not verify your account you will get locked out and will need to contact your instructor to unlock your account.</w:t>
      </w:r>
    </w:p>
    <w:p>
      <w:pPr>
        <w:numPr>
          <w:ilvl w:val="1"/>
          <w:numId w:val="1016"/>
        </w:numPr>
        <w:pStyle w:val="Compact"/>
      </w:pPr>
      <w:r>
        <w:t xml:space="preserve">If you do not see an email, try checking your spam folder.</w:t>
      </w:r>
    </w:p>
    <w:p>
      <w:pPr>
        <w:numPr>
          <w:ilvl w:val="0"/>
          <w:numId w:val="1015"/>
        </w:numPr>
        <w:pStyle w:val="Compact"/>
      </w:pPr>
      <w:r>
        <w:t xml:space="preserve">After clicking the verification link, confirm that your username appears in the upper right hand corner.</w:t>
      </w:r>
    </w:p>
    <w:bookmarkEnd w:id="74"/>
    <w:bookmarkStart w:id="75" w:name="X82523b5844014ad1632b826f46c76ed45d12fd3"/>
    <w:p>
      <w:pPr>
        <w:pStyle w:val="Heading4"/>
      </w:pPr>
      <w:r>
        <w:rPr>
          <w:rStyle w:val="SectionNumber"/>
        </w:rPr>
        <w:t xml:space="preserve">3.1.1.6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7"/>
        </w:numPr>
        <w:pStyle w:val="Compact"/>
      </w:pPr>
      <w:r>
        <w:t xml:space="preserve">Share your username with you instructor and await invitation to the SciServer group</w:t>
      </w:r>
    </w:p>
    <w:bookmarkEnd w:id="75"/>
    <w:bookmarkStart w:id="78" w:name="X7c6ee95bc1a39054b9caf62ecd5f695dabe5e87"/>
    <w:p>
      <w:pPr>
        <w:pStyle w:val="Heading4"/>
      </w:pPr>
      <w:r>
        <w:rPr>
          <w:rStyle w:val="SectionNumber"/>
        </w:rPr>
        <w:t xml:space="preserve">3.1.1.7</w:t>
      </w:r>
      <w:r>
        <w:tab/>
      </w:r>
      <w:r>
        <w:t xml:space="preserve">Part 4 – Accept the invitation to join a SciServer group</w:t>
      </w:r>
    </w:p>
    <w:p>
      <w:pPr>
        <w:pStyle w:val="FirstParagraph"/>
      </w:pPr>
      <w:r>
        <w:t xml:space="preserve">This video (</w:t>
      </w:r>
      <w:hyperlink r:id="rId76">
        <w:r>
          <w:rPr>
            <w:rStyle w:val="Hyperlink"/>
          </w:rPr>
          <w:t xml:space="preserve">video</w:t>
        </w:r>
      </w:hyperlink>
      <w:r>
        <w:t xml:space="preserve">)(</w:t>
      </w:r>
      <w:hyperlink r:id="rId77">
        <w:r>
          <w:rPr>
            <w:rStyle w:val="Hyperlink"/>
          </w:rPr>
          <w:t xml:space="preserve">slides</w:t>
        </w:r>
      </w:hyperlink>
      <w:r>
        <w:t xml:space="preserve">) shows you how to join a SciServer group. You can follow along with the video, or follow the steps below.</w:t>
      </w:r>
    </w:p>
    <w:p>
      <w:pPr>
        <w:numPr>
          <w:ilvl w:val="0"/>
          <w:numId w:val="1018"/>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0"/>
          <w:numId w:val="1018"/>
        </w:numPr>
        <w:pStyle w:val="Compact"/>
      </w:pPr>
      <w:r>
        <w:t xml:space="preserve">Click</w:t>
      </w:r>
      <w:r>
        <w:t xml:space="preserve"> </w:t>
      </w:r>
      <w:r>
        <w:t xml:space="preserve">“</w:t>
      </w:r>
      <w:r>
        <w:t xml:space="preserve">Groups</w:t>
      </w:r>
      <w:r>
        <w:t xml:space="preserve">”</w:t>
      </w:r>
    </w:p>
    <w:p>
      <w:pPr>
        <w:numPr>
          <w:ilvl w:val="0"/>
          <w:numId w:val="1018"/>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9"/>
        </w:numPr>
        <w:pStyle w:val="Compact"/>
      </w:pPr>
      <w:r>
        <w:t xml:space="preserve">Your instructor must have your username to invite you to the group. If you do not see an invitation, contact your instructor with your SciServer username.</w:t>
      </w:r>
    </w:p>
    <w:p>
      <w:pPr>
        <w:numPr>
          <w:ilvl w:val="0"/>
          <w:numId w:val="1018"/>
        </w:numPr>
        <w:pStyle w:val="Compact"/>
      </w:pPr>
      <w:r>
        <w:t xml:space="preserve">Confirm that you can access course data</w:t>
      </w:r>
    </w:p>
    <w:p>
      <w:pPr>
        <w:numPr>
          <w:ilvl w:val="1"/>
          <w:numId w:val="1020"/>
        </w:numPr>
        <w:pStyle w:val="Compact"/>
      </w:pPr>
      <w:r>
        <w:t xml:space="preserve">On the top menu bar, click</w:t>
      </w:r>
      <w:r>
        <w:t xml:space="preserve"> </w:t>
      </w:r>
      <w:r>
        <w:t xml:space="preserve">“</w:t>
      </w:r>
      <w:r>
        <w:t xml:space="preserve">Files</w:t>
      </w:r>
      <w:r>
        <w:t xml:space="preserve">”</w:t>
      </w:r>
    </w:p>
    <w:p>
      <w:pPr>
        <w:numPr>
          <w:ilvl w:val="1"/>
          <w:numId w:val="1020"/>
        </w:numPr>
        <w:pStyle w:val="Compact"/>
      </w:pPr>
      <w:r>
        <w:t xml:space="preserve">On the left-hand menu, click</w:t>
      </w:r>
      <w:r>
        <w:t xml:space="preserve"> </w:t>
      </w:r>
      <w:r>
        <w:t xml:space="preserve">“</w:t>
      </w:r>
      <w:r>
        <w:t xml:space="preserve">Data Volumes</w:t>
      </w:r>
      <w:r>
        <w:t xml:space="preserve">”</w:t>
      </w:r>
    </w:p>
    <w:p>
      <w:pPr>
        <w:numPr>
          <w:ilvl w:val="1"/>
          <w:numId w:val="1020"/>
        </w:numPr>
        <w:pStyle w:val="Compact"/>
      </w:pPr>
      <w:r>
        <w:t xml:space="preserve">Confirm that you see</w:t>
      </w:r>
      <w:r>
        <w:t xml:space="preserve"> </w:t>
      </w:r>
      <w:r>
        <w:t xml:space="preserve">“</w:t>
      </w:r>
      <w:r>
        <w:t xml:space="preserve">C-MOOR-Data</w:t>
      </w:r>
      <w:r>
        <w:t xml:space="preserve">”</w:t>
      </w:r>
    </w:p>
    <w:p>
      <w:pPr>
        <w:numPr>
          <w:ilvl w:val="0"/>
          <w:numId w:val="1018"/>
        </w:numPr>
        <w:pStyle w:val="Compact"/>
      </w:pPr>
      <w:r>
        <w:t xml:space="preserve">Confirm that you can access course computing resources</w:t>
      </w:r>
    </w:p>
    <w:p>
      <w:pPr>
        <w:numPr>
          <w:ilvl w:val="1"/>
          <w:numId w:val="1021"/>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1"/>
        </w:numPr>
        <w:pStyle w:val="Compact"/>
      </w:pPr>
      <w:r>
        <w:t xml:space="preserve">Scroll down to the second set of boxes and click</w:t>
      </w:r>
      <w:r>
        <w:t xml:space="preserve"> </w:t>
      </w:r>
      <w:r>
        <w:t xml:space="preserve">“</w:t>
      </w:r>
      <w:r>
        <w:t xml:space="preserve">Compute</w:t>
      </w:r>
      <w:r>
        <w:t xml:space="preserve">”</w:t>
      </w:r>
    </w:p>
    <w:p>
      <w:pPr>
        <w:numPr>
          <w:ilvl w:val="1"/>
          <w:numId w:val="1021"/>
        </w:numPr>
        <w:pStyle w:val="Compact"/>
      </w:pPr>
      <w:r>
        <w:t xml:space="preserve">Click</w:t>
      </w:r>
      <w:r>
        <w:t xml:space="preserve"> </w:t>
      </w:r>
      <w:r>
        <w:t xml:space="preserve">“</w:t>
      </w:r>
      <w:r>
        <w:t xml:space="preserve">Create container</w:t>
      </w:r>
      <w:r>
        <w:t xml:space="preserve">”</w:t>
      </w:r>
    </w:p>
    <w:p>
      <w:pPr>
        <w:numPr>
          <w:ilvl w:val="1"/>
          <w:numId w:val="1021"/>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1"/>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1"/>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78"/>
    <w:bookmarkStart w:id="79" w:name="troubleshooting"/>
    <w:p>
      <w:pPr>
        <w:pStyle w:val="Heading4"/>
      </w:pPr>
      <w:r>
        <w:rPr>
          <w:rStyle w:val="SectionNumber"/>
        </w:rPr>
        <w:t xml:space="preserve">3.1.1.8</w:t>
      </w:r>
      <w:r>
        <w:tab/>
      </w:r>
      <w:r>
        <w:t xml:space="preserve">Troubleshooting</w:t>
      </w:r>
    </w:p>
    <w:p>
      <w:pPr>
        <w:numPr>
          <w:ilvl w:val="0"/>
          <w:numId w:val="1022"/>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79"/>
    <w:bookmarkStart w:id="81" w:name="footnotes"/>
    <w:p>
      <w:pPr>
        <w:pStyle w:val="Heading4"/>
      </w:pPr>
      <w:r>
        <w:rPr>
          <w:rStyle w:val="SectionNumber"/>
        </w:rPr>
        <w:t xml:space="preserve">3.1.1.9</w:t>
      </w:r>
      <w:r>
        <w:tab/>
      </w:r>
      <w:r>
        <w:t xml:space="preserve">Footnotes</w:t>
      </w:r>
    </w:p>
    <w:bookmarkStart w:id="80" w:name="contributions-and-affiliations"/>
    <w:p>
      <w:pPr>
        <w:pStyle w:val="Heading5"/>
      </w:pPr>
      <w:r>
        <w:rPr>
          <w:rStyle w:val="SectionNumber"/>
        </w:rPr>
        <w:t xml:space="preserve">3.1.1.9.1</w:t>
      </w:r>
      <w:r>
        <w:tab/>
      </w:r>
      <w:r>
        <w:t xml:space="preserve">Contributions and Affiliations</w:t>
      </w:r>
    </w:p>
    <w:p>
      <w:pPr>
        <w:numPr>
          <w:ilvl w:val="0"/>
          <w:numId w:val="1023"/>
        </w:numPr>
        <w:pStyle w:val="Compact"/>
      </w:pPr>
      <w:r>
        <w:t xml:space="preserve">Katherine Cox, Johns Hopkins University</w:t>
      </w:r>
    </w:p>
    <w:p>
      <w:pPr>
        <w:numPr>
          <w:ilvl w:val="0"/>
          <w:numId w:val="1023"/>
        </w:numPr>
        <w:pStyle w:val="Compact"/>
      </w:pPr>
      <w:r>
        <w:t xml:space="preserve">Frederick Tan, Carnegie Institution</w:t>
      </w:r>
    </w:p>
    <w:p>
      <w:pPr>
        <w:numPr>
          <w:ilvl w:val="0"/>
          <w:numId w:val="1023"/>
        </w:numPr>
        <w:pStyle w:val="Compact"/>
      </w:pPr>
      <w:r>
        <w:t xml:space="preserve">Sayumi York, Notre Dame of Maryland University</w:t>
      </w:r>
    </w:p>
    <w:p>
      <w:pPr>
        <w:pStyle w:val="FirstParagraph"/>
      </w:pPr>
      <w:r>
        <w:t xml:space="preserve">Last Revised: June 5, 2026</w:t>
      </w:r>
    </w:p>
    <w:bookmarkEnd w:id="80"/>
    <w:bookmarkEnd w:id="81"/>
    <w:bookmarkEnd w:id="82"/>
    <w:bookmarkStart w:id="105" w:name="running-modules-on-sciserver"/>
    <w:p>
      <w:pPr>
        <w:pStyle w:val="Heading3"/>
      </w:pPr>
      <w:r>
        <w:rPr>
          <w:rStyle w:val="SectionNumber"/>
        </w:rPr>
        <w:t xml:space="preserve">3.1.2</w:t>
      </w:r>
      <w:r>
        <w:tab/>
      </w:r>
      <w:r>
        <w:t xml:space="preserve">Running modules on SciServer</w:t>
      </w:r>
    </w:p>
    <w:bookmarkStart w:id="83" w:name="purpose-1"/>
    <w:p>
      <w:pPr>
        <w:pStyle w:val="Heading4"/>
      </w:pPr>
      <w:r>
        <w:rPr>
          <w:rStyle w:val="SectionNumber"/>
        </w:rPr>
        <w:t xml:space="preserve">3.1.2.1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83"/>
    <w:bookmarkStart w:id="84" w:name="learning-objectives-1"/>
    <w:p>
      <w:pPr>
        <w:pStyle w:val="Heading4"/>
      </w:pPr>
      <w:r>
        <w:rPr>
          <w:rStyle w:val="SectionNumber"/>
        </w:rPr>
        <w:t xml:space="preserve">3.1.2.2</w:t>
      </w:r>
      <w:r>
        <w:tab/>
      </w:r>
      <w:r>
        <w:t xml:space="preserve">Learning Objectives</w:t>
      </w:r>
    </w:p>
    <w:p>
      <w:pPr>
        <w:numPr>
          <w:ilvl w:val="0"/>
          <w:numId w:val="1024"/>
        </w:numPr>
        <w:pStyle w:val="Compact"/>
      </w:pPr>
      <w:r>
        <w:t xml:space="preserve">Start up a C-MOOR LearnR compute container</w:t>
      </w:r>
    </w:p>
    <w:p>
      <w:pPr>
        <w:numPr>
          <w:ilvl w:val="0"/>
          <w:numId w:val="1024"/>
        </w:numPr>
        <w:pStyle w:val="Compact"/>
      </w:pPr>
      <w:r>
        <w:t xml:space="preserve">Access a C-MOOR module</w:t>
      </w:r>
    </w:p>
    <w:p>
      <w:pPr>
        <w:numPr>
          <w:ilvl w:val="0"/>
          <w:numId w:val="1024"/>
        </w:numPr>
        <w:pStyle w:val="Compact"/>
      </w:pPr>
      <w:r>
        <w:t xml:space="preserve">Delete your C-MOOR LearnR compute container when finished</w:t>
      </w:r>
    </w:p>
    <w:bookmarkEnd w:id="84"/>
    <w:bookmarkStart w:id="85" w:name="introduction-1"/>
    <w:p>
      <w:pPr>
        <w:pStyle w:val="Heading4"/>
      </w:pPr>
      <w:r>
        <w:rPr>
          <w:rStyle w:val="SectionNumber"/>
        </w:rPr>
        <w:t xml:space="preserve">3.1.2.3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5"/>
    <w:bookmarkStart w:id="95" w:name="X73108a710564994b4207391838868f09d4b406a"/>
    <w:p>
      <w:pPr>
        <w:pStyle w:val="Heading4"/>
      </w:pPr>
      <w:r>
        <w:rPr>
          <w:rStyle w:val="SectionNumber"/>
        </w:rPr>
        <w:t xml:space="preserve">3.1.2.4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5"/>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2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5"/>
        </w:numPr>
        <w:pStyle w:val="Compact"/>
      </w:pPr>
      <w:r>
        <w:t xml:space="preserve">Scroll down to the second set of boxes and click</w:t>
      </w:r>
      <w:r>
        <w:t xml:space="preserve"> </w:t>
      </w:r>
      <w:r>
        <w:t xml:space="preserve">“</w:t>
      </w:r>
      <w:r>
        <w:t xml:space="preserve">Compute</w:t>
      </w:r>
      <w:r>
        <w:t xml:space="preserve">”</w:t>
      </w:r>
    </w:p>
    <w:p>
      <w:pPr>
        <w:numPr>
          <w:ilvl w:val="0"/>
          <w:numId w:val="1025"/>
        </w:numPr>
        <w:pStyle w:val="Compact"/>
      </w:pPr>
      <w:r>
        <w:t xml:space="preserve">Click</w:t>
      </w:r>
      <w:r>
        <w:t xml:space="preserve"> </w:t>
      </w:r>
      <w:r>
        <w:t xml:space="preserve">“</w:t>
      </w:r>
      <w:r>
        <w:t xml:space="preserve">Create container</w:t>
      </w:r>
      <w:r>
        <w:t xml:space="preserve">”</w:t>
      </w:r>
    </w:p>
    <w:p>
      <w:pPr>
        <w:numPr>
          <w:ilvl w:val="1"/>
          <w:numId w:val="1027"/>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7"/>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7"/>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7"/>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5"/>
        </w:numPr>
        <w:pStyle w:val="Compact"/>
      </w:pPr>
      <w:r>
        <w:t xml:space="preserve">You should now see a new entry in your list of containers</w:t>
      </w:r>
    </w:p>
    <w:p>
      <w:pPr>
        <w:numPr>
          <w:ilvl w:val="1"/>
          <w:numId w:val="1028"/>
        </w:numPr>
        <w:pStyle w:val="Compact"/>
      </w:pPr>
      <w:r>
        <w:t xml:space="preserve">“</w:t>
      </w:r>
      <w:r>
        <w:t xml:space="preserve">Created At</w:t>
      </w:r>
      <w:r>
        <w:t xml:space="preserve">”</w:t>
      </w:r>
      <w:r>
        <w:t xml:space="preserve"> </w:t>
      </w:r>
      <w:r>
        <w:t xml:space="preserve">should be a few moments ago.</w:t>
      </w:r>
    </w:p>
    <w:p>
      <w:pPr>
        <w:numPr>
          <w:ilvl w:val="1"/>
          <w:numId w:val="1028"/>
        </w:numPr>
        <w:pStyle w:val="Compact"/>
      </w:pPr>
      <w:r>
        <w:t xml:space="preserve">“</w:t>
      </w:r>
      <w:r>
        <w:t xml:space="preserve">Name</w:t>
      </w:r>
      <w:r>
        <w:t xml:space="preserve">”</w:t>
      </w:r>
      <w:r>
        <w:t xml:space="preserve"> </w:t>
      </w:r>
      <w:r>
        <w:t xml:space="preserve">should be the name you chose</w:t>
      </w:r>
    </w:p>
    <w:p>
      <w:pPr>
        <w:numPr>
          <w:ilvl w:val="1"/>
          <w:numId w:val="1028"/>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5"/>
        </w:numPr>
        <w:pStyle w:val="Compact"/>
      </w:pPr>
      <w:r>
        <w:t xml:space="preserve">Start your C-MOOR LearnR container by clicking on its name (whatever name you chose when you created it). This will open in a new tab.</w:t>
      </w:r>
    </w:p>
    <w:p>
      <w:pPr>
        <w:numPr>
          <w:ilvl w:val="1"/>
          <w:numId w:val="1029"/>
        </w:numPr>
        <w:pStyle w:val="Compact"/>
      </w:pPr>
      <w:r>
        <w:t xml:space="preserve">You should see a list of tutorials, organized by topic.</w:t>
      </w:r>
    </w:p>
    <w:p>
      <w:pPr>
        <w:pStyle w:val="FirstParagraph"/>
      </w:pPr>
      <w:r>
        <w:drawing>
          <wp:inline>
            <wp:extent cx="5334000" cy="3000375"/>
            <wp:effectExtent b="0" l="0" r="0" t="0"/>
            <wp:docPr descr="" title="" id="89" name="Picture"/>
            <a:graphic>
              <a:graphicData uri="http://schemas.openxmlformats.org/drawingml/2006/picture">
                <pic:pic>
                  <pic:nvPicPr>
                    <pic:cNvPr descr="sciserver_files/figure-docx//1JxgfeibZU1HssPKzz_kItZImDA23ZNq1m2zpQDCx3Q4_g344f6de1efa_0_40.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0"/>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2" name="Picture"/>
            <a:graphic>
              <a:graphicData uri="http://schemas.openxmlformats.org/drawingml/2006/picture">
                <pic:pic>
                  <pic:nvPicPr>
                    <pic:cNvPr descr="sciserver_files/figure-docx//1JxgfeibZU1HssPKzz_kItZImDA23ZNq1m2zpQDCx3Q4_g344f6de1efa_0_5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1"/>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94" w:name="resources"/>
    <w:p>
      <w:pPr>
        <w:pStyle w:val="Heading5"/>
      </w:pPr>
      <w:r>
        <w:rPr>
          <w:rStyle w:val="SectionNumber"/>
        </w:rPr>
        <w:t xml:space="preserve">3.1.2.4.1</w:t>
      </w:r>
      <w:r>
        <w:tab/>
      </w:r>
      <w:r>
        <w:t xml:space="preserve">Resources</w:t>
      </w:r>
    </w:p>
    <w:p>
      <w:pPr>
        <w:numPr>
          <w:ilvl w:val="0"/>
          <w:numId w:val="1032"/>
        </w:numPr>
        <w:pStyle w:val="Compact"/>
      </w:pPr>
      <w:hyperlink r:id="rId72">
        <w:r>
          <w:rPr>
            <w:rStyle w:val="Hyperlink"/>
          </w:rPr>
          <w:t xml:space="preserve">sciserver.org</w:t>
        </w:r>
      </w:hyperlink>
    </w:p>
    <w:p>
      <w:pPr>
        <w:numPr>
          <w:ilvl w:val="0"/>
          <w:numId w:val="1032"/>
        </w:numPr>
        <w:pStyle w:val="Compact"/>
      </w:pPr>
      <w:hyperlink r:id="rId63">
        <w:r>
          <w:rPr>
            <w:rStyle w:val="Hyperlink"/>
          </w:rPr>
          <w:t xml:space="preserve">Get help with SciServer on the C-MOOR Discourse</w:t>
        </w:r>
      </w:hyperlink>
    </w:p>
    <w:bookmarkEnd w:id="94"/>
    <w:bookmarkEnd w:id="95"/>
    <w:bookmarkStart w:id="97" w:name="part-2-opening-c-moor-modules"/>
    <w:p>
      <w:pPr>
        <w:pStyle w:val="Heading4"/>
      </w:pPr>
      <w:r>
        <w:rPr>
          <w:rStyle w:val="SectionNumber"/>
        </w:rPr>
        <w:t xml:space="preserve">3.1.2.5</w:t>
      </w:r>
      <w:r>
        <w:tab/>
      </w:r>
      <w:r>
        <w:t xml:space="preserve">Part 2 – Opening C-MOOR modules</w:t>
      </w:r>
    </w:p>
    <w:p>
      <w:pPr>
        <w:numPr>
          <w:ilvl w:val="0"/>
          <w:numId w:val="1033"/>
        </w:numPr>
        <w:pStyle w:val="Compact"/>
      </w:pPr>
      <w:r>
        <w:t xml:space="preserve">If you’re not there already, go to the SciServer compute page and start up the C-MOOR LearnR container.</w:t>
      </w:r>
    </w:p>
    <w:p>
      <w:pPr>
        <w:numPr>
          <w:ilvl w:val="1"/>
          <w:numId w:val="1034"/>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34"/>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4"/>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4"/>
        </w:numPr>
        <w:pStyle w:val="Compact"/>
      </w:pPr>
      <w:r>
        <w:t xml:space="preserve">Start your C-MOOR LearnR container by clicking on its name.</w:t>
      </w:r>
    </w:p>
    <w:p>
      <w:pPr>
        <w:numPr>
          <w:ilvl w:val="0"/>
          <w:numId w:val="1033"/>
        </w:numPr>
        <w:pStyle w:val="Compact"/>
      </w:pPr>
      <w:r>
        <w:t xml:space="preserve">Click on the module chosen by your instructor. The tutorial will open in a new tab.</w:t>
      </w:r>
    </w:p>
    <w:p>
      <w:pPr>
        <w:numPr>
          <w:ilvl w:val="0"/>
          <w:numId w:val="1033"/>
        </w:numPr>
        <w:pStyle w:val="Compact"/>
      </w:pPr>
      <w:r>
        <w:t xml:space="preserve">Complete the tutorial.</w:t>
      </w:r>
    </w:p>
    <w:bookmarkStart w:id="96" w:name="resources-1"/>
    <w:p>
      <w:pPr>
        <w:pStyle w:val="Heading5"/>
      </w:pPr>
      <w:r>
        <w:rPr>
          <w:rStyle w:val="SectionNumber"/>
        </w:rPr>
        <w:t xml:space="preserve">3.1.2.5.1</w:t>
      </w:r>
      <w:r>
        <w:tab/>
      </w:r>
      <w:r>
        <w:t xml:space="preserve">Resources</w:t>
      </w:r>
    </w:p>
    <w:p>
      <w:pPr>
        <w:numPr>
          <w:ilvl w:val="0"/>
          <w:numId w:val="1035"/>
        </w:numPr>
        <w:pStyle w:val="Compact"/>
      </w:pPr>
      <w:hyperlink r:id="rId72">
        <w:r>
          <w:rPr>
            <w:rStyle w:val="Hyperlink"/>
          </w:rPr>
          <w:t xml:space="preserve">sciserver.org</w:t>
        </w:r>
      </w:hyperlink>
    </w:p>
    <w:p>
      <w:pPr>
        <w:numPr>
          <w:ilvl w:val="0"/>
          <w:numId w:val="1035"/>
        </w:numPr>
        <w:pStyle w:val="Compact"/>
      </w:pPr>
      <w:hyperlink r:id="rId63">
        <w:r>
          <w:rPr>
            <w:rStyle w:val="Hyperlink"/>
          </w:rPr>
          <w:t xml:space="preserve">Get help with SciServer on the C-MOOR Discourse</w:t>
        </w:r>
      </w:hyperlink>
    </w:p>
    <w:bookmarkEnd w:id="96"/>
    <w:bookmarkEnd w:id="97"/>
    <w:bookmarkStart w:id="102" w:name="X20e76d3e2b8661b8d39170c94a9d157f9325836"/>
    <w:p>
      <w:pPr>
        <w:pStyle w:val="Heading4"/>
      </w:pPr>
      <w:r>
        <w:rPr>
          <w:rStyle w:val="SectionNumber"/>
        </w:rPr>
        <w:t xml:space="preserve">3.1.2.6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6"/>
        </w:numPr>
        <w:pStyle w:val="Compact"/>
      </w:pPr>
      <w:r>
        <w:t xml:space="preserve">If you’re not there already, go to the SciServer compute page.</w:t>
      </w:r>
    </w:p>
    <w:p>
      <w:pPr>
        <w:numPr>
          <w:ilvl w:val="1"/>
          <w:numId w:val="1037"/>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37"/>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7"/>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6"/>
        </w:numPr>
        <w:pStyle w:val="Compact"/>
      </w:pPr>
      <w:r>
        <w:t xml:space="preserve">Find the container you want to delete.</w:t>
      </w:r>
    </w:p>
    <w:p>
      <w:pPr>
        <w:numPr>
          <w:ilvl w:val="0"/>
          <w:numId w:val="1036"/>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99" name="Picture"/>
            <a:graphic>
              <a:graphicData uri="http://schemas.openxmlformats.org/drawingml/2006/picture">
                <pic:pic>
                  <pic:nvPicPr>
                    <pic:cNvPr descr="sciserver_files/figure-docx//1JxgfeibZU1HssPKzz_kItZImDA23ZNq1m2zpQDCx3Q4_g344f6de1efa_0_45.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resources-2"/>
    <w:p>
      <w:pPr>
        <w:pStyle w:val="Heading5"/>
      </w:pPr>
      <w:r>
        <w:rPr>
          <w:rStyle w:val="SectionNumber"/>
        </w:rPr>
        <w:t xml:space="preserve">3.1.2.6.1</w:t>
      </w:r>
      <w:r>
        <w:tab/>
      </w:r>
      <w:r>
        <w:t xml:space="preserve">Resources</w:t>
      </w:r>
    </w:p>
    <w:p>
      <w:pPr>
        <w:numPr>
          <w:ilvl w:val="0"/>
          <w:numId w:val="1038"/>
        </w:numPr>
        <w:pStyle w:val="Compact"/>
      </w:pPr>
      <w:hyperlink r:id="rId72">
        <w:r>
          <w:rPr>
            <w:rStyle w:val="Hyperlink"/>
          </w:rPr>
          <w:t xml:space="preserve">sciserver.org</w:t>
        </w:r>
      </w:hyperlink>
    </w:p>
    <w:p>
      <w:pPr>
        <w:numPr>
          <w:ilvl w:val="0"/>
          <w:numId w:val="1038"/>
        </w:numPr>
        <w:pStyle w:val="Compact"/>
      </w:pPr>
      <w:hyperlink r:id="rId63">
        <w:r>
          <w:rPr>
            <w:rStyle w:val="Hyperlink"/>
          </w:rPr>
          <w:t xml:space="preserve">Get help with SciServer on the C-MOOR Discourse</w:t>
        </w:r>
      </w:hyperlink>
    </w:p>
    <w:bookmarkEnd w:id="101"/>
    <w:bookmarkEnd w:id="102"/>
    <w:bookmarkStart w:id="104" w:name="footnotes-1"/>
    <w:p>
      <w:pPr>
        <w:pStyle w:val="Heading4"/>
      </w:pPr>
      <w:r>
        <w:rPr>
          <w:rStyle w:val="SectionNumber"/>
        </w:rPr>
        <w:t xml:space="preserve">3.1.2.7</w:t>
      </w:r>
      <w:r>
        <w:tab/>
      </w:r>
      <w:r>
        <w:t xml:space="preserve">Footnotes</w:t>
      </w:r>
    </w:p>
    <w:bookmarkStart w:id="103" w:name="contributions-and-affiliations-1"/>
    <w:p>
      <w:pPr>
        <w:pStyle w:val="Heading5"/>
      </w:pPr>
      <w:r>
        <w:rPr>
          <w:rStyle w:val="SectionNumber"/>
        </w:rPr>
        <w:t xml:space="preserve">3.1.2.7.1</w:t>
      </w:r>
      <w:r>
        <w:tab/>
      </w:r>
      <w:r>
        <w:t xml:space="preserve">Contributions and Affiliations</w:t>
      </w:r>
    </w:p>
    <w:p>
      <w:pPr>
        <w:numPr>
          <w:ilvl w:val="0"/>
          <w:numId w:val="1039"/>
        </w:numPr>
        <w:pStyle w:val="Compact"/>
      </w:pPr>
      <w:r>
        <w:t xml:space="preserve">Katherine Cox, Johns Hopkins University</w:t>
      </w:r>
    </w:p>
    <w:p>
      <w:pPr>
        <w:numPr>
          <w:ilvl w:val="0"/>
          <w:numId w:val="1039"/>
        </w:numPr>
        <w:pStyle w:val="Compact"/>
      </w:pPr>
      <w:r>
        <w:t xml:space="preserve">Frederick Tan, Carnegie Institution</w:t>
      </w:r>
    </w:p>
    <w:p>
      <w:pPr>
        <w:numPr>
          <w:ilvl w:val="0"/>
          <w:numId w:val="1039"/>
        </w:numPr>
        <w:pStyle w:val="Compact"/>
      </w:pPr>
      <w:r>
        <w:t xml:space="preserve">Sayumi York, Notre Dame of Maryland University</w:t>
      </w:r>
    </w:p>
    <w:p>
      <w:pPr>
        <w:pStyle w:val="FirstParagraph"/>
      </w:pPr>
      <w:r>
        <w:t xml:space="preserve">Last Revised: June 5, 2026</w:t>
      </w:r>
    </w:p>
    <w:bookmarkEnd w:id="103"/>
    <w:bookmarkEnd w:id="104"/>
    <w:bookmarkEnd w:id="105"/>
    <w:bookmarkEnd w:id="106"/>
    <w:bookmarkStart w:id="165" w:name="anvil"/>
    <w:p>
      <w:pPr>
        <w:pStyle w:val="Heading2"/>
      </w:pPr>
      <w:r>
        <w:rPr>
          <w:rStyle w:val="SectionNumber"/>
        </w:rPr>
        <w:t xml:space="preserve">3.2</w:t>
      </w:r>
      <w:r>
        <w:tab/>
      </w:r>
      <w:r>
        <w:t xml:space="preserve">AnVIL</w:t>
      </w:r>
    </w:p>
    <w:bookmarkStart w:id="125" w:name="join-anvil"/>
    <w:p>
      <w:pPr>
        <w:pStyle w:val="Heading3"/>
      </w:pPr>
      <w:r>
        <w:rPr>
          <w:rStyle w:val="SectionNumber"/>
        </w:rPr>
        <w:t xml:space="preserve">3.2.1</w:t>
      </w:r>
      <w:r>
        <w:tab/>
      </w:r>
      <w:r>
        <w:t xml:space="preserve">Join AnVIL</w:t>
      </w:r>
    </w:p>
    <w:bookmarkStart w:id="107" w:name="purpose-2"/>
    <w:p>
      <w:pPr>
        <w:pStyle w:val="Heading4"/>
      </w:pPr>
      <w:r>
        <w:rPr>
          <w:rStyle w:val="SectionNumber"/>
        </w:rPr>
        <w:t xml:space="preserve">3.2.1.1</w:t>
      </w:r>
      <w:r>
        <w:tab/>
      </w:r>
      <w:r>
        <w:t xml:space="preserve">Purpose</w:t>
      </w:r>
    </w:p>
    <w:p>
      <w:pPr>
        <w:pStyle w:val="FirstParagraph"/>
      </w:pPr>
      <w:r>
        <w:t xml:space="preserve">You will need an account on AnVIL in order to use the platform. In this section we’ll go over the specifics of account creation.</w:t>
      </w:r>
    </w:p>
    <w:bookmarkEnd w:id="107"/>
    <w:bookmarkStart w:id="108" w:name="learning-objectives-2"/>
    <w:p>
      <w:pPr>
        <w:pStyle w:val="Heading4"/>
      </w:pPr>
      <w:r>
        <w:rPr>
          <w:rStyle w:val="SectionNumber"/>
        </w:rPr>
        <w:t xml:space="preserve">3.2.1.2</w:t>
      </w:r>
      <w:r>
        <w:tab/>
      </w:r>
      <w:r>
        <w:t xml:space="preserve">Learning Objectives</w:t>
      </w:r>
    </w:p>
    <w:p>
      <w:pPr>
        <w:numPr>
          <w:ilvl w:val="0"/>
          <w:numId w:val="1040"/>
        </w:numPr>
        <w:pStyle w:val="Compact"/>
      </w:pPr>
      <w:r>
        <w:t xml:space="preserve">Create an account on AnVIL</w:t>
      </w:r>
    </w:p>
    <w:p>
      <w:pPr>
        <w:numPr>
          <w:ilvl w:val="0"/>
          <w:numId w:val="1040"/>
        </w:numPr>
        <w:pStyle w:val="Compact"/>
      </w:pPr>
      <w:r>
        <w:t xml:space="preserve">Login to AnVIL</w:t>
      </w:r>
    </w:p>
    <w:p>
      <w:pPr>
        <w:numPr>
          <w:ilvl w:val="0"/>
          <w:numId w:val="1040"/>
        </w:numPr>
        <w:pStyle w:val="Compact"/>
      </w:pPr>
      <w:r>
        <w:t xml:space="preserve">Share the email you used to sign up for AnVIL with your instructor (if applicable)</w:t>
      </w:r>
    </w:p>
    <w:bookmarkEnd w:id="108"/>
    <w:bookmarkStart w:id="112" w:name="introduction-2"/>
    <w:p>
      <w:pPr>
        <w:pStyle w:val="Heading4"/>
      </w:pPr>
      <w:r>
        <w:rPr>
          <w:rStyle w:val="SectionNumber"/>
        </w:rPr>
        <w:t xml:space="preserve">3.2.1.3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110" name="Picture"/>
            <a:graphic>
              <a:graphicData uri="http://schemas.openxmlformats.org/drawingml/2006/picture">
                <pic:pic>
                  <pic:nvPicPr>
                    <pic:cNvPr descr="anvil_files/figure-docx//1uwlG7uaTOnItdpd4Ll6nNQiBJKBivsvR-erupicAwJM_g3709d9ac459_0_250.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bookmarkEnd w:id="112"/>
    <w:bookmarkStart w:id="124" w:name="part-1-create-an-account-on-anvil"/>
    <w:p>
      <w:pPr>
        <w:pStyle w:val="Heading4"/>
      </w:pPr>
      <w:r>
        <w:rPr>
          <w:rStyle w:val="SectionNumber"/>
        </w:rPr>
        <w:t xml:space="preserve">3.2.1.4</w:t>
      </w:r>
      <w:r>
        <w:tab/>
      </w:r>
      <w:r>
        <w:t xml:space="preserve">Part 1 – Create an account on AnVIL</w:t>
      </w:r>
    </w:p>
    <w:p>
      <w:pPr>
        <w:pStyle w:val="FirstParagraph"/>
      </w:pPr>
      <w:r>
        <w:t xml:space="preserve">Follow the written steps below or refer to the</w:t>
      </w:r>
      <w:r>
        <w:t xml:space="preserve"> </w:t>
      </w:r>
      <w:hyperlink r:id="rId113">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5" name="Picture"/>
            <a:graphic>
              <a:graphicData uri="http://schemas.openxmlformats.org/drawingml/2006/picture">
                <pic:pic>
                  <pic:nvPicPr>
                    <pic:cNvPr descr="anvil_files/figure-docx//1uwlG7uaTOnItdpd4Ll6nNQiBJKBivsvR-erupicAwJM_g3709d9ac459_0_299.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1"/>
        </w:numPr>
        <w:pStyle w:val="Compact"/>
      </w:pPr>
      <w:r>
        <w:t xml:space="preserve">Open</w:t>
      </w:r>
      <w:r>
        <w:t xml:space="preserve"> </w:t>
      </w:r>
      <w:hyperlink r:id="rId11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2"/>
        </w:numPr>
        <w:pStyle w:val="Compact"/>
      </w:pPr>
      <w:r>
        <w:t xml:space="preserve">Tip: bookmark this page so that you can easily access it throughout the course.</w:t>
      </w:r>
    </w:p>
    <w:p>
      <w:pPr>
        <w:numPr>
          <w:ilvl w:val="0"/>
          <w:numId w:val="1041"/>
        </w:numPr>
        <w:pStyle w:val="Compact"/>
      </w:pPr>
      <w:r>
        <w:t xml:space="preserve">Click the hamburger icon (3 lines) in the top left corner of the screen</w:t>
      </w:r>
    </w:p>
    <w:p>
      <w:pPr>
        <w:numPr>
          <w:ilvl w:val="0"/>
          <w:numId w:val="1041"/>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19" name="Picture"/>
            <a:graphic>
              <a:graphicData uri="http://schemas.openxmlformats.org/drawingml/2006/picture">
                <pic:pic>
                  <pic:nvPicPr>
                    <pic:cNvPr descr="anvil_files/figure-docx//1uwlG7uaTOnItdpd4Ll6nNQiBJKBivsvR-erupicAwJM_g36368ab83bf_0_2.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3"/>
        </w:numPr>
        <w:pStyle w:val="Compact"/>
      </w:pPr>
      <w:r>
        <w:t xml:space="preserve">Click</w:t>
      </w:r>
      <w:r>
        <w:t xml:space="preserve"> </w:t>
      </w:r>
      <w:r>
        <w:t xml:space="preserve">“</w:t>
      </w:r>
      <w:r>
        <w:t xml:space="preserve">Sign in with Google</w:t>
      </w:r>
      <w:r>
        <w:t xml:space="preserve">”</w:t>
      </w:r>
      <w:r>
        <w:t xml:space="preserve">.</w:t>
      </w:r>
    </w:p>
    <w:p>
      <w:pPr>
        <w:numPr>
          <w:ilvl w:val="0"/>
          <w:numId w:val="1043"/>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3"/>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23" w:name="resources-3"/>
    <w:p>
      <w:pPr>
        <w:pStyle w:val="Heading5"/>
      </w:pPr>
      <w:r>
        <w:rPr>
          <w:rStyle w:val="SectionNumber"/>
        </w:rPr>
        <w:t xml:space="preserve">3.2.1.4.1</w:t>
      </w:r>
      <w:r>
        <w:tab/>
      </w:r>
      <w:r>
        <w:t xml:space="preserve">Resources</w:t>
      </w:r>
    </w:p>
    <w:p>
      <w:pPr>
        <w:numPr>
          <w:ilvl w:val="0"/>
          <w:numId w:val="1044"/>
        </w:numPr>
        <w:pStyle w:val="Compact"/>
      </w:pPr>
      <w:hyperlink r:id="rId117">
        <w:r>
          <w:rPr>
            <w:rStyle w:val="Hyperlink"/>
          </w:rPr>
          <w:t xml:space="preserve">AnVIL</w:t>
        </w:r>
      </w:hyperlink>
    </w:p>
    <w:p>
      <w:pPr>
        <w:numPr>
          <w:ilvl w:val="0"/>
          <w:numId w:val="1044"/>
        </w:numPr>
        <w:pStyle w:val="Compact"/>
      </w:pPr>
      <w:hyperlink r:id="rId121">
        <w:r>
          <w:rPr>
            <w:rStyle w:val="Hyperlink"/>
          </w:rPr>
          <w:t xml:space="preserve">How to add a bookmark in Chrome</w:t>
        </w:r>
      </w:hyperlink>
    </w:p>
    <w:p>
      <w:pPr>
        <w:numPr>
          <w:ilvl w:val="0"/>
          <w:numId w:val="1044"/>
        </w:numPr>
        <w:pStyle w:val="Compact"/>
      </w:pPr>
      <w:hyperlink r:id="rId122">
        <w:r>
          <w:rPr>
            <w:rStyle w:val="Hyperlink"/>
          </w:rPr>
          <w:t xml:space="preserve">AnVIL support home</w:t>
        </w:r>
      </w:hyperlink>
    </w:p>
    <w:bookmarkEnd w:id="123"/>
    <w:bookmarkEnd w:id="124"/>
    <w:bookmarkEnd w:id="125"/>
    <w:bookmarkStart w:id="164" w:name="running-a-module-on-anvil"/>
    <w:p>
      <w:pPr>
        <w:pStyle w:val="Heading3"/>
      </w:pPr>
      <w:r>
        <w:rPr>
          <w:rStyle w:val="SectionNumber"/>
        </w:rPr>
        <w:t xml:space="preserve">3.2.2</w:t>
      </w:r>
      <w:r>
        <w:tab/>
      </w:r>
      <w:r>
        <w:t xml:space="preserve">Running a module on AnVIL</w:t>
      </w:r>
    </w:p>
    <w:p>
      <w:pPr>
        <w:pStyle w:val="FirstParagraph"/>
      </w:pPr>
      <w:r>
        <w:drawing>
          <wp:inline>
            <wp:extent cx="5334000" cy="3000375"/>
            <wp:effectExtent b="0" l="0" r="0" t="0"/>
            <wp:docPr descr="" title="" id="127" name="Picture"/>
            <a:graphic>
              <a:graphicData uri="http://schemas.openxmlformats.org/drawingml/2006/picture">
                <pic:pic>
                  <pic:nvPicPr>
                    <pic:cNvPr descr="anvil_files/figure-docx//11wb3b7i9SwrDX_WO3mWNAycd2mbY4Moy8SuT0X3XvXo_g3709d9ac459_0_250.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bookmarkStart w:id="129" w:name="purpose-3"/>
    <w:p>
      <w:pPr>
        <w:pStyle w:val="Heading4"/>
      </w:pPr>
      <w:r>
        <w:rPr>
          <w:rStyle w:val="SectionNumber"/>
        </w:rPr>
        <w:t xml:space="preserve">3.2.2.1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29"/>
    <w:bookmarkStart w:id="130" w:name="learning-objectives-3"/>
    <w:p>
      <w:pPr>
        <w:pStyle w:val="Heading4"/>
      </w:pPr>
      <w:r>
        <w:rPr>
          <w:rStyle w:val="SectionNumber"/>
        </w:rPr>
        <w:t xml:space="preserve">3.2.2.2</w:t>
      </w:r>
      <w:r>
        <w:tab/>
      </w:r>
      <w:r>
        <w:t xml:space="preserve">Learning Objectives</w:t>
      </w:r>
    </w:p>
    <w:p>
      <w:pPr>
        <w:numPr>
          <w:ilvl w:val="0"/>
          <w:numId w:val="1045"/>
        </w:numPr>
        <w:pStyle w:val="Compact"/>
      </w:pPr>
      <w:r>
        <w:t xml:space="preserve">Launch a module through the cloned workspace</w:t>
      </w:r>
    </w:p>
    <w:p>
      <w:pPr>
        <w:numPr>
          <w:ilvl w:val="0"/>
          <w:numId w:val="1045"/>
        </w:numPr>
        <w:pStyle w:val="Compact"/>
      </w:pPr>
      <w:r>
        <w:t xml:space="preserve">Close out a session on AnVIL properly to prevent runaway costs</w:t>
      </w:r>
    </w:p>
    <w:bookmarkEnd w:id="130"/>
    <w:bookmarkStart w:id="131" w:name="introduction-3"/>
    <w:p>
      <w:pPr>
        <w:pStyle w:val="Heading4"/>
      </w:pPr>
      <w:r>
        <w:rPr>
          <w:rStyle w:val="SectionNumber"/>
        </w:rPr>
        <w:t xml:space="preserve">3.2.2.3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31"/>
    <w:bookmarkStart w:id="133" w:name="X72ee8a5ec0424a5edc24ab0295ed7fca9da6118"/>
    <w:p>
      <w:pPr>
        <w:pStyle w:val="Heading4"/>
      </w:pPr>
      <w:r>
        <w:rPr>
          <w:rStyle w:val="SectionNumber"/>
        </w:rPr>
        <w:t xml:space="preserve">3.2.2.4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6"/>
        </w:numPr>
        <w:pStyle w:val="Compact"/>
      </w:pPr>
      <w:r>
        <w:t xml:space="preserve">Every workspace comes with its own Google Bucket (our cloud storage). Your bucket will be empty.</w:t>
      </w:r>
    </w:p>
    <w:p>
      <w:pPr>
        <w:numPr>
          <w:ilvl w:val="0"/>
          <w:numId w:val="1046"/>
        </w:numPr>
        <w:pStyle w:val="Compact"/>
      </w:pPr>
      <w:r>
        <w:t xml:space="preserve">Every workspace has its own billing project. Students who are not yet associated with a billing project will not be able to compute on their workspace.</w:t>
      </w:r>
    </w:p>
    <w:p>
      <w:pPr>
        <w:numPr>
          <w:ilvl w:val="0"/>
          <w:numId w:val="1046"/>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7"/>
        </w:numPr>
        <w:pStyle w:val="Compact"/>
      </w:pPr>
      <w:r>
        <w:t xml:space="preserve">Open</w:t>
      </w:r>
      <w:r>
        <w:t xml:space="preserve"> </w:t>
      </w:r>
      <w:hyperlink r:id="rId117">
        <w:r>
          <w:rPr>
            <w:rStyle w:val="Hyperlink"/>
          </w:rPr>
          <w:t xml:space="preserve">AnVIL</w:t>
        </w:r>
      </w:hyperlink>
      <w:r>
        <w:t xml:space="preserve"> </w:t>
      </w:r>
      <w:r>
        <w:t xml:space="preserve">in Google Chrome</w:t>
      </w:r>
    </w:p>
    <w:p>
      <w:pPr>
        <w:numPr>
          <w:ilvl w:val="0"/>
          <w:numId w:val="1047"/>
        </w:numPr>
        <w:pStyle w:val="Compact"/>
      </w:pPr>
      <w:r>
        <w:t xml:space="preserve">Click on the hamburger icon in the top left corner</w:t>
      </w:r>
    </w:p>
    <w:p>
      <w:pPr>
        <w:numPr>
          <w:ilvl w:val="0"/>
          <w:numId w:val="1047"/>
        </w:numPr>
        <w:pStyle w:val="Compact"/>
      </w:pPr>
      <w:r>
        <w:t xml:space="preserve">Login to your AnVIL account</w:t>
      </w:r>
    </w:p>
    <w:p>
      <w:pPr>
        <w:numPr>
          <w:ilvl w:val="0"/>
          <w:numId w:val="1047"/>
        </w:numPr>
        <w:pStyle w:val="Compact"/>
      </w:pPr>
      <w:r>
        <w:t xml:space="preserve">Click on the hamburger icon in the top left corner again</w:t>
      </w:r>
    </w:p>
    <w:p>
      <w:pPr>
        <w:numPr>
          <w:ilvl w:val="0"/>
          <w:numId w:val="1047"/>
        </w:numPr>
        <w:pStyle w:val="Compact"/>
      </w:pPr>
      <w:r>
        <w:t xml:space="preserve">Click workspaces</w:t>
      </w:r>
    </w:p>
    <w:p>
      <w:pPr>
        <w:numPr>
          <w:ilvl w:val="0"/>
          <w:numId w:val="1047"/>
        </w:numPr>
        <w:pStyle w:val="Compact"/>
      </w:pPr>
      <w:r>
        <w:t xml:space="preserve">Confirm you see your class workspace</w:t>
      </w:r>
    </w:p>
    <w:p>
      <w:pPr>
        <w:numPr>
          <w:ilvl w:val="0"/>
          <w:numId w:val="1047"/>
        </w:numPr>
        <w:pStyle w:val="Compact"/>
      </w:pPr>
      <w:r>
        <w:t xml:space="preserve">Click on the workspace name to enter the workspace.</w:t>
      </w:r>
    </w:p>
    <w:bookmarkStart w:id="132" w:name="resources-4"/>
    <w:p>
      <w:pPr>
        <w:pStyle w:val="Heading5"/>
      </w:pPr>
      <w:r>
        <w:rPr>
          <w:rStyle w:val="SectionNumber"/>
        </w:rPr>
        <w:t xml:space="preserve">3.2.2.4.1</w:t>
      </w:r>
      <w:r>
        <w:tab/>
      </w:r>
      <w:r>
        <w:t xml:space="preserve">Resources</w:t>
      </w:r>
    </w:p>
    <w:p>
      <w:pPr>
        <w:numPr>
          <w:ilvl w:val="0"/>
          <w:numId w:val="1048"/>
        </w:numPr>
        <w:pStyle w:val="Compact"/>
      </w:pPr>
      <w:hyperlink r:id="rId117">
        <w:r>
          <w:rPr>
            <w:rStyle w:val="Hyperlink"/>
          </w:rPr>
          <w:t xml:space="preserve">AnVIL</w:t>
        </w:r>
      </w:hyperlink>
    </w:p>
    <w:p>
      <w:pPr>
        <w:numPr>
          <w:ilvl w:val="0"/>
          <w:numId w:val="1048"/>
        </w:numPr>
        <w:pStyle w:val="Compact"/>
      </w:pPr>
      <w:hyperlink r:id="rId63">
        <w:r>
          <w:rPr>
            <w:rStyle w:val="Hyperlink"/>
          </w:rPr>
          <w:t xml:space="preserve">Get help with AnVIL on the C-MOOR Discourse</w:t>
        </w:r>
      </w:hyperlink>
    </w:p>
    <w:bookmarkEnd w:id="132"/>
    <w:bookmarkEnd w:id="133"/>
    <w:bookmarkStart w:id="156" w:name="part-2-start-access-a-module"/>
    <w:p>
      <w:pPr>
        <w:pStyle w:val="Heading4"/>
      </w:pPr>
      <w:r>
        <w:rPr>
          <w:rStyle w:val="SectionNumber"/>
        </w:rPr>
        <w:t xml:space="preserve">3.2.2.5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35" name="Picture"/>
            <a:graphic>
              <a:graphicData uri="http://schemas.openxmlformats.org/drawingml/2006/picture">
                <pic:pic>
                  <pic:nvPicPr>
                    <pic:cNvPr descr="anvil_files/figure-docx//11wb3b7i9SwrDX_WO3mWNAycd2mbY4Moy8SuT0X3XvXo_g3e8341b93fe_0_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Pr>
      <w:r>
        <w:t xml:space="preserve">Copy the URL of the startup script. Make sure there are no spaces before or after what you copy. This script is held in the original workspace everyone cloned. You will need to input this URL soon.</w:t>
      </w:r>
    </w:p>
    <w:p>
      <w:pPr>
        <w:numPr>
          <w:ilvl w:val="0"/>
          <w:numId w:val="1049"/>
        </w:numPr>
      </w:pPr>
      <w:r>
        <w:t xml:space="preserve">Click on the Environment Configuration button, the cloud with a thunderbolt.</w:t>
      </w:r>
    </w:p>
    <w:p>
      <w:pPr>
        <w:pStyle w:val="FirstParagraph"/>
      </w:pPr>
      <w:r>
        <w:drawing>
          <wp:inline>
            <wp:extent cx="5334000" cy="3000375"/>
            <wp:effectExtent b="0" l="0" r="0" t="0"/>
            <wp:docPr descr="" title="" id="138" name="Picture"/>
            <a:graphic>
              <a:graphicData uri="http://schemas.openxmlformats.org/drawingml/2006/picture">
                <pic:pic>
                  <pic:nvPicPr>
                    <pic:cNvPr descr="anvil_files/figure-docx//11wb3b7i9SwrDX_WO3mWNAycd2mbY4Moy8SuT0X3XvXo_g3e8341b93fe_0_13.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In the RStudio section, click Settings</w:t>
      </w:r>
    </w:p>
    <w:p>
      <w:pPr>
        <w:numPr>
          <w:ilvl w:val="0"/>
          <w:numId w:val="1050"/>
        </w:numPr>
      </w:pPr>
      <w:r>
        <w:t xml:space="preserve">In the startup script field, paste the URL for the startup script.</w:t>
      </w:r>
    </w:p>
    <w:p>
      <w:pPr>
        <w:numPr>
          <w:ilvl w:val="0"/>
          <w:numId w:val="1050"/>
        </w:numPr>
      </w:pPr>
      <w:r>
        <w:t xml:space="preserve">Select 4 CPUs and 15 gigabytes of memory.</w:t>
      </w:r>
    </w:p>
    <w:p>
      <w:pPr>
        <w:numPr>
          <w:ilvl w:val="0"/>
          <w:numId w:val="1050"/>
        </w:numPr>
      </w:pPr>
      <w:r>
        <w:t xml:space="preserve">Confirm that the cloud compute cost is 20 cents per hour. If it is not 20 cents per hour, reselect CPUs and memory allocation in step 5 This is a known bug in AnVIL at the writing of this guide.</w:t>
      </w:r>
    </w:p>
    <w:p>
      <w:pPr>
        <w:numPr>
          <w:ilvl w:val="0"/>
          <w:numId w:val="1050"/>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41" name="Picture"/>
            <a:graphic>
              <a:graphicData uri="http://schemas.openxmlformats.org/drawingml/2006/picture">
                <pic:pic>
                  <pic:nvPicPr>
                    <pic:cNvPr descr="anvil_files/figure-docx//11wb3b7i9SwrDX_WO3mWNAycd2mbY4Moy8SuT0X3XvXo_g3709d9ac459_0_279.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44" name="Picture"/>
            <a:graphic>
              <a:graphicData uri="http://schemas.openxmlformats.org/drawingml/2006/picture">
                <pic:pic>
                  <pic:nvPicPr>
                    <pic:cNvPr descr="anvil_files/figure-docx//11wb3b7i9SwrDX_WO3mWNAycd2mbY4Moy8SuT0X3XvXo_g3e8341b93fe_0_29.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47" name="Picture"/>
            <a:graphic>
              <a:graphicData uri="http://schemas.openxmlformats.org/drawingml/2006/picture">
                <pic:pic>
                  <pic:nvPicPr>
                    <pic:cNvPr descr="anvil_files/figure-docx//11wb3b7i9SwrDX_WO3mWNAycd2mbY4Moy8SuT0X3XvXo_g3e8341b93fe_0_33.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50" name="Picture"/>
            <a:graphic>
              <a:graphicData uri="http://schemas.openxmlformats.org/drawingml/2006/picture">
                <pic:pic>
                  <pic:nvPicPr>
                    <pic:cNvPr descr="anvil_files/figure-docx//11wb3b7i9SwrDX_WO3mWNAycd2mbY4Moy8SuT0X3XvXo_g3e8341b93fe_0_36.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In the module’s directory, open the .Rmd file by double clicking its name.</w:t>
      </w:r>
    </w:p>
    <w:p>
      <w:pPr>
        <w:pStyle w:val="FirstParagraph"/>
      </w:pPr>
      <w:r>
        <w:drawing>
          <wp:inline>
            <wp:extent cx="5334000" cy="3000375"/>
            <wp:effectExtent b="0" l="0" r="0" t="0"/>
            <wp:docPr descr="" title="" id="153" name="Picture"/>
            <a:graphic>
              <a:graphicData uri="http://schemas.openxmlformats.org/drawingml/2006/picture">
                <pic:pic>
                  <pic:nvPicPr>
                    <pic:cNvPr descr="anvil_files/figure-docx//11wb3b7i9SwrDX_WO3mWNAycd2mbY4Moy8SuT0X3XvXo_g3e8341b93fe_0_39.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55" w:name="resources-5"/>
    <w:p>
      <w:pPr>
        <w:pStyle w:val="Heading5"/>
      </w:pPr>
      <w:r>
        <w:rPr>
          <w:rStyle w:val="SectionNumber"/>
        </w:rPr>
        <w:t xml:space="preserve">3.2.2.5.1</w:t>
      </w:r>
      <w:r>
        <w:tab/>
      </w:r>
      <w:r>
        <w:t xml:space="preserve">Resources</w:t>
      </w:r>
    </w:p>
    <w:p>
      <w:pPr>
        <w:numPr>
          <w:ilvl w:val="0"/>
          <w:numId w:val="1055"/>
        </w:numPr>
        <w:pStyle w:val="Compact"/>
      </w:pPr>
      <w:hyperlink r:id="rId117">
        <w:r>
          <w:rPr>
            <w:rStyle w:val="Hyperlink"/>
          </w:rPr>
          <w:t xml:space="preserve">AnVIL</w:t>
        </w:r>
      </w:hyperlink>
    </w:p>
    <w:p>
      <w:pPr>
        <w:numPr>
          <w:ilvl w:val="0"/>
          <w:numId w:val="1055"/>
        </w:numPr>
        <w:pStyle w:val="Compact"/>
      </w:pPr>
      <w:hyperlink r:id="rId63">
        <w:r>
          <w:rPr>
            <w:rStyle w:val="Hyperlink"/>
          </w:rPr>
          <w:t xml:space="preserve">Get help with AnVIL on the C-MOOR Discourse</w:t>
        </w:r>
      </w:hyperlink>
    </w:p>
    <w:bookmarkEnd w:id="155"/>
    <w:bookmarkEnd w:id="156"/>
    <w:bookmarkStart w:id="161" w:name="part-3-closing-out-a-session-on-anvil"/>
    <w:p>
      <w:pPr>
        <w:pStyle w:val="Heading4"/>
      </w:pPr>
      <w:r>
        <w:rPr>
          <w:rStyle w:val="SectionNumber"/>
        </w:rPr>
        <w:t xml:space="preserve">3.2.2.6</w:t>
      </w:r>
      <w:r>
        <w:tab/>
      </w:r>
      <w:r>
        <w:t xml:space="preserve">Part 3 – Closing out a session on AnVIL</w:t>
      </w:r>
    </w:p>
    <w:p>
      <w:pPr>
        <w:pStyle w:val="FirstParagraph"/>
      </w:pPr>
      <w:r>
        <w:drawing>
          <wp:inline>
            <wp:extent cx="5334000" cy="3000375"/>
            <wp:effectExtent b="0" l="0" r="0" t="0"/>
            <wp:docPr descr="" title="" id="158" name="Picture"/>
            <a:graphic>
              <a:graphicData uri="http://schemas.openxmlformats.org/drawingml/2006/picture">
                <pic:pic>
                  <pic:nvPicPr>
                    <pic:cNvPr descr="anvil_files/figure-docx//11wb3b7i9SwrDX_WO3mWNAycd2mbY4Moy8SuT0X3XvXo_g3709d9ac459_0_299.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lightning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60" w:name="resources-6"/>
    <w:p>
      <w:pPr>
        <w:pStyle w:val="Heading5"/>
      </w:pPr>
      <w:r>
        <w:rPr>
          <w:rStyle w:val="SectionNumber"/>
        </w:rPr>
        <w:t xml:space="preserve">3.2.2.6.1</w:t>
      </w:r>
      <w:r>
        <w:tab/>
      </w:r>
      <w:r>
        <w:t xml:space="preserve">Resources</w:t>
      </w:r>
    </w:p>
    <w:p>
      <w:pPr>
        <w:numPr>
          <w:ilvl w:val="0"/>
          <w:numId w:val="1057"/>
        </w:numPr>
        <w:pStyle w:val="Compact"/>
      </w:pPr>
      <w:hyperlink r:id="rId117">
        <w:r>
          <w:rPr>
            <w:rStyle w:val="Hyperlink"/>
          </w:rPr>
          <w:t xml:space="preserve">AnVIL</w:t>
        </w:r>
      </w:hyperlink>
    </w:p>
    <w:p>
      <w:pPr>
        <w:numPr>
          <w:ilvl w:val="0"/>
          <w:numId w:val="1057"/>
        </w:numPr>
        <w:pStyle w:val="Compact"/>
      </w:pPr>
      <w:hyperlink r:id="rId63">
        <w:r>
          <w:rPr>
            <w:rStyle w:val="Hyperlink"/>
          </w:rPr>
          <w:t xml:space="preserve">Get help with AnVIL on the C-MOOR Discourse</w:t>
        </w:r>
      </w:hyperlink>
    </w:p>
    <w:bookmarkEnd w:id="160"/>
    <w:bookmarkEnd w:id="161"/>
    <w:bookmarkStart w:id="163" w:name="footnotes-2"/>
    <w:p>
      <w:pPr>
        <w:pStyle w:val="Heading4"/>
      </w:pPr>
      <w:r>
        <w:rPr>
          <w:rStyle w:val="SectionNumber"/>
        </w:rPr>
        <w:t xml:space="preserve">3.2.2.7</w:t>
      </w:r>
      <w:r>
        <w:tab/>
      </w:r>
      <w:r>
        <w:t xml:space="preserve">Footnotes</w:t>
      </w:r>
    </w:p>
    <w:bookmarkStart w:id="162" w:name="contributions-and-affiliations-2"/>
    <w:p>
      <w:pPr>
        <w:pStyle w:val="Heading5"/>
      </w:pPr>
      <w:r>
        <w:rPr>
          <w:rStyle w:val="SectionNumber"/>
        </w:rPr>
        <w:t xml:space="preserve">3.2.2.7.1</w:t>
      </w:r>
      <w:r>
        <w:tab/>
      </w:r>
      <w:r>
        <w:t xml:space="preserve">Contributions and Affiliations</w:t>
      </w:r>
    </w:p>
    <w:p>
      <w:pPr>
        <w:numPr>
          <w:ilvl w:val="0"/>
          <w:numId w:val="1058"/>
        </w:numPr>
        <w:pStyle w:val="Compact"/>
      </w:pPr>
      <w:r>
        <w:t xml:space="preserve">Sayumi York, Notre Dame of Maryland University</w:t>
      </w:r>
    </w:p>
    <w:p>
      <w:pPr>
        <w:pStyle w:val="FirstParagraph"/>
      </w:pPr>
      <w:r>
        <w:t xml:space="preserve">Last Revised: June 5, 2026</w:t>
      </w:r>
    </w:p>
    <w:bookmarkEnd w:id="162"/>
    <w:bookmarkEnd w:id="163"/>
    <w:bookmarkEnd w:id="164"/>
    <w:bookmarkEnd w:id="165"/>
    <w:bookmarkStart w:id="189" w:name="setting-up-workspaces-on-anvil"/>
    <w:p>
      <w:pPr>
        <w:pStyle w:val="Heading2"/>
      </w:pPr>
      <w:r>
        <w:rPr>
          <w:rStyle w:val="SectionNumber"/>
        </w:rPr>
        <w:t xml:space="preserve">3.3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67" name="Picture"/>
            <a:graphic>
              <a:graphicData uri="http://schemas.openxmlformats.org/drawingml/2006/picture">
                <pic:pic>
                  <pic:nvPicPr>
                    <pic:cNvPr descr="anvil-setup-workspace_files/figure-docx//1uCiZDAwgh1iM5XPlpbK5uz7oVBujmimUXVQaR8iGuho_g368970cb22e_0_75.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69">
        <w:r>
          <w:rPr>
            <w:rStyle w:val="Hyperlink"/>
          </w:rPr>
          <w:t xml:space="preserve">slides</w:t>
        </w:r>
      </w:hyperlink>
      <w:r>
        <w:t xml:space="preserve"> </w:t>
      </w:r>
      <w:r>
        <w:t xml:space="preserve">or video guide.</w:t>
      </w:r>
    </w:p>
    <w:bookmarkStart w:id="170" w:name="purpose-4"/>
    <w:p>
      <w:pPr>
        <w:pStyle w:val="Heading4"/>
      </w:pPr>
      <w:r>
        <w:rPr>
          <w:rStyle w:val="SectionNumber"/>
        </w:rPr>
        <w:t xml:space="preserve">3.3.0.1</w:t>
      </w:r>
      <w:r>
        <w:tab/>
      </w:r>
      <w:r>
        <w:t xml:space="preserve">Purpose</w:t>
      </w:r>
    </w:p>
    <w:p>
      <w:pPr>
        <w:pStyle w:val="FirstParagraph"/>
      </w:pPr>
      <w:r>
        <w:t xml:space="preserve">We will learn about managing students using groups and how to clone a copy of the C-MOOR workspaces for each section of a given class.</w:t>
      </w:r>
    </w:p>
    <w:bookmarkEnd w:id="170"/>
    <w:bookmarkStart w:id="171" w:name="learning-objectives-4"/>
    <w:p>
      <w:pPr>
        <w:pStyle w:val="Heading4"/>
      </w:pPr>
      <w:r>
        <w:rPr>
          <w:rStyle w:val="SectionNumber"/>
        </w:rPr>
        <w:t xml:space="preserve">3.3.0.2</w:t>
      </w:r>
      <w:r>
        <w:tab/>
      </w:r>
      <w:r>
        <w:t xml:space="preserve">Learning Objectives</w:t>
      </w:r>
    </w:p>
    <w:p>
      <w:pPr>
        <w:numPr>
          <w:ilvl w:val="0"/>
          <w:numId w:val="1059"/>
        </w:numPr>
        <w:pStyle w:val="Compact"/>
      </w:pPr>
      <w:r>
        <w:t xml:space="preserve">Learn how to create groups that can be used to control users’ access</w:t>
      </w:r>
    </w:p>
    <w:p>
      <w:pPr>
        <w:numPr>
          <w:ilvl w:val="0"/>
          <w:numId w:val="1059"/>
        </w:numPr>
        <w:pStyle w:val="Compact"/>
      </w:pPr>
      <w:r>
        <w:t xml:space="preserve">Clone the workspace of your chosen C-MOOR curriculum for each section of your class</w:t>
      </w:r>
    </w:p>
    <w:p>
      <w:pPr>
        <w:numPr>
          <w:ilvl w:val="0"/>
          <w:numId w:val="1059"/>
        </w:numPr>
        <w:pStyle w:val="Compact"/>
      </w:pPr>
      <w:r>
        <w:t xml:space="preserve">Simultaneously add students of that section to the chosen workspace</w:t>
      </w:r>
    </w:p>
    <w:bookmarkEnd w:id="171"/>
    <w:bookmarkStart w:id="174" w:name="a-note-to-instructors-on-billing"/>
    <w:p>
      <w:pPr>
        <w:pStyle w:val="Heading3"/>
      </w:pPr>
      <w:r>
        <w:rPr>
          <w:rStyle w:val="SectionNumber"/>
        </w:rPr>
        <w:t xml:space="preserve">3.3.1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72">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73">
        <w:r>
          <w:rPr>
            <w:rStyle w:val="Hyperlink"/>
          </w:rPr>
          <w:t xml:space="preserve">How to cut off GCP charges</w:t>
        </w:r>
      </w:hyperlink>
      <w:r>
        <w:t xml:space="preserve">.</w:t>
      </w:r>
    </w:p>
    <w:bookmarkEnd w:id="174"/>
    <w:bookmarkStart w:id="178" w:name="using-groups-to-manage-classes"/>
    <w:p>
      <w:pPr>
        <w:pStyle w:val="Heading3"/>
      </w:pPr>
      <w:r>
        <w:rPr>
          <w:rStyle w:val="SectionNumber"/>
        </w:rPr>
        <w:t xml:space="preserve">3.3.2</w:t>
      </w:r>
      <w:r>
        <w:tab/>
      </w:r>
      <w:r>
        <w:t xml:space="preserve">Using groups to manage classes</w:t>
      </w:r>
    </w:p>
    <w:p>
      <w:pPr>
        <w:pStyle w:val="FirstParagraph"/>
      </w:pPr>
      <w:r>
        <w:drawing>
          <wp:inline>
            <wp:extent cx="5334000" cy="3000375"/>
            <wp:effectExtent b="0" l="0" r="0" t="0"/>
            <wp:docPr descr="" title="" id="176" name="Picture"/>
            <a:graphic>
              <a:graphicData uri="http://schemas.openxmlformats.org/drawingml/2006/picture">
                <pic:pic>
                  <pic:nvPicPr>
                    <pic:cNvPr descr="anvil-setup-workspace_files/figure-docx//1uCiZDAwgh1iM5XPlpbK5uz7oVBujmimUXVQaR8iGuho_g37166799c0e_0_17.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60"/>
        </w:numPr>
        <w:pStyle w:val="Compact"/>
      </w:pPr>
      <w:r>
        <w:t xml:space="preserve">Access billing by clicking on the hamburger icon in the top left corner of the window, click on your name, and select groups. This will take you to this groups page.</w:t>
      </w:r>
    </w:p>
    <w:p>
      <w:pPr>
        <w:numPr>
          <w:ilvl w:val="0"/>
          <w:numId w:val="1060"/>
        </w:numPr>
        <w:pStyle w:val="Compact"/>
      </w:pPr>
      <w:r>
        <w:t xml:space="preserve">Click Create New group. You will be prompted to give your group a unique name.</w:t>
      </w:r>
    </w:p>
    <w:p>
      <w:pPr>
        <w:numPr>
          <w:ilvl w:val="0"/>
          <w:numId w:val="1060"/>
        </w:numPr>
        <w:pStyle w:val="Compact"/>
      </w:pPr>
      <w:r>
        <w:t xml:space="preserve">Click on the name of the newly created group to enter it.</w:t>
      </w:r>
    </w:p>
    <w:p>
      <w:pPr>
        <w:numPr>
          <w:ilvl w:val="0"/>
          <w:numId w:val="1060"/>
        </w:numPr>
        <w:pStyle w:val="Compact"/>
      </w:pPr>
      <w:r>
        <w:t xml:space="preserve">Click add users. Add users to the group using the same email they used to sign up for AnVIL.</w:t>
      </w:r>
    </w:p>
    <w:p>
      <w:pPr>
        <w:numPr>
          <w:ilvl w:val="0"/>
          <w:numId w:val="1060"/>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78"/>
    <w:bookmarkStart w:id="188" w:name="clone-a-workspace-on-anvil"/>
    <w:p>
      <w:pPr>
        <w:pStyle w:val="Heading3"/>
      </w:pPr>
      <w:r>
        <w:rPr>
          <w:rStyle w:val="SectionNumber"/>
        </w:rPr>
        <w:t xml:space="preserve">3.3.3</w:t>
      </w:r>
      <w:r>
        <w:tab/>
      </w:r>
      <w:r>
        <w:t xml:space="preserve">Clone a workspace on AnVIL</w:t>
      </w:r>
    </w:p>
    <w:p>
      <w:pPr>
        <w:pStyle w:val="FirstParagraph"/>
      </w:pPr>
      <w:r>
        <w:drawing>
          <wp:inline>
            <wp:extent cx="5334000" cy="3000375"/>
            <wp:effectExtent b="0" l="0" r="0" t="0"/>
            <wp:docPr descr="" title="" id="180" name="Picture"/>
            <a:graphic>
              <a:graphicData uri="http://schemas.openxmlformats.org/drawingml/2006/picture">
                <pic:pic>
                  <pic:nvPicPr>
                    <pic:cNvPr descr="anvil-setup-workspace_files/figure-docx//1uCiZDAwgh1iM5XPlpbK5uz7oVBujmimUXVQaR8iGuho_g368970cb22e_0_0.png" id="181" name="Picture"/>
                    <pic:cNvPicPr>
                      <a:picLocks noChangeArrowheads="1" noChangeAspect="1"/>
                    </pic:cNvPicPr>
                  </pic:nvPicPr>
                  <pic:blipFill>
                    <a:blip r:embed="rId1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61"/>
        </w:numPr>
        <w:pStyle w:val="Compact"/>
      </w:pPr>
      <w:r>
        <w:t xml:space="preserve">While logged into AnVIL, using the hamburger icon in the top left corner of the screen, navigate to the workspaces page</w:t>
      </w:r>
    </w:p>
    <w:p>
      <w:pPr>
        <w:numPr>
          <w:ilvl w:val="0"/>
          <w:numId w:val="1061"/>
        </w:numPr>
        <w:pStyle w:val="Compact"/>
      </w:pPr>
      <w:r>
        <w:t xml:space="preserve">Select the public tab</w:t>
      </w:r>
    </w:p>
    <w:p>
      <w:pPr>
        <w:numPr>
          <w:ilvl w:val="0"/>
          <w:numId w:val="1061"/>
        </w:numPr>
        <w:pStyle w:val="Compact"/>
      </w:pPr>
      <w:r>
        <w:t xml:space="preserve">Search for the desired workspace. Your instructor will tell you which workspace to look for (miniCURE-RNA-seq or miniCURE-16S-microbiome).</w:t>
      </w:r>
    </w:p>
    <w:p>
      <w:pPr>
        <w:numPr>
          <w:ilvl w:val="0"/>
          <w:numId w:val="1061"/>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83" name="Picture"/>
            <a:graphic>
              <a:graphicData uri="http://schemas.openxmlformats.org/drawingml/2006/picture">
                <pic:pic>
                  <pic:nvPicPr>
                    <pic:cNvPr descr="anvil-setup-workspace_files/figure-docx//1uCiZDAwgh1iM5XPlpbK5uz7oVBujmimUXVQaR8iGuho_g368970cb22e_0_147.png" id="184" name="Picture"/>
                    <pic:cNvPicPr>
                      <a:picLocks noChangeArrowheads="1" noChangeAspect="1"/>
                    </pic:cNvPicPr>
                  </pic:nvPicPr>
                  <pic:blipFill>
                    <a:blip r:embed="rId18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2"/>
        </w:numPr>
        <w:pStyle w:val="Compact"/>
      </w:pPr>
      <w:r>
        <w:t xml:space="preserve">Give the cloned workspace a unique name. We recommend choosing the class and section name that the workspace is intended for.</w:t>
      </w:r>
    </w:p>
    <w:p>
      <w:pPr>
        <w:numPr>
          <w:ilvl w:val="0"/>
          <w:numId w:val="1062"/>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86" name="Picture"/>
            <a:graphic>
              <a:graphicData uri="http://schemas.openxmlformats.org/drawingml/2006/picture">
                <pic:pic>
                  <pic:nvPicPr>
                    <pic:cNvPr descr="anvil-setup-workspace_files/figure-docx//1uCiZDAwgh1iM5XPlpbK5uz7oVBujmimUXVQaR8iGuho_g368970cb22e_0_151.png" id="187" name="Picture"/>
                    <pic:cNvPicPr>
                      <a:picLocks noChangeArrowheads="1" noChangeAspect="1"/>
                    </pic:cNvPicPr>
                  </pic:nvPicPr>
                  <pic:blipFill>
                    <a:blip r:embed="rId18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3"/>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63"/>
        </w:numPr>
        <w:pStyle w:val="Compact"/>
      </w:pPr>
      <w:r>
        <w:t xml:space="preserve">Make the students writers.</w:t>
      </w:r>
    </w:p>
    <w:p>
      <w:pPr>
        <w:numPr>
          <w:ilvl w:val="0"/>
          <w:numId w:val="1063"/>
        </w:numPr>
        <w:pStyle w:val="Compact"/>
      </w:pPr>
      <w:r>
        <w:t xml:space="preserve">Confirm that the can compute box is checked. This allows the students to computational resources on the cloud. Without it, they won’t be able to open any modules or run any code.</w:t>
      </w:r>
    </w:p>
    <w:p>
      <w:pPr>
        <w:numPr>
          <w:ilvl w:val="0"/>
          <w:numId w:val="1063"/>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88"/>
    <w:bookmarkEnd w:id="189"/>
    <w:bookmarkEnd w:id="190"/>
    <w:bookmarkStart w:id="269" w:name="scientific-posters"/>
    <w:p>
      <w:pPr>
        <w:pStyle w:val="Heading1"/>
      </w:pPr>
      <w:r>
        <w:rPr>
          <w:rStyle w:val="SectionNumber"/>
        </w:rPr>
        <w:t xml:space="preserve">4</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65"/>
        </w:numPr>
        <w:pStyle w:val="Compact"/>
      </w:pPr>
      <w:r>
        <w:t xml:space="preserve">The Clovis Community College Research Day</w:t>
      </w:r>
    </w:p>
    <w:p>
      <w:pPr>
        <w:numPr>
          <w:ilvl w:val="1"/>
          <w:numId w:val="1065"/>
        </w:numPr>
        <w:pStyle w:val="Compact"/>
      </w:pPr>
      <w:r>
        <w:t xml:space="preserve">The Notre Dame of Maryland University Research Day</w:t>
      </w:r>
    </w:p>
    <w:p>
      <w:pPr>
        <w:numPr>
          <w:ilvl w:val="1"/>
          <w:numId w:val="1065"/>
        </w:numPr>
        <w:pStyle w:val="Compact"/>
      </w:pPr>
      <w:r>
        <w:t xml:space="preserve">The GRADS-4C Conference (2025)</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dI8-_iVqbkzNMf11M4dK85E8ZW3OyZECs_YwMKw5fhs_g362974128df_0_0.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4">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5">
        <w:r>
          <w:rPr>
            <w:rStyle w:val="Hyperlink"/>
          </w:rPr>
          <w:t xml:space="preserve">poster on posters!</w:t>
        </w:r>
      </w:hyperlink>
    </w:p>
    <w:bookmarkStart w:id="244" w:name="making-a-group-poster"/>
    <w:p>
      <w:pPr>
        <w:pStyle w:val="Heading2"/>
      </w:pPr>
      <w:r>
        <w:rPr>
          <w:rStyle w:val="SectionNumber"/>
        </w:rPr>
        <w:t xml:space="preserve">4.1</w:t>
      </w:r>
      <w:r>
        <w:tab/>
      </w:r>
      <w:r>
        <w:t xml:space="preserve">Making a Group Poster</w:t>
      </w:r>
    </w:p>
    <w:bookmarkStart w:id="196" w:name="preparing-to-make-a-poster"/>
    <w:p>
      <w:pPr>
        <w:pStyle w:val="Heading3"/>
      </w:pPr>
      <w:r>
        <w:rPr>
          <w:rStyle w:val="SectionNumber"/>
        </w:rPr>
        <w:t xml:space="preserve">4.1.1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6"/>
    <w:bookmarkStart w:id="198" w:name="part-1---choose-a-template"/>
    <w:p>
      <w:pPr>
        <w:pStyle w:val="Heading3"/>
      </w:pPr>
      <w:r>
        <w:rPr>
          <w:rStyle w:val="SectionNumber"/>
        </w:rPr>
        <w:t xml:space="preserve">4.1.2</w:t>
      </w:r>
      <w:r>
        <w:tab/>
      </w:r>
      <w:r>
        <w:t xml:space="preserve">Part 1 - Choose a Template</w:t>
      </w:r>
    </w:p>
    <w:p>
      <w:pPr>
        <w:pStyle w:val="FirstParagraph"/>
      </w:pPr>
      <w:r>
        <w:rPr>
          <w:iCs/>
          <w:i/>
        </w:rPr>
        <w:t xml:space="preserve">Estimated time: 5 minutes</w:t>
      </w:r>
    </w:p>
    <w:p>
      <w:pPr>
        <w:numPr>
          <w:ilvl w:val="0"/>
          <w:numId w:val="1067"/>
        </w:numPr>
        <w:pStyle w:val="Compact"/>
      </w:pPr>
      <w:r>
        <w:t xml:space="preserve">With your group, open a suggested</w:t>
      </w:r>
      <w:r>
        <w:t xml:space="preserve"> </w:t>
      </w:r>
      <w:hyperlink r:id="rId197">
        <w:r>
          <w:rPr>
            <w:rStyle w:val="Hyperlink"/>
          </w:rPr>
          <w:t xml:space="preserve">poster template</w:t>
        </w:r>
      </w:hyperlink>
      <w:r>
        <w:t xml:space="preserve"> </w:t>
      </w:r>
      <w:r>
        <w:t xml:space="preserve">to use for your poster.</w:t>
      </w:r>
    </w:p>
    <w:p>
      <w:pPr>
        <w:numPr>
          <w:ilvl w:val="0"/>
          <w:numId w:val="1067"/>
        </w:numPr>
        <w:pStyle w:val="Compact"/>
      </w:pPr>
      <w:r>
        <w:t xml:space="preserve">Discuss with your group how you will divide up the work and exchange important information (e.g. phone numbers, email). Consider the following sections:</w:t>
      </w:r>
    </w:p>
    <w:p>
      <w:pPr>
        <w:numPr>
          <w:ilvl w:val="0"/>
          <w:numId w:val="1068"/>
        </w:numPr>
        <w:pStyle w:val="Compact"/>
      </w:pPr>
      <w:r>
        <w:t xml:space="preserve">Abstract/Introduction</w:t>
      </w:r>
    </w:p>
    <w:p>
      <w:pPr>
        <w:numPr>
          <w:ilvl w:val="0"/>
          <w:numId w:val="1068"/>
        </w:numPr>
        <w:pStyle w:val="Compact"/>
      </w:pPr>
      <w:r>
        <w:t xml:space="preserve">Methods</w:t>
      </w:r>
    </w:p>
    <w:p>
      <w:pPr>
        <w:numPr>
          <w:ilvl w:val="0"/>
          <w:numId w:val="1068"/>
        </w:numPr>
        <w:pStyle w:val="Compact"/>
      </w:pPr>
      <w:r>
        <w:t xml:space="preserve">Results</w:t>
      </w:r>
    </w:p>
    <w:p>
      <w:pPr>
        <w:numPr>
          <w:ilvl w:val="0"/>
          <w:numId w:val="1068"/>
        </w:numPr>
        <w:pStyle w:val="Compact"/>
      </w:pPr>
      <w:r>
        <w:t xml:space="preserve">Conclusions/Discussion</w:t>
      </w:r>
    </w:p>
    <w:p>
      <w:pPr>
        <w:numPr>
          <w:ilvl w:val="0"/>
          <w:numId w:val="1068"/>
        </w:numPr>
        <w:pStyle w:val="Compact"/>
      </w:pPr>
      <w:r>
        <w:t xml:space="preserve">References</w:t>
      </w:r>
    </w:p>
    <w:p>
      <w:pPr>
        <w:numPr>
          <w:ilvl w:val="0"/>
          <w:numId w:val="1068"/>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8"/>
    <w:bookmarkStart w:id="236" w:name="X9dd2b8024e6c3fdd878c8e33fa6eaacd3888b94"/>
    <w:p>
      <w:pPr>
        <w:pStyle w:val="Heading3"/>
      </w:pPr>
      <w:r>
        <w:rPr>
          <w:rStyle w:val="SectionNumber"/>
        </w:rPr>
        <w:t xml:space="preserve">4.1.3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202" w:name="X617250bed78d561e84c31c5ecdd196317cafb67"/>
    <w:p>
      <w:pPr>
        <w:pStyle w:val="Heading4"/>
      </w:pPr>
      <w:r>
        <w:rPr>
          <w:rStyle w:val="SectionNumber"/>
        </w:rPr>
        <w:t xml:space="preserve">4.1.3.1</w:t>
      </w:r>
      <w:r>
        <w:tab/>
      </w:r>
      <w:r>
        <w:t xml:space="preserve">The header: title, authors, and affiliations</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hYKF7Ss3vJ8rrUIH7ByNh1BUlRa2fhsJhq8MXzEowCc_g33d6e3b928f_0_67.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9"/>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9"/>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70"/>
        </w:numPr>
        <w:pStyle w:val="Compact"/>
      </w:pPr>
      <w:r>
        <w:t xml:space="preserve">The title of the poster describes the main result of your research</w:t>
      </w:r>
    </w:p>
    <w:p>
      <w:pPr>
        <w:numPr>
          <w:ilvl w:val="0"/>
          <w:numId w:val="1070"/>
        </w:numPr>
        <w:pStyle w:val="Compact"/>
      </w:pPr>
      <w:r>
        <w:t xml:space="preserve">The title of the poster does not overstate the findings or significance of your research</w:t>
      </w:r>
    </w:p>
    <w:bookmarkEnd w:id="202"/>
    <w:bookmarkStart w:id="206" w:name="abstract"/>
    <w:p>
      <w:pPr>
        <w:pStyle w:val="Heading4"/>
      </w:pPr>
      <w:r>
        <w:rPr>
          <w:rStyle w:val="SectionNumber"/>
        </w:rPr>
        <w:t xml:space="preserve">4.1.3.2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4" name="Picture"/>
            <a:graphic>
              <a:graphicData uri="http://schemas.openxmlformats.org/drawingml/2006/picture">
                <pic:pic>
                  <pic:nvPicPr>
                    <pic:cNvPr descr="making-group-poster_files/figure-docx//1dI8-_iVqbkzNMf11M4dK85E8ZW3OyZECs_YwMKw5fhs_g36d8202a6d3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71"/>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72"/>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73"/>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74"/>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6"/>
    <w:bookmarkStart w:id="213" w:name="introduction-4"/>
    <w:p>
      <w:pPr>
        <w:pStyle w:val="Heading4"/>
      </w:pPr>
      <w:r>
        <w:rPr>
          <w:rStyle w:val="SectionNumber"/>
        </w:rPr>
        <w:t xml:space="preserve">4.1.3.3</w:t>
      </w:r>
      <w:r>
        <w:tab/>
      </w:r>
      <w:r>
        <w:t xml:space="preserve">Introduction</w:t>
      </w:r>
    </w:p>
    <w:p>
      <w:pPr>
        <w:pStyle w:val="FirstParagraph"/>
      </w:pPr>
      <w:r>
        <w:drawing>
          <wp:inline>
            <wp:extent cx="5334000" cy="3000375"/>
            <wp:effectExtent b="0" l="0" r="0" t="0"/>
            <wp:docPr descr="" title="" id="208" name="Picture"/>
            <a:graphic>
              <a:graphicData uri="http://schemas.openxmlformats.org/drawingml/2006/picture">
                <pic:pic>
                  <pic:nvPicPr>
                    <pic:cNvPr descr="making-group-poster_files/figure-docx//1dI8-_iVqbkzNMf11M4dK85E8ZW3OyZECs_YwMKw5fhs_g362974128df_0_18.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75"/>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149.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bookmarkEnd w:id="213"/>
    <w:bookmarkStart w:id="217" w:name="materials-and-methods"/>
    <w:p>
      <w:pPr>
        <w:pStyle w:val="Heading4"/>
      </w:pPr>
      <w:r>
        <w:rPr>
          <w:rStyle w:val="SectionNumber"/>
        </w:rPr>
        <w:t xml:space="preserve">4.1.3.4</w:t>
      </w:r>
      <w:r>
        <w:tab/>
      </w:r>
      <w:r>
        <w:t xml:space="preserve">Materials and Methods</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hYKF7Ss3vJ8rrUIH7ByNh1BUlRa2fhsJhq8MXzEowCc_g33d6e3b928f_1_1.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7"/>
    <w:bookmarkStart w:id="221" w:name="results"/>
    <w:p>
      <w:pPr>
        <w:pStyle w:val="Heading4"/>
      </w:pPr>
      <w:r>
        <w:rPr>
          <w:rStyle w:val="SectionNumber"/>
        </w:rPr>
        <w:t xml:space="preserve">4.1.3.5</w:t>
      </w:r>
      <w:r>
        <w:tab/>
      </w:r>
      <w:r>
        <w:t xml:space="preserve">Results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hYKF7Ss3vJ8rrUIH7ByNh1BUlRa2fhsJhq8MXzEowCc_g33d6e3b928f_0_6.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76"/>
        </w:numPr>
        <w:pStyle w:val="Compact"/>
      </w:pPr>
      <w:r>
        <w:t xml:space="preserve">Has high resolution images, well spaced and labeled parts and text.</w:t>
      </w:r>
    </w:p>
    <w:p>
      <w:pPr>
        <w:numPr>
          <w:ilvl w:val="0"/>
          <w:numId w:val="10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7"/>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7"/>
        </w:numPr>
        <w:pStyle w:val="Compact"/>
      </w:pPr>
      <w:r>
        <w:t xml:space="preserve">The legend should be in a smaller font than the main text on the poster.</w:t>
      </w:r>
    </w:p>
    <w:p>
      <w:pPr>
        <w:numPr>
          <w:ilvl w:val="0"/>
          <w:numId w:val="10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8"/>
        </w:numPr>
        <w:pStyle w:val="Compact"/>
      </w:pPr>
      <w:r>
        <w:t xml:space="preserve">Figures and Tables can have additional (optional) text. E.g.an optional text can describe the findings of the figure upfront to engage.</w:t>
      </w:r>
    </w:p>
    <w:p>
      <w:pPr>
        <w:numPr>
          <w:ilvl w:val="0"/>
          <w:numId w:val="1078"/>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8"/>
        </w:numPr>
        <w:pStyle w:val="Compact"/>
      </w:pPr>
      <w:r>
        <w:t xml:space="preserve">Bullet pointed text that summarizes the main findings of the figures/tables.</w:t>
      </w:r>
    </w:p>
    <w:bookmarkEnd w:id="221"/>
    <w:bookmarkStart w:id="225" w:name="conclusionsdiscussion"/>
    <w:p>
      <w:pPr>
        <w:pStyle w:val="Heading4"/>
      </w:pPr>
      <w:r>
        <w:rPr>
          <w:rStyle w:val="SectionNumber"/>
        </w:rPr>
        <w:t xml:space="preserve">4.1.3.6</w:t>
      </w:r>
      <w:r>
        <w:tab/>
      </w:r>
      <w:r>
        <w:t xml:space="preserve">Conclusions/Discussion</w:t>
      </w:r>
    </w:p>
    <w:p>
      <w:pPr>
        <w:pStyle w:val="FirstParagraph"/>
      </w:pPr>
      <w:r>
        <w:drawing>
          <wp:inline>
            <wp:extent cx="5334000" cy="3000375"/>
            <wp:effectExtent b="0" l="0" r="0" t="0"/>
            <wp:docPr descr="" title="" id="223" name="Picture"/>
            <a:graphic>
              <a:graphicData uri="http://schemas.openxmlformats.org/drawingml/2006/picture">
                <pic:pic>
                  <pic:nvPicPr>
                    <pic:cNvPr descr="making-group-poster_files/figure-docx//1dI8-_iVqbkzNMf11M4dK85E8ZW3OyZECs_YwMKw5fhs_g362974128df_0_52.png" id="224" name="Picture"/>
                    <pic:cNvPicPr>
                      <a:picLocks noChangeArrowheads="1" noChangeAspect="1"/>
                    </pic:cNvPicPr>
                  </pic:nvPicPr>
                  <pic:blipFill>
                    <a:blip r:embed="rId2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9"/>
        </w:numPr>
        <w:pStyle w:val="Compact"/>
      </w:pPr>
      <w:r>
        <w:t xml:space="preserve">What do your results mean?</w:t>
      </w:r>
    </w:p>
    <w:p>
      <w:pPr>
        <w:numPr>
          <w:ilvl w:val="0"/>
          <w:numId w:val="1079"/>
        </w:numPr>
        <w:pStyle w:val="Compact"/>
      </w:pPr>
      <w:r>
        <w:t xml:space="preserve">How do they fit into the bigger picture?</w:t>
      </w:r>
    </w:p>
    <w:p>
      <w:pPr>
        <w:numPr>
          <w:ilvl w:val="0"/>
          <w:numId w:val="1079"/>
        </w:numPr>
        <w:pStyle w:val="Compact"/>
      </w:pPr>
      <w:r>
        <w:t xml:space="preserve">If any experiments did not give expected results, hypothesize why that might have been the case and propose alternate experiments that could confirm or clarify your results.</w:t>
      </w:r>
    </w:p>
    <w:p>
      <w:pPr>
        <w:numPr>
          <w:ilvl w:val="0"/>
          <w:numId w:val="1079"/>
        </w:numPr>
        <w:pStyle w:val="Compact"/>
      </w:pPr>
      <w:r>
        <w:t xml:space="preserve">Include at least one sentence of future work that you would do if you had more time or what students in upcoming semesters could do to continue to answer your questions.</w:t>
      </w:r>
    </w:p>
    <w:bookmarkEnd w:id="225"/>
    <w:bookmarkStart w:id="231" w:name="references"/>
    <w:p>
      <w:pPr>
        <w:pStyle w:val="Heading4"/>
      </w:pPr>
      <w:r>
        <w:rPr>
          <w:rStyle w:val="SectionNumber"/>
        </w:rPr>
        <w:t xml:space="preserve">4.1.3.7</w:t>
      </w:r>
      <w:r>
        <w:tab/>
      </w:r>
      <w:r>
        <w:t xml:space="preserve">References</w:t>
      </w:r>
    </w:p>
    <w:p>
      <w:pPr>
        <w:pStyle w:val="FirstParagraph"/>
      </w:pPr>
      <w:r>
        <w:drawing>
          <wp:inline>
            <wp:extent cx="5334000" cy="3000375"/>
            <wp:effectExtent b="0" l="0" r="0" t="0"/>
            <wp:docPr descr="" title="" id="227" name="Picture"/>
            <a:graphic>
              <a:graphicData uri="http://schemas.openxmlformats.org/drawingml/2006/picture">
                <pic:pic>
                  <pic:nvPicPr>
                    <pic:cNvPr descr="making-group-poster_files/figure-docx//1dI8-_iVqbkzNMf11M4dK85E8ZW3OyZECs_YwMKw5fhs_g362974128df_0_80.png" id="228" name="Picture"/>
                    <pic:cNvPicPr>
                      <a:picLocks noChangeArrowheads="1" noChangeAspect="1"/>
                    </pic:cNvPicPr>
                  </pic:nvPicPr>
                  <pic:blipFill>
                    <a:blip r:embed="rId2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30">
        <w:r>
          <w:rPr>
            <w:rStyle w:val="Hyperlink"/>
          </w:rPr>
          <w:t xml:space="preserve">doi:10.7554/eLife.00886</w:t>
        </w:r>
      </w:hyperlink>
    </w:p>
    <w:bookmarkEnd w:id="231"/>
    <w:bookmarkStart w:id="235" w:name="acknowledgements"/>
    <w:p>
      <w:pPr>
        <w:pStyle w:val="Heading4"/>
      </w:pPr>
      <w:r>
        <w:rPr>
          <w:rStyle w:val="SectionNumber"/>
        </w:rPr>
        <w:t xml:space="preserve">4.1.3.8</w:t>
      </w:r>
      <w:r>
        <w:tab/>
      </w:r>
      <w:r>
        <w:t xml:space="preserve">Acknowledgements</w:t>
      </w:r>
    </w:p>
    <w:p>
      <w:pPr>
        <w:pStyle w:val="FirstParagraph"/>
      </w:pPr>
      <w:r>
        <w:drawing>
          <wp:inline>
            <wp:extent cx="5334000" cy="3000375"/>
            <wp:effectExtent b="0" l="0" r="0" t="0"/>
            <wp:docPr descr="" title="" id="233" name="Picture"/>
            <a:graphic>
              <a:graphicData uri="http://schemas.openxmlformats.org/drawingml/2006/picture">
                <pic:pic>
                  <pic:nvPicPr>
                    <pic:cNvPr descr="making-group-poster_files/figure-docx//1dI8-_iVqbkzNMf11M4dK85E8ZW3OyZECs_YwMKw5fhs_g362974128df_0_30.png" id="234" name="Picture"/>
                    <pic:cNvPicPr>
                      <a:picLocks noChangeArrowheads="1" noChangeAspect="1"/>
                    </pic:cNvPicPr>
                  </pic:nvPicPr>
                  <pic:blipFill>
                    <a:blip r:embed="rId2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5"/>
    <w:bookmarkEnd w:id="236"/>
    <w:bookmarkStart w:id="237" w:name="part-3---proofread-and-add-final-touches"/>
    <w:p>
      <w:pPr>
        <w:pStyle w:val="Heading3"/>
      </w:pPr>
      <w:r>
        <w:rPr>
          <w:rStyle w:val="SectionNumber"/>
        </w:rPr>
        <w:t xml:space="preserve">4.1.4</w:t>
      </w:r>
      <w:r>
        <w:tab/>
      </w:r>
      <w:r>
        <w:t xml:space="preserve">Part 3 - Proofread and Add Final Touches</w:t>
      </w:r>
    </w:p>
    <w:p>
      <w:pPr>
        <w:pStyle w:val="FirstParagraph"/>
      </w:pPr>
      <w:r>
        <w:rPr>
          <w:iCs/>
          <w:i/>
        </w:rPr>
        <w:t xml:space="preserve">Estimated time: 30 min to an hour</w:t>
      </w:r>
    </w:p>
    <w:p>
      <w:pPr>
        <w:numPr>
          <w:ilvl w:val="0"/>
          <w:numId w:val="1080"/>
        </w:numPr>
        <w:pStyle w:val="Compact"/>
      </w:pPr>
      <w:r>
        <w:t xml:space="preserve">Each group member should re-read the poster from beginning to end and fix any typos or grammatical errors.</w:t>
      </w:r>
    </w:p>
    <w:p>
      <w:pPr>
        <w:numPr>
          <w:ilvl w:val="0"/>
          <w:numId w:val="1080"/>
        </w:numPr>
        <w:pStyle w:val="Compact"/>
      </w:pPr>
      <w:r>
        <w:t xml:space="preserve">Check the alignment of figures, text boxes, titles, etc.</w:t>
      </w:r>
    </w:p>
    <w:p>
      <w:pPr>
        <w:numPr>
          <w:ilvl w:val="0"/>
          <w:numId w:val="1080"/>
        </w:numPr>
        <w:pStyle w:val="Compact"/>
      </w:pPr>
      <w:r>
        <w:t xml:space="preserve">Add some finishing touches. You can play with the color, the font, add additional images if it’s relevant.</w:t>
      </w:r>
    </w:p>
    <w:bookmarkEnd w:id="237"/>
    <w:bookmarkStart w:id="243" w:name="part-4---canvas-discussion"/>
    <w:p>
      <w:pPr>
        <w:pStyle w:val="Heading3"/>
      </w:pPr>
      <w:r>
        <w:rPr>
          <w:rStyle w:val="SectionNumber"/>
        </w:rPr>
        <w:t xml:space="preserve">4.1.5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81"/>
        </w:numPr>
        <w:pStyle w:val="Compact"/>
      </w:pPr>
      <w:r>
        <w:t xml:space="preserve">Convert your poster to a pdf.</w:t>
      </w:r>
    </w:p>
    <w:p>
      <w:pPr>
        <w:numPr>
          <w:ilvl w:val="0"/>
          <w:numId w:val="108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81"/>
        </w:numPr>
        <w:pStyle w:val="Compact"/>
      </w:pPr>
      <w:r>
        <w:t xml:space="preserve">Have one member of your group post a pdf of your poster in the Canvas C-MOOR Poster Discussion.</w:t>
      </w:r>
    </w:p>
    <w:p>
      <w:pPr>
        <w:numPr>
          <w:ilvl w:val="1"/>
          <w:numId w:val="1082"/>
        </w:numPr>
        <w:pStyle w:val="Compact"/>
      </w:pPr>
      <w:r>
        <w:t xml:space="preserve">With your poster, introduce your group members and copy and paste your abstract into the post.</w:t>
      </w:r>
    </w:p>
    <w:p>
      <w:pPr>
        <w:numPr>
          <w:ilvl w:val="1"/>
          <w:numId w:val="1082"/>
        </w:numPr>
        <w:pStyle w:val="Compact"/>
      </w:pPr>
      <w:r>
        <w:t xml:space="preserve">Insert your pdf into the post and edit the link so that it automatically shows the inline preview. This will make it easier for students to view your poster.</w:t>
      </w:r>
    </w:p>
    <w:p>
      <w:pPr>
        <w:numPr>
          <w:ilvl w:val="0"/>
          <w:numId w:val="1081"/>
        </w:numPr>
        <w:pStyle w:val="Compact"/>
      </w:pPr>
      <w:r>
        <w:t xml:space="preserve">As an individual, read through the other posters from different groups.</w:t>
      </w:r>
    </w:p>
    <w:p>
      <w:pPr>
        <w:numPr>
          <w:ilvl w:val="0"/>
          <w:numId w:val="1081"/>
        </w:numPr>
        <w:pStyle w:val="Compact"/>
      </w:pPr>
      <w:r>
        <w:t xml:space="preserve">Post comments</w:t>
      </w:r>
    </w:p>
    <w:bookmarkStart w:id="238" w:name="grading-criteria"/>
    <w:p>
      <w:pPr>
        <w:pStyle w:val="Heading4"/>
      </w:pPr>
      <w:r>
        <w:rPr>
          <w:rStyle w:val="SectionNumber"/>
        </w:rPr>
        <w:t xml:space="preserve">4.1.5.1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8"/>
    <w:bookmarkStart w:id="242" w:name="footnotes-3"/>
    <w:p>
      <w:pPr>
        <w:pStyle w:val="Heading4"/>
      </w:pPr>
      <w:r>
        <w:rPr>
          <w:rStyle w:val="SectionNumber"/>
        </w:rPr>
        <w:t xml:space="preserve">4.1.5.2</w:t>
      </w:r>
      <w:r>
        <w:tab/>
      </w:r>
      <w:r>
        <w:t xml:space="preserve">Footnotes</w:t>
      </w:r>
    </w:p>
    <w:p>
      <w:pPr>
        <w:pStyle w:val="FirstParagraph"/>
      </w:pPr>
      <w:r>
        <w:rPr>
          <w:bCs/>
          <w:b/>
        </w:rPr>
        <w:t xml:space="preserve">Resources</w:t>
      </w:r>
    </w:p>
    <w:p>
      <w:pPr>
        <w:numPr>
          <w:ilvl w:val="0"/>
          <w:numId w:val="1083"/>
        </w:numPr>
        <w:pStyle w:val="Compact"/>
      </w:pPr>
      <w:r>
        <w:t xml:space="preserve">[Google Doc]</w:t>
      </w:r>
    </w:p>
    <w:p>
      <w:pPr>
        <w:numPr>
          <w:ilvl w:val="0"/>
          <w:numId w:val="1083"/>
        </w:numPr>
        <w:pStyle w:val="Compact"/>
      </w:pPr>
      <w:hyperlink r:id="rId239">
        <w:r>
          <w:rPr>
            <w:rStyle w:val="Hyperlink"/>
          </w:rPr>
          <w:t xml:space="preserve">Generic rubric</w:t>
        </w:r>
      </w:hyperlink>
    </w:p>
    <w:p>
      <w:pPr>
        <w:pStyle w:val="FirstParagraph"/>
      </w:pPr>
      <w:r>
        <w:rPr>
          <w:bCs/>
          <w:b/>
        </w:rPr>
        <w:t xml:space="preserve">References</w:t>
      </w:r>
    </w:p>
    <w:p>
      <w:pPr>
        <w:numPr>
          <w:ilvl w:val="0"/>
          <w:numId w:val="1084"/>
        </w:numPr>
        <w:pStyle w:val="Compact"/>
      </w:pPr>
      <w:hyperlink r:id="rId240">
        <w:r>
          <w:rPr>
            <w:rStyle w:val="Hyperlink"/>
          </w:rPr>
          <w:t xml:space="preserve">Abstract vs. Introduction</w:t>
        </w:r>
      </w:hyperlink>
    </w:p>
    <w:p>
      <w:pPr>
        <w:numPr>
          <w:ilvl w:val="0"/>
          <w:numId w:val="1084"/>
        </w:numPr>
        <w:pStyle w:val="Compact"/>
      </w:pPr>
      <w:r>
        <w:t xml:space="preserve">[Preparing and presenting effective research posters] (</w:t>
      </w:r>
      <w:hyperlink r:id="rId241">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85"/>
        </w:numPr>
        <w:pStyle w:val="Compact"/>
      </w:pPr>
      <w:r>
        <w:t xml:space="preserve">Stephanie R. Coffman, Clovis Community College</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numPr>
          <w:ilvl w:val="0"/>
          <w:numId w:val="1085"/>
        </w:numPr>
        <w:pStyle w:val="Compact"/>
      </w:pPr>
      <w:r>
        <w:t xml:space="preserve">Sayumi York, Notre Dame of Maryland University</w:t>
      </w:r>
    </w:p>
    <w:p>
      <w:pPr>
        <w:pStyle w:val="FirstParagraph"/>
      </w:pPr>
      <w:r>
        <w:t xml:space="preserve">Last Revised: August 2025</w:t>
      </w:r>
    </w:p>
    <w:bookmarkEnd w:id="242"/>
    <w:bookmarkEnd w:id="243"/>
    <w:bookmarkEnd w:id="244"/>
    <w:bookmarkStart w:id="249" w:name="lecture---scientific-posters"/>
    <w:p>
      <w:pPr>
        <w:pStyle w:val="Heading2"/>
      </w:pPr>
      <w:r>
        <w:rPr>
          <w:rStyle w:val="SectionNumber"/>
        </w:rPr>
        <w:t xml:space="preserve">4.2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6" name="Picture"/>
            <a:graphic>
              <a:graphicData uri="http://schemas.openxmlformats.org/drawingml/2006/picture">
                <pic:pic>
                  <pic:nvPicPr>
                    <pic:cNvPr descr="community-analysis-and-feedback_files/figure-docx//1-orSi8DpN22hMt9-6p_rHZnte1YXXLe-a132HDSyd0U_g35f391192_00.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8">
        <w:r>
          <w:rPr>
            <w:rStyle w:val="Hyperlink"/>
          </w:rPr>
          <w:t xml:space="preserve">Scientific Posters</w:t>
        </w:r>
      </w:hyperlink>
    </w:p>
    <w:bookmarkEnd w:id="249"/>
    <w:bookmarkStart w:id="257" w:name="activity---scientific-posters"/>
    <w:p>
      <w:pPr>
        <w:pStyle w:val="Heading2"/>
      </w:pPr>
      <w:r>
        <w:rPr>
          <w:rStyle w:val="SectionNumber"/>
        </w:rPr>
        <w:t xml:space="preserve">4.3</w:t>
      </w:r>
      <w:r>
        <w:tab/>
      </w:r>
      <w:r>
        <w:t xml:space="preserve">Activity - Scientific Posters</w:t>
      </w:r>
    </w:p>
    <w:bookmarkStart w:id="254" w:name="activity"/>
    <w:p>
      <w:pPr>
        <w:pStyle w:val="Heading3"/>
      </w:pPr>
      <w:r>
        <w:rPr>
          <w:rStyle w:val="SectionNumber"/>
        </w:rPr>
        <w:t xml:space="preserve">4.3.1</w:t>
      </w:r>
      <w:r>
        <w:tab/>
      </w:r>
      <w:r>
        <w:t xml:space="preserve">Activity</w:t>
      </w:r>
    </w:p>
    <w:p>
      <w:pPr>
        <w:pStyle w:val="FirstParagraph"/>
      </w:pPr>
      <w:r>
        <w:rPr>
          <w:iCs/>
          <w:i/>
        </w:rPr>
        <w:t xml:space="preserve">Estimated time: —</w:t>
      </w:r>
    </w:p>
    <w:bookmarkStart w:id="253" w:name="instructions"/>
    <w:p>
      <w:pPr>
        <w:pStyle w:val="Heading4"/>
      </w:pPr>
      <w:r>
        <w:rPr>
          <w:rStyle w:val="SectionNumber"/>
        </w:rPr>
        <w:t xml:space="preserve">4.3.1.1</w:t>
      </w:r>
      <w:r>
        <w:tab/>
      </w:r>
      <w:r>
        <w:t xml:space="preserve">Instructions</w:t>
      </w:r>
    </w:p>
    <w:p>
      <w:pPr>
        <w:numPr>
          <w:ilvl w:val="0"/>
          <w:numId w:val="1086"/>
        </w:numPr>
      </w:pPr>
      <w:r>
        <w:t xml:space="preserve">Review</w:t>
      </w:r>
      <w:r>
        <w:t xml:space="preserve"> </w:t>
      </w:r>
      <w:hyperlink r:id="rId250">
        <w:r>
          <w:rPr>
            <w:rStyle w:val="Hyperlink"/>
            <w:bCs/>
            <w:b/>
          </w:rPr>
          <w:t xml:space="preserve">Presentations Guidelines for Posters</w:t>
        </w:r>
      </w:hyperlink>
    </w:p>
    <w:p>
      <w:pPr>
        <w:numPr>
          <w:ilvl w:val="0"/>
          <w:numId w:val="1086"/>
        </w:numPr>
      </w:pPr>
      <w:r>
        <w:t xml:space="preserve">Skim three posters from among the following (must be Biology if from UMBC Posters)</w:t>
      </w:r>
    </w:p>
    <w:p>
      <w:pPr>
        <w:numPr>
          <w:ilvl w:val="0"/>
          <w:numId w:val="1087"/>
        </w:numPr>
      </w:pPr>
      <w:hyperlink r:id="rId40">
        <w:r>
          <w:rPr>
            <w:rStyle w:val="Hyperlink"/>
            <w:bCs/>
            <w:b/>
          </w:rPr>
          <w:t xml:space="preserve">Look at This! Category on the Academy Discussion Forum</w:t>
        </w:r>
      </w:hyperlink>
    </w:p>
    <w:p>
      <w:pPr>
        <w:numPr>
          <w:ilvl w:val="0"/>
          <w:numId w:val="1087"/>
        </w:numPr>
      </w:pPr>
      <w:hyperlink r:id="rId251">
        <w:r>
          <w:rPr>
            <w:rStyle w:val="Hyperlink"/>
            <w:bCs/>
            <w:b/>
          </w:rPr>
          <w:t xml:space="preserve">UMBC Biology Posters</w:t>
        </w:r>
      </w:hyperlink>
    </w:p>
    <w:p>
      <w:pPr>
        <w:numPr>
          <w:ilvl w:val="0"/>
          <w:numId w:val="1087"/>
        </w:numPr>
      </w:pPr>
      <w:hyperlink r:id="rId252">
        <w:r>
          <w:rPr>
            <w:rStyle w:val="Hyperlink"/>
            <w:bCs/>
            <w:b/>
          </w:rPr>
          <w:t xml:space="preserve">The example PacBio Poster</w:t>
        </w:r>
      </w:hyperlink>
    </w:p>
    <w:p>
      <w:pPr>
        <w:numPr>
          <w:ilvl w:val="0"/>
          <w:numId w:val="1088"/>
        </w:numPr>
        <w:pStyle w:val="Compact"/>
      </w:pPr>
      <w:r>
        <w:t xml:space="preserve">Pick one poster and address the following points.</w:t>
      </w:r>
    </w:p>
    <w:p>
      <w:pPr>
        <w:numPr>
          <w:ilvl w:val="0"/>
          <w:numId w:val="1089"/>
        </w:numPr>
      </w:pPr>
      <w:r>
        <w:rPr>
          <w:bCs/>
          <w:b/>
        </w:rPr>
        <w:t xml:space="preserve">Notice</w:t>
      </w:r>
      <w:r>
        <w:t xml:space="preserve"> </w:t>
      </w:r>
      <w:r>
        <w:t xml:space="preserve">– What about this poster most interests you?</w:t>
      </w:r>
    </w:p>
    <w:p>
      <w:pPr>
        <w:numPr>
          <w:ilvl w:val="0"/>
          <w:numId w:val="1089"/>
        </w:numPr>
      </w:pPr>
      <w:r>
        <w:rPr>
          <w:bCs/>
          <w:b/>
        </w:rPr>
        <w:t xml:space="preserve">Wonder</w:t>
      </w:r>
      <w:r>
        <w:t xml:space="preserve"> </w:t>
      </w:r>
      <w:r>
        <w:t xml:space="preserve">– Two or three questions you would ask the authors.</w:t>
      </w:r>
    </w:p>
    <w:p>
      <w:pPr>
        <w:numPr>
          <w:ilvl w:val="0"/>
          <w:numId w:val="1089"/>
        </w:numPr>
      </w:pPr>
      <w:r>
        <w:rPr>
          <w:bCs/>
          <w:b/>
        </w:rPr>
        <w:t xml:space="preserve">Support</w:t>
      </w:r>
      <w:r>
        <w:t xml:space="preserve"> </w:t>
      </w:r>
      <w:r>
        <w:t xml:space="preserve">– Two or three suggestions on how the poster could be improved.</w:t>
      </w:r>
    </w:p>
    <w:bookmarkEnd w:id="253"/>
    <w:bookmarkEnd w:id="254"/>
    <w:bookmarkStart w:id="255" w:name="grading-criteria-1"/>
    <w:p>
      <w:pPr>
        <w:pStyle w:val="Heading3"/>
      </w:pPr>
      <w:r>
        <w:rPr>
          <w:rStyle w:val="SectionNumber"/>
        </w:rPr>
        <w:t xml:space="preserve">4.3.2</w:t>
      </w:r>
      <w:r>
        <w:tab/>
      </w:r>
      <w:r>
        <w:t xml:space="preserve">Grading Criteria</w:t>
      </w:r>
    </w:p>
    <w:p>
      <w:pPr>
        <w:pStyle w:val="FirstParagraph"/>
      </w:pPr>
      <w:r>
        <w:t xml:space="preserve">Comment on your class’ LMS (Blackboard, Canvas, Google Classroom) discussion board or refer to your instructor’s choice.</w:t>
      </w:r>
    </w:p>
    <w:bookmarkEnd w:id="255"/>
    <w:bookmarkStart w:id="256" w:name="footnotes-4"/>
    <w:p>
      <w:pPr>
        <w:pStyle w:val="Heading3"/>
      </w:pPr>
      <w:r>
        <w:rPr>
          <w:rStyle w:val="SectionNumber"/>
        </w:rPr>
        <w:t xml:space="preserve">4.3.3</w:t>
      </w:r>
      <w:r>
        <w:tab/>
      </w:r>
      <w:r>
        <w:t xml:space="preserve">Footnotes</w:t>
      </w:r>
    </w:p>
    <w:p>
      <w:pPr>
        <w:pStyle w:val="FirstParagraph"/>
      </w:pPr>
      <w:r>
        <w:rPr>
          <w:bCs/>
          <w:b/>
        </w:rPr>
        <w:t xml:space="preserve">Contributions and Affiliations</w:t>
      </w:r>
    </w:p>
    <w:p>
      <w:pPr>
        <w:numPr>
          <w:ilvl w:val="0"/>
          <w:numId w:val="1090"/>
        </w:numPr>
        <w:pStyle w:val="Compact"/>
      </w:pPr>
      <w:r>
        <w:t xml:space="preserve">Valeriya Gaysinskaya, Johns Hopkins University</w:t>
      </w:r>
    </w:p>
    <w:p>
      <w:pPr>
        <w:numPr>
          <w:ilvl w:val="0"/>
          <w:numId w:val="1090"/>
        </w:numPr>
        <w:pStyle w:val="Compact"/>
      </w:pPr>
      <w:r>
        <w:t xml:space="preserve">Frederick Tan, Johns Hopkins University</w:t>
      </w:r>
    </w:p>
    <w:p>
      <w:pPr>
        <w:numPr>
          <w:ilvl w:val="0"/>
          <w:numId w:val="1090"/>
        </w:numPr>
        <w:pStyle w:val="Compact"/>
      </w:pPr>
      <w:r>
        <w:t xml:space="preserve">Sayumi York, Notre Dame of Maryland University</w:t>
      </w:r>
    </w:p>
    <w:p>
      <w:pPr>
        <w:pStyle w:val="FirstParagraph"/>
      </w:pPr>
      <w:r>
        <w:t xml:space="preserve">Last Revised: January 2026</w:t>
      </w:r>
    </w:p>
    <w:bookmarkEnd w:id="256"/>
    <w:bookmarkEnd w:id="257"/>
    <w:bookmarkStart w:id="268" w:name="activity---share-your-poster"/>
    <w:p>
      <w:pPr>
        <w:pStyle w:val="Heading2"/>
      </w:pPr>
      <w:r>
        <w:rPr>
          <w:rStyle w:val="SectionNumber"/>
        </w:rPr>
        <w:t xml:space="preserve">4.4</w:t>
      </w:r>
      <w:r>
        <w:tab/>
      </w:r>
      <w:r>
        <w:t xml:space="preserve">Activity - Share Your Poster</w:t>
      </w:r>
    </w:p>
    <w:bookmarkStart w:id="261" w:name="introduction-5"/>
    <w:p>
      <w:pPr>
        <w:pStyle w:val="Heading3"/>
      </w:pPr>
      <w:r>
        <w:rPr>
          <w:rStyle w:val="SectionNumber"/>
        </w:rPr>
        <w:t xml:space="preserve">4.4.1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8" w:name="activity-1-share-your-poster"/>
    <w:p>
      <w:pPr>
        <w:pStyle w:val="Heading4"/>
      </w:pPr>
      <w:r>
        <w:rPr>
          <w:rStyle w:val="SectionNumber"/>
        </w:rPr>
        <w:t xml:space="preserve">4.4.1.1</w:t>
      </w:r>
      <w:r>
        <w:tab/>
      </w:r>
      <w:r>
        <w:t xml:space="preserve">Activity 1 – Share Your Poster</w:t>
      </w:r>
    </w:p>
    <w:p>
      <w:pPr>
        <w:pStyle w:val="FirstParagraph"/>
      </w:pPr>
      <w:r>
        <w:rPr>
          <w:iCs/>
          <w:i/>
        </w:rPr>
        <w:t xml:space="preserve">Estimated time: 20 min</w:t>
      </w:r>
    </w:p>
    <w:bookmarkEnd w:id="258"/>
    <w:bookmarkStart w:id="259" w:name="instructions-1"/>
    <w:p>
      <w:pPr>
        <w:pStyle w:val="Heading4"/>
      </w:pPr>
      <w:r>
        <w:rPr>
          <w:rStyle w:val="SectionNumber"/>
        </w:rPr>
        <w:t xml:space="preserve">4.4.1.2</w:t>
      </w:r>
      <w:r>
        <w:tab/>
      </w:r>
      <w:r>
        <w:t xml:space="preserve">Instructions</w:t>
      </w:r>
    </w:p>
    <w:p>
      <w:pPr>
        <w:numPr>
          <w:ilvl w:val="0"/>
          <w:numId w:val="1091"/>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92"/>
        </w:numPr>
      </w:pPr>
      <w:r>
        <w:t xml:space="preserve">In Google Slides:</w:t>
      </w:r>
    </w:p>
    <w:p>
      <w:pPr>
        <w:numPr>
          <w:ilvl w:val="1"/>
          <w:numId w:val="1093"/>
        </w:numPr>
      </w:pPr>
      <w:r>
        <w:t xml:space="preserve">Go to File &gt; Download &gt; select PNG image or JPEG image.</w:t>
      </w:r>
    </w:p>
    <w:p>
      <w:pPr>
        <w:numPr>
          <w:ilvl w:val="1"/>
          <w:numId w:val="1093"/>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92"/>
        </w:numPr>
      </w:pPr>
      <w:r>
        <w:t xml:space="preserve">In PowerPoint:</w:t>
      </w:r>
    </w:p>
    <w:p>
      <w:pPr>
        <w:numPr>
          <w:ilvl w:val="1"/>
          <w:numId w:val="1094"/>
        </w:numPr>
      </w:pPr>
      <w:r>
        <w:t xml:space="preserve">Enter the File tab to the top of the window, to the left of the Home tab</w:t>
      </w:r>
    </w:p>
    <w:p>
      <w:pPr>
        <w:numPr>
          <w:ilvl w:val="1"/>
          <w:numId w:val="1094"/>
        </w:numPr>
      </w:pPr>
      <w:r>
        <w:t xml:space="preserve">Select Save As</w:t>
      </w:r>
    </w:p>
    <w:p>
      <w:pPr>
        <w:numPr>
          <w:ilvl w:val="1"/>
          <w:numId w:val="1094"/>
        </w:numPr>
      </w:pPr>
      <w:r>
        <w:t xml:space="preserve">Select This PC</w:t>
      </w:r>
    </w:p>
    <w:p>
      <w:pPr>
        <w:numPr>
          <w:ilvl w:val="1"/>
          <w:numId w:val="1094"/>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94"/>
        </w:numPr>
      </w:pPr>
      <w:r>
        <w:t xml:space="preserve">Select save</w:t>
      </w:r>
    </w:p>
    <w:p>
      <w:pPr>
        <w:numPr>
          <w:ilvl w:val="1"/>
          <w:numId w:val="1094"/>
        </w:numPr>
      </w:pPr>
      <w:r>
        <w:t xml:space="preserve">Locate the saved file on your computer. By default, most computers will save the file in the same location as the original PowerPoint (.pptx) file.</w:t>
      </w:r>
    </w:p>
    <w:p>
      <w:pPr>
        <w:numPr>
          <w:ilvl w:val="0"/>
          <w:numId w:val="1095"/>
        </w:numPr>
      </w:pPr>
      <w:r>
        <w:t xml:space="preserve">Have one person on behalf of the group create a New Topic on your instructor’s chosen forum below with the title of your poster as the topic title and your .png file as the contents in either the:</w:t>
      </w:r>
    </w:p>
    <w:p>
      <w:pPr>
        <w:numPr>
          <w:ilvl w:val="1"/>
          <w:numId w:val="1096"/>
        </w:numPr>
      </w:pPr>
      <w:hyperlink r:id="rId40">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96"/>
        </w:numPr>
      </w:pPr>
      <w:r>
        <w:t xml:space="preserve">Class category on the C-MOOR Academy Discussion Forum (if applicable) to keep your work private</w:t>
      </w:r>
    </w:p>
    <w:p>
      <w:pPr>
        <w:numPr>
          <w:ilvl w:val="1"/>
          <w:numId w:val="1096"/>
        </w:numPr>
      </w:pPr>
      <w:r>
        <w:t xml:space="preserve">The forum or outlet of your instructor’s choice</w:t>
      </w:r>
    </w:p>
    <w:p>
      <w:pPr>
        <w:numPr>
          <w:ilvl w:val="0"/>
          <w:numId w:val="1095"/>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7"/>
        </w:numPr>
        <w:pStyle w:val="Compact"/>
      </w:pPr>
      <w:r>
        <w:t xml:space="preserve">What was your favorite part about doing the research project and why?</w:t>
      </w:r>
    </w:p>
    <w:p>
      <w:pPr>
        <w:numPr>
          <w:ilvl w:val="1"/>
          <w:numId w:val="1097"/>
        </w:numPr>
        <w:pStyle w:val="Compact"/>
      </w:pPr>
      <w:r>
        <w:t xml:space="preserve">What was something about your project or the research process that surprised you and why?</w:t>
      </w:r>
    </w:p>
    <w:p>
      <w:pPr>
        <w:numPr>
          <w:ilvl w:val="1"/>
          <w:numId w:val="1097"/>
        </w:numPr>
        <w:pStyle w:val="Compact"/>
      </w:pPr>
      <w:r>
        <w:t xml:space="preserve">What is one specific skill in biology and/or research that you learned through this project? Give an example how you used this in your project.</w:t>
      </w:r>
    </w:p>
    <w:p>
      <w:pPr>
        <w:numPr>
          <w:ilvl w:val="1"/>
          <w:numId w:val="1097"/>
        </w:numPr>
        <w:pStyle w:val="Compact"/>
      </w:pPr>
      <w:r>
        <w:t xml:space="preserve">What is an example of a challenge that you had to overcome during this research project?</w:t>
      </w:r>
    </w:p>
    <w:p>
      <w:pPr>
        <w:numPr>
          <w:ilvl w:val="1"/>
          <w:numId w:val="1097"/>
        </w:numPr>
        <w:pStyle w:val="Compact"/>
      </w:pPr>
      <w:r>
        <w:t xml:space="preserve">What is one thing you learned from this project that you can take forward in your future work? How do you see it being helpful in your chosen field?</w:t>
      </w:r>
    </w:p>
    <w:bookmarkEnd w:id="259"/>
    <w:bookmarkStart w:id="260" w:name="questions"/>
    <w:p>
      <w:pPr>
        <w:pStyle w:val="Heading4"/>
      </w:pPr>
      <w:r>
        <w:rPr>
          <w:rStyle w:val="SectionNumber"/>
        </w:rPr>
        <w:t xml:space="preserve">4.4.1.3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60"/>
    <w:bookmarkEnd w:id="261"/>
    <w:bookmarkStart w:id="264" w:name="activity-2-present-your-poster"/>
    <w:p>
      <w:pPr>
        <w:pStyle w:val="Heading3"/>
      </w:pPr>
      <w:r>
        <w:rPr>
          <w:rStyle w:val="SectionNumber"/>
        </w:rPr>
        <w:t xml:space="preserve">4.4.2</w:t>
      </w:r>
      <w:r>
        <w:tab/>
      </w:r>
      <w:r>
        <w:t xml:space="preserve">Activity 2 – Present Your Poster</w:t>
      </w:r>
    </w:p>
    <w:p>
      <w:pPr>
        <w:pStyle w:val="FirstParagraph"/>
      </w:pPr>
      <w:r>
        <w:rPr>
          <w:iCs/>
          <w:i/>
        </w:rPr>
        <w:t xml:space="preserve">Estimated time: 40 min</w:t>
      </w:r>
    </w:p>
    <w:bookmarkStart w:id="262" w:name="instructions-2"/>
    <w:p>
      <w:pPr>
        <w:pStyle w:val="Heading4"/>
      </w:pPr>
      <w:r>
        <w:rPr>
          <w:rStyle w:val="SectionNumber"/>
        </w:rPr>
        <w:t xml:space="preserve">4.4.2.1</w:t>
      </w:r>
      <w:r>
        <w:tab/>
      </w:r>
      <w:r>
        <w:t xml:space="preserve">Instructions</w:t>
      </w:r>
    </w:p>
    <w:p>
      <w:pPr>
        <w:numPr>
          <w:ilvl w:val="0"/>
          <w:numId w:val="1098"/>
        </w:numPr>
      </w:pPr>
      <w:r>
        <w:t xml:space="preserve">Create a plan for a 5 min presentation taking into consideration:</w:t>
      </w:r>
    </w:p>
    <w:p>
      <w:pPr>
        <w:numPr>
          <w:ilvl w:val="1"/>
          <w:numId w:val="1099"/>
        </w:numPr>
      </w:pPr>
      <w:r>
        <w:t xml:space="preserve">Who will speak when</w:t>
      </w:r>
    </w:p>
    <w:p>
      <w:pPr>
        <w:numPr>
          <w:ilvl w:val="1"/>
          <w:numId w:val="1099"/>
        </w:numPr>
      </w:pPr>
      <w:r>
        <w:t xml:space="preserve">What each person will cover</w:t>
      </w:r>
    </w:p>
    <w:p>
      <w:pPr>
        <w:numPr>
          <w:ilvl w:val="0"/>
          <w:numId w:val="1098"/>
        </w:numPr>
      </w:pPr>
      <w:r>
        <w:t xml:space="preserve">Practice your presentation</w:t>
      </w:r>
    </w:p>
    <w:p>
      <w:pPr>
        <w:numPr>
          <w:ilvl w:val="1"/>
          <w:numId w:val="1100"/>
        </w:numPr>
      </w:pPr>
      <w:r>
        <w:t xml:space="preserve">In your group</w:t>
      </w:r>
    </w:p>
    <w:p>
      <w:pPr>
        <w:numPr>
          <w:ilvl w:val="1"/>
          <w:numId w:val="1100"/>
        </w:numPr>
      </w:pPr>
      <w:r>
        <w:t xml:space="preserve">To the class</w:t>
      </w:r>
    </w:p>
    <w:bookmarkEnd w:id="262"/>
    <w:bookmarkStart w:id="263" w:name="questions-1"/>
    <w:p>
      <w:pPr>
        <w:pStyle w:val="Heading4"/>
      </w:pPr>
      <w:r>
        <w:rPr>
          <w:rStyle w:val="SectionNumber"/>
        </w:rPr>
        <w:t xml:space="preserve">4.4.2.2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63"/>
    <w:bookmarkEnd w:id="264"/>
    <w:bookmarkStart w:id="265" w:name="grading-criteria-2"/>
    <w:p>
      <w:pPr>
        <w:pStyle w:val="Heading3"/>
      </w:pPr>
      <w:r>
        <w:rPr>
          <w:rStyle w:val="SectionNumber"/>
        </w:rPr>
        <w:t xml:space="preserve">4.4.3</w:t>
      </w:r>
      <w:r>
        <w:tab/>
      </w:r>
      <w:r>
        <w:t xml:space="preserve">Grading Criteria</w:t>
      </w:r>
    </w:p>
    <w:p>
      <w:pPr>
        <w:numPr>
          <w:ilvl w:val="0"/>
          <w:numId w:val="1101"/>
        </w:numPr>
        <w:pStyle w:val="Compact"/>
      </w:pPr>
      <w:r>
        <w:t xml:space="preserve">Submit your work on your LMS (Blackboard, Canvas, Google Classroom) or refer to your instructor’s choice.</w:t>
      </w:r>
    </w:p>
    <w:bookmarkEnd w:id="265"/>
    <w:bookmarkStart w:id="267" w:name="footnotes-5"/>
    <w:p>
      <w:pPr>
        <w:pStyle w:val="Heading3"/>
      </w:pPr>
      <w:r>
        <w:rPr>
          <w:rStyle w:val="SectionNumber"/>
        </w:rPr>
        <w:t xml:space="preserve">4.4.4</w:t>
      </w:r>
      <w:r>
        <w:tab/>
      </w:r>
      <w:r>
        <w:t xml:space="preserve">Footnotes</w:t>
      </w:r>
    </w:p>
    <w:p>
      <w:pPr>
        <w:pStyle w:val="FirstParagraph"/>
      </w:pPr>
      <w:r>
        <w:rPr>
          <w:bCs/>
          <w:b/>
        </w:rPr>
        <w:t xml:space="preserve">Resources</w:t>
      </w:r>
    </w:p>
    <w:p>
      <w:pPr>
        <w:numPr>
          <w:ilvl w:val="0"/>
          <w:numId w:val="1102"/>
        </w:numPr>
        <w:pStyle w:val="Compact"/>
      </w:pPr>
      <w:hyperlink r:id="rId266">
        <w:r>
          <w:rPr>
            <w:rStyle w:val="Hyperlink"/>
          </w:rPr>
          <w:t xml:space="preserve">Google Doc</w:t>
        </w:r>
      </w:hyperlink>
    </w:p>
    <w:p>
      <w:pPr>
        <w:pStyle w:val="FirstParagraph"/>
      </w:pPr>
      <w:r>
        <w:rPr>
          <w:bCs/>
          <w:b/>
        </w:rPr>
        <w:t xml:space="preserve">Contributions and Affiliations</w:t>
      </w:r>
    </w:p>
    <w:p>
      <w:pPr>
        <w:numPr>
          <w:ilvl w:val="0"/>
          <w:numId w:val="1103"/>
        </w:numPr>
        <w:pStyle w:val="Compact"/>
      </w:pPr>
      <w:r>
        <w:t xml:space="preserve">Valeriya Gaysinskaya, Johns Hopkins University</w:t>
      </w:r>
    </w:p>
    <w:p>
      <w:pPr>
        <w:numPr>
          <w:ilvl w:val="0"/>
          <w:numId w:val="1103"/>
        </w:numPr>
        <w:pStyle w:val="Compact"/>
      </w:pPr>
      <w:r>
        <w:t xml:space="preserve">Frederick Tan, Johns Hopkins University</w:t>
      </w:r>
    </w:p>
    <w:p>
      <w:pPr>
        <w:numPr>
          <w:ilvl w:val="0"/>
          <w:numId w:val="1103"/>
        </w:numPr>
        <w:pStyle w:val="Compact"/>
      </w:pPr>
      <w:r>
        <w:t xml:space="preserve">Sayumi York, Notre Dame of Maryland University</w:t>
      </w:r>
    </w:p>
    <w:p>
      <w:pPr>
        <w:pStyle w:val="FirstParagraph"/>
      </w:pPr>
      <w:r>
        <w:t xml:space="preserve">Last Revised: January 2026</w:t>
      </w:r>
    </w:p>
    <w:bookmarkEnd w:id="267"/>
    <w:bookmarkEnd w:id="268"/>
    <w:bookmarkEnd w:id="269"/>
    <w:bookmarkStart w:id="298" w:name="professional-development"/>
    <w:p>
      <w:pPr>
        <w:pStyle w:val="Heading1"/>
      </w:pPr>
      <w:r>
        <w:rPr>
          <w:rStyle w:val="SectionNumber"/>
        </w:rPr>
        <w:t xml:space="preserve">5</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71" name="Picture"/>
            <a:graphic>
              <a:graphicData uri="http://schemas.openxmlformats.org/drawingml/2006/picture">
                <pic:pic>
                  <pic:nvPicPr>
                    <pic:cNvPr descr="community-analysis-and-feedback_files/figure-docx//1hYKF7Ss3vJ8rrUIH7ByNh1BUlRa2fhsJhq8MXzEowCc_g344ad28629a_0_229.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lecture---next-steps"/>
    <w:p>
      <w:pPr>
        <w:pStyle w:val="Heading2"/>
      </w:pPr>
      <w:r>
        <w:rPr>
          <w:rStyle w:val="SectionNumber"/>
        </w:rPr>
        <w:t xml:space="preserve">5.1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4" name="Picture"/>
            <a:graphic>
              <a:graphicData uri="http://schemas.openxmlformats.org/drawingml/2006/picture">
                <pic:pic>
                  <pic:nvPicPr>
                    <pic:cNvPr descr="community-analysis-and-feedback_files/figure-docx//1cH7vm_lAxe_JUlr1H_M5Ujas-pTUY8qPBthTcSOiIXA_g35f391192_00.png" id="275" name="Picture"/>
                    <pic:cNvPicPr>
                      <a:picLocks noChangeArrowheads="1" noChangeAspect="1"/>
                    </pic:cNvPicPr>
                  </pic:nvPicPr>
                  <pic:blipFill>
                    <a:blip r:embed="rId2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6">
        <w:r>
          <w:rPr>
            <w:rStyle w:val="Hyperlink"/>
          </w:rPr>
          <w:t xml:space="preserve">Slides: Next Steps</w:t>
        </w:r>
      </w:hyperlink>
    </w:p>
    <w:bookmarkEnd w:id="277"/>
    <w:bookmarkStart w:id="295" w:name="activity---next-steps"/>
    <w:p>
      <w:pPr>
        <w:pStyle w:val="Heading2"/>
      </w:pPr>
      <w:r>
        <w:rPr>
          <w:rStyle w:val="SectionNumber"/>
        </w:rPr>
        <w:t xml:space="preserve">5.2</w:t>
      </w:r>
      <w:r>
        <w:tab/>
      </w:r>
      <w:r>
        <w:t xml:space="preserve">Activity - Next Steps</w:t>
      </w:r>
    </w:p>
    <w:bookmarkStart w:id="278" w:name="introduction-6"/>
    <w:p>
      <w:pPr>
        <w:pStyle w:val="Heading3"/>
      </w:pPr>
      <w:r>
        <w:rPr>
          <w:rStyle w:val="SectionNumber"/>
        </w:rPr>
        <w:t xml:space="preserve">5.2.1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78"/>
    <w:bookmarkStart w:id="280" w:name="activity-1-complete-feedback"/>
    <w:p>
      <w:pPr>
        <w:pStyle w:val="Heading3"/>
      </w:pPr>
      <w:r>
        <w:rPr>
          <w:rStyle w:val="SectionNumber"/>
        </w:rPr>
        <w:t xml:space="preserve">5.2.2</w:t>
      </w:r>
      <w:r>
        <w:tab/>
      </w:r>
      <w:r>
        <w:t xml:space="preserve">Activity 1 – Complete Feedback</w:t>
      </w:r>
    </w:p>
    <w:p>
      <w:pPr>
        <w:pStyle w:val="FirstParagraph"/>
      </w:pPr>
      <w:r>
        <w:rPr>
          <w:iCs/>
          <w:i/>
        </w:rPr>
        <w:t xml:space="preserve">Estimated time: 15 min</w:t>
      </w:r>
    </w:p>
    <w:bookmarkStart w:id="279" w:name="instructions-3"/>
    <w:p>
      <w:pPr>
        <w:pStyle w:val="Heading4"/>
      </w:pPr>
      <w:r>
        <w:rPr>
          <w:rStyle w:val="SectionNumber"/>
        </w:rPr>
        <w:t xml:space="preserve">5.2.2.1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9"/>
    <w:bookmarkEnd w:id="280"/>
    <w:bookmarkStart w:id="283" w:name="activity-2-research-opportunities"/>
    <w:p>
      <w:pPr>
        <w:pStyle w:val="Heading3"/>
      </w:pPr>
      <w:r>
        <w:rPr>
          <w:rStyle w:val="SectionNumber"/>
        </w:rPr>
        <w:t xml:space="preserve">5.2.3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81">
              <w:r>
                <w:rPr>
                  <w:rStyle w:val="Hyperlink"/>
                </w:rPr>
                <w:t xml:space="preserve">https://www.nsf.gov/funding/initiatives/reu/students</w:t>
              </w:r>
            </w:hyperlink>
          </w:p>
        </w:tc>
      </w:tr>
      <w:tr>
        <w:tc>
          <w:tcPr/>
          <w:p>
            <w:pPr>
              <w:pStyle w:val="Compact"/>
              <w:jc w:val="left"/>
            </w:pPr>
            <w:r>
              <w:t xml:space="preserve">b. Search –</w:t>
            </w:r>
            <w:r>
              <w:t xml:space="preserve"> </w:t>
            </w:r>
            <w:hyperlink r:id="rId28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83"/>
    <w:bookmarkStart w:id="291" w:name="activity-3-explore-communities"/>
    <w:p>
      <w:pPr>
        <w:pStyle w:val="Heading3"/>
      </w:pPr>
      <w:r>
        <w:rPr>
          <w:rStyle w:val="SectionNumber"/>
        </w:rPr>
        <w:t xml:space="preserve">5.2.4</w:t>
      </w:r>
      <w:r>
        <w:tab/>
      </w:r>
      <w:r>
        <w:t xml:space="preserve">Activity 3 – Explore Communities</w:t>
      </w:r>
    </w:p>
    <w:p>
      <w:pPr>
        <w:pStyle w:val="FirstParagraph"/>
      </w:pPr>
      <w:r>
        <w:rPr>
          <w:iCs/>
          <w:i/>
        </w:rPr>
        <w:t xml:space="preserve">Estimated time: 15 min</w:t>
      </w:r>
    </w:p>
    <w:bookmarkStart w:id="284" w:name="instructions-4"/>
    <w:p>
      <w:pPr>
        <w:pStyle w:val="Heading4"/>
      </w:pPr>
      <w:r>
        <w:rPr>
          <w:rStyle w:val="SectionNumber"/>
        </w:rPr>
        <w:t xml:space="preserve">5.2.4.1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4"/>
    <w:bookmarkStart w:id="290" w:name="questions-2"/>
    <w:p>
      <w:pPr>
        <w:pStyle w:val="Heading4"/>
      </w:pPr>
      <w:r>
        <w:rPr>
          <w:rStyle w:val="SectionNumber"/>
        </w:rPr>
        <w:t xml:space="preserve">5.2.4.2</w:t>
      </w:r>
      <w:r>
        <w:tab/>
      </w:r>
      <w:r>
        <w:t xml:space="preserve">Questions</w:t>
      </w:r>
    </w:p>
    <w:p>
      <w:pPr>
        <w:numPr>
          <w:ilvl w:val="0"/>
          <w:numId w:val="1104"/>
        </w:numPr>
        <w:pStyle w:val="Compact"/>
      </w:pPr>
      <w:r>
        <w:t xml:space="preserve">Specialized Communities</w:t>
      </w:r>
    </w:p>
    <w:p>
      <w:pPr>
        <w:numPr>
          <w:ilvl w:val="0"/>
          <w:numId w:val="1105"/>
        </w:numPr>
        <w:pStyle w:val="Compact"/>
      </w:pPr>
      <w:r>
        <w:t xml:space="preserve">SEQanswers: the next-generation sequencing community</w:t>
      </w:r>
    </w:p>
    <w:p>
      <w:pPr>
        <w:numPr>
          <w:ilvl w:val="0"/>
          <w:numId w:val="1106"/>
        </w:numPr>
        <w:pStyle w:val="Compact"/>
      </w:pPr>
      <w:hyperlink r:id="rId285">
        <w:r>
          <w:rPr>
            <w:rStyle w:val="Hyperlink"/>
          </w:rPr>
          <w:t xml:space="preserve">https://www.seqanswers.com</w:t>
        </w:r>
      </w:hyperlink>
    </w:p>
    <w:p>
      <w:pPr>
        <w:numPr>
          <w:ilvl w:val="0"/>
          <w:numId w:val="1107"/>
        </w:numPr>
        <w:pStyle w:val="Compact"/>
      </w:pPr>
      <w:r>
        <w:t xml:space="preserve">Biostars: bioinformatics explained</w:t>
      </w:r>
    </w:p>
    <w:p>
      <w:pPr>
        <w:numPr>
          <w:ilvl w:val="0"/>
          <w:numId w:val="1108"/>
        </w:numPr>
        <w:pStyle w:val="Compact"/>
      </w:pPr>
      <w:hyperlink r:id="rId28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9"/>
        </w:numPr>
        <w:pStyle w:val="Compact"/>
      </w:pPr>
      <w:r>
        <w:t xml:space="preserve">General Communities</w:t>
      </w:r>
    </w:p>
    <w:p>
      <w:pPr>
        <w:numPr>
          <w:ilvl w:val="0"/>
          <w:numId w:val="1110"/>
        </w:numPr>
        <w:pStyle w:val="Compact"/>
      </w:pPr>
      <w:r>
        <w:t xml:space="preserve">Reddit: The heart of the internet</w:t>
      </w:r>
    </w:p>
    <w:p>
      <w:pPr>
        <w:numPr>
          <w:ilvl w:val="0"/>
          <w:numId w:val="1111"/>
        </w:numPr>
        <w:pStyle w:val="Compact"/>
      </w:pPr>
      <w:hyperlink r:id="rId287">
        <w:r>
          <w:rPr>
            <w:rStyle w:val="Hyperlink"/>
          </w:rPr>
          <w:t xml:space="preserve">https://www.reddit.com/r/metagenomics</w:t>
        </w:r>
      </w:hyperlink>
    </w:p>
    <w:p>
      <w:pPr>
        <w:numPr>
          <w:ilvl w:val="0"/>
          <w:numId w:val="1112"/>
        </w:numPr>
        <w:pStyle w:val="Compact"/>
      </w:pPr>
      <w:r>
        <w:t xml:space="preserve">Twitter/X: It’s what’s happening</w:t>
      </w:r>
    </w:p>
    <w:p>
      <w:pPr>
        <w:numPr>
          <w:ilvl w:val="0"/>
          <w:numId w:val="1113"/>
        </w:numPr>
        <w:pStyle w:val="Compact"/>
      </w:pPr>
      <w:hyperlink r:id="rId288">
        <w:r>
          <w:rPr>
            <w:rStyle w:val="Hyperlink"/>
          </w:rPr>
          <w:t xml:space="preserve">https://x.com/search?q=%23metagenomics</w:t>
        </w:r>
      </w:hyperlink>
    </w:p>
    <w:p>
      <w:pPr>
        <w:numPr>
          <w:ilvl w:val="0"/>
          <w:numId w:val="1114"/>
        </w:numPr>
        <w:pStyle w:val="Compact"/>
      </w:pPr>
      <w:r>
        <w:t xml:space="preserve">Bluesky: Social media as it should be</w:t>
      </w:r>
    </w:p>
    <w:p>
      <w:pPr>
        <w:numPr>
          <w:ilvl w:val="0"/>
          <w:numId w:val="1115"/>
        </w:numPr>
        <w:pStyle w:val="Compact"/>
      </w:pPr>
      <w:hyperlink r:id="rId28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90"/>
    <w:bookmarkEnd w:id="291"/>
    <w:bookmarkStart w:id="292" w:name="grading-criteria-3"/>
    <w:p>
      <w:pPr>
        <w:pStyle w:val="Heading3"/>
      </w:pPr>
      <w:r>
        <w:rPr>
          <w:rStyle w:val="SectionNumber"/>
        </w:rPr>
        <w:t xml:space="preserve">5.2.5</w:t>
      </w:r>
      <w:r>
        <w:tab/>
      </w:r>
      <w:r>
        <w:t xml:space="preserve">Grading Criteria</w:t>
      </w:r>
    </w:p>
    <w:p>
      <w:pPr>
        <w:numPr>
          <w:ilvl w:val="0"/>
          <w:numId w:val="1116"/>
        </w:numPr>
        <w:pStyle w:val="Compact"/>
      </w:pPr>
      <w:r>
        <w:t xml:space="preserve">Download as Microsoft Word (.docx) and upload to your LMS (Blackboard, Canvas, Google Classroom) or refer to your instructor’s choice.</w:t>
      </w:r>
    </w:p>
    <w:bookmarkEnd w:id="292"/>
    <w:bookmarkStart w:id="294" w:name="footnotes-6"/>
    <w:p>
      <w:pPr>
        <w:pStyle w:val="Heading3"/>
      </w:pPr>
      <w:r>
        <w:rPr>
          <w:rStyle w:val="SectionNumber"/>
        </w:rPr>
        <w:t xml:space="preserve">5.2.6</w:t>
      </w:r>
      <w:r>
        <w:tab/>
      </w:r>
      <w:r>
        <w:t xml:space="preserve">Footnotes</w:t>
      </w:r>
    </w:p>
    <w:p>
      <w:pPr>
        <w:pStyle w:val="FirstParagraph"/>
      </w:pPr>
      <w:r>
        <w:rPr>
          <w:bCs/>
          <w:b/>
        </w:rPr>
        <w:t xml:space="preserve">Resources</w:t>
      </w:r>
    </w:p>
    <w:p>
      <w:pPr>
        <w:numPr>
          <w:ilvl w:val="0"/>
          <w:numId w:val="1117"/>
        </w:numPr>
        <w:pStyle w:val="Compact"/>
      </w:pPr>
      <w:hyperlink r:id="rId293">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numPr>
          <w:ilvl w:val="0"/>
          <w:numId w:val="1118"/>
        </w:numPr>
        <w:pStyle w:val="Compact"/>
      </w:pPr>
      <w:r>
        <w:t xml:space="preserve">Sayumi York, Notre Dame of Maryland Univeristy</w:t>
      </w:r>
    </w:p>
    <w:bookmarkEnd w:id="294"/>
    <w:bookmarkEnd w:id="295"/>
    <w:bookmarkStart w:id="297" w:name="create-your-cv"/>
    <w:p>
      <w:pPr>
        <w:pStyle w:val="Heading2"/>
      </w:pPr>
      <w:r>
        <w:rPr>
          <w:rStyle w:val="SectionNumber"/>
        </w:rPr>
        <w:t xml:space="preserve">5.3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96" w:name="resume-or-cv"/>
    <w:p>
      <w:pPr>
        <w:pStyle w:val="Heading4"/>
      </w:pPr>
      <w:r>
        <w:rPr>
          <w:rStyle w:val="SectionNumber"/>
        </w:rPr>
        <w:t xml:space="preserve">5.3.0.1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0"/>
        </w:numPr>
        <w:pStyle w:val="Compact"/>
      </w:pPr>
      <w:r>
        <w:t xml:space="preserve">☐   You credit the source of your data (Citation, SRA #, Project #)</w:t>
      </w:r>
    </w:p>
    <w:p>
      <w:pPr>
        <w:numPr>
          <w:ilvl w:val="0"/>
          <w:numId w:val="1120"/>
        </w:numPr>
        <w:pStyle w:val="Compact"/>
      </w:pPr>
      <w:r>
        <w:t xml:space="preserve">☐   You describe why your research project matters</w:t>
      </w:r>
    </w:p>
    <w:p>
      <w:pPr>
        <w:numPr>
          <w:ilvl w:val="0"/>
          <w:numId w:val="112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96"/>
    <w:bookmarkEnd w:id="297"/>
    <w:bookmarkEnd w:id="298"/>
    <w:bookmarkStart w:id="320" w:name="c-moor-scholars"/>
    <w:p>
      <w:pPr>
        <w:pStyle w:val="Heading1"/>
      </w:pPr>
      <w:r>
        <w:rPr>
          <w:rStyle w:val="SectionNumber"/>
        </w:rPr>
        <w:t xml:space="preserve">6</w:t>
      </w:r>
      <w:r>
        <w:tab/>
      </w:r>
      <w:r>
        <w:t xml:space="preserve">C-MOOR Scholars</w:t>
      </w:r>
    </w:p>
    <w:bookmarkStart w:id="307" w:name="c-moor-scholars-1"/>
    <w:p>
      <w:pPr>
        <w:pStyle w:val="Heading2"/>
      </w:pPr>
      <w:r>
        <w:rPr>
          <w:rStyle w:val="SectionNumber"/>
        </w:rPr>
        <w:t xml:space="preserve">6.1</w:t>
      </w:r>
      <w:r>
        <w:tab/>
      </w:r>
      <w:r>
        <w:t xml:space="preserve">C-MOOR Scholars</w:t>
      </w:r>
    </w:p>
    <w:p>
      <w:pPr>
        <w:pStyle w:val="FirstParagraph"/>
      </w:pPr>
      <w:r>
        <w:drawing>
          <wp:inline>
            <wp:extent cx="5334000" cy="3000375"/>
            <wp:effectExtent b="0" l="0" r="0" t="0"/>
            <wp:docPr descr="" title="" id="300" name="Picture"/>
            <a:graphic>
              <a:graphicData uri="http://schemas.openxmlformats.org/drawingml/2006/picture">
                <pic:pic>
                  <pic:nvPicPr>
                    <pic:cNvPr descr="community-analysis-and-feedback_files/figure-docx//1dI8-_iVqbkzNMf11M4dK85E8ZW3OyZECs_YwMKw5fhs_g362a06a915d_2_4.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02">
        <w:r>
          <w:rPr>
            <w:rStyle w:val="Hyperlink"/>
          </w:rPr>
          <w:t xml:space="preserve">C-MOOR Scholars Interest Form</w:t>
        </w:r>
      </w:hyperlink>
      <w:r>
        <w:t xml:space="preserve"> </w:t>
      </w:r>
      <w:r>
        <w:t xml:space="preserve">if interested, and meet some</w:t>
      </w:r>
      <w:r>
        <w:t xml:space="preserve"> </w:t>
      </w:r>
      <w:hyperlink r:id="rId30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1"/>
        </w:numPr>
        <w:pStyle w:val="Compact"/>
      </w:pPr>
      <w:r>
        <w:t xml:space="preserve">A place to grow your skills</w:t>
      </w:r>
    </w:p>
    <w:p>
      <w:pPr>
        <w:numPr>
          <w:ilvl w:val="0"/>
          <w:numId w:val="1121"/>
        </w:numPr>
        <w:pStyle w:val="Compact"/>
      </w:pPr>
      <w:r>
        <w:t xml:space="preserve">A place to network</w:t>
      </w:r>
    </w:p>
    <w:p>
      <w:pPr>
        <w:numPr>
          <w:ilvl w:val="0"/>
          <w:numId w:val="112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2"/>
        </w:numPr>
        <w:pStyle w:val="Compact"/>
      </w:pPr>
      <w:r>
        <w:t xml:space="preserve">A commitment to pursuing research as a career</w:t>
      </w:r>
    </w:p>
    <w:p>
      <w:pPr>
        <w:numPr>
          <w:ilvl w:val="0"/>
          <w:numId w:val="1122"/>
        </w:numPr>
        <w:pStyle w:val="Compact"/>
      </w:pPr>
      <w:r>
        <w:t xml:space="preserve">A graded class where we score work</w:t>
      </w:r>
    </w:p>
    <w:p>
      <w:pPr>
        <w:numPr>
          <w:ilvl w:val="0"/>
          <w:numId w:val="112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04">
        <w:r>
          <w:rPr>
            <w:rStyle w:val="Hyperlink"/>
          </w:rPr>
          <w:t xml:space="preserve">C-MOOR Academy Discussion Forum</w:t>
        </w:r>
      </w:hyperlink>
      <w:r>
        <w:t xml:space="preserve"> </w:t>
      </w:r>
      <w:r>
        <w:t xml:space="preserve">to hear about any remote opportunities we have.</w:t>
      </w:r>
    </w:p>
    <w:bookmarkStart w:id="306" w:name="c-moor-scholars-links"/>
    <w:p>
      <w:pPr>
        <w:pStyle w:val="Heading3"/>
      </w:pPr>
      <w:r>
        <w:rPr>
          <w:rStyle w:val="SectionNumber"/>
        </w:rPr>
        <w:t xml:space="preserve">6.1.1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3"/>
        </w:numPr>
        <w:pStyle w:val="Compact"/>
      </w:pPr>
      <w:hyperlink r:id="rId305">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24"/>
        </w:numPr>
        <w:pStyle w:val="Compact"/>
      </w:pPr>
      <w:hyperlink r:id="rId303">
        <w:r>
          <w:rPr>
            <w:rStyle w:val="Hyperlink"/>
          </w:rPr>
          <w:t xml:space="preserve">C-MOOR Scholars at CCC</w:t>
        </w:r>
      </w:hyperlink>
    </w:p>
    <w:bookmarkEnd w:id="306"/>
    <w:bookmarkEnd w:id="307"/>
    <w:bookmarkStart w:id="314" w:name="pursue-further-research"/>
    <w:p>
      <w:pPr>
        <w:pStyle w:val="Heading2"/>
      </w:pPr>
      <w:r>
        <w:rPr>
          <w:rStyle w:val="SectionNumber"/>
        </w:rPr>
        <w:t xml:space="preserve">6.2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9" name="Picture"/>
            <a:graphic>
              <a:graphicData uri="http://schemas.openxmlformats.org/drawingml/2006/picture">
                <pic:pic>
                  <pic:nvPicPr>
                    <pic:cNvPr descr="community-analysis-and-feedback_files/figure-docx//1dI8-_iVqbkzNMf11M4dK85E8ZW3OyZECs_YwMKw5fhs_g362974128df_0_98.png" id="310" name="Picture"/>
                    <pic:cNvPicPr>
                      <a:picLocks noChangeArrowheads="1" noChangeAspect="1"/>
                    </pic:cNvPicPr>
                  </pic:nvPicPr>
                  <pic:blipFill>
                    <a:blip r:embed="rId308"/>
                    <a:stretch>
                      <a:fillRect/>
                    </a:stretch>
                  </pic:blipFill>
                  <pic:spPr bwMode="auto">
                    <a:xfrm>
                      <a:off x="0" y="0"/>
                      <a:ext cx="5334000" cy="3000375"/>
                    </a:xfrm>
                    <a:prstGeom prst="rect">
                      <a:avLst/>
                    </a:prstGeom>
                    <a:noFill/>
                    <a:ln w="9525">
                      <a:noFill/>
                      <a:headEnd/>
                      <a:tailEnd/>
                    </a:ln>
                  </pic:spPr>
                </pic:pic>
              </a:graphicData>
            </a:graphic>
          </wp:inline>
        </w:drawing>
      </w:r>
    </w:p>
    <w:bookmarkStart w:id="312" w:name="Xc738158caaf65c8ffd3c6f2ca9b7fa0c34fc752"/>
    <w:p>
      <w:pPr>
        <w:pStyle w:val="Heading3"/>
      </w:pPr>
      <w:r>
        <w:rPr>
          <w:rStyle w:val="SectionNumber"/>
        </w:rPr>
        <w:t xml:space="preserve">6.2.1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2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2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1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12"/>
    <w:bookmarkStart w:id="313" w:name="find-a-research-lab-to-join"/>
    <w:p>
      <w:pPr>
        <w:pStyle w:val="Heading3"/>
      </w:pPr>
      <w:r>
        <w:rPr>
          <w:rStyle w:val="SectionNumber"/>
        </w:rPr>
        <w:t xml:space="preserve">6.2.2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26"/>
        </w:numPr>
        <w:pStyle w:val="Compact"/>
      </w:pPr>
      <w:r>
        <w:t xml:space="preserve">☐  An introduction about yourself (name, class year, institution, major)</w:t>
      </w:r>
    </w:p>
    <w:p>
      <w:pPr>
        <w:numPr>
          <w:ilvl w:val="0"/>
          <w:numId w:val="1126"/>
        </w:numPr>
        <w:pStyle w:val="Compact"/>
      </w:pPr>
      <w:r>
        <w:t xml:space="preserve">☐  1-2 sentences about your previous experience in research</w:t>
      </w:r>
    </w:p>
    <w:p>
      <w:pPr>
        <w:numPr>
          <w:ilvl w:val="0"/>
          <w:numId w:val="1126"/>
        </w:numPr>
        <w:pStyle w:val="Compact"/>
      </w:pPr>
      <w:r>
        <w:t xml:space="preserve">☐  1-2 sentences about why you’re interested in their lab specifically</w:t>
      </w:r>
    </w:p>
    <w:p>
      <w:pPr>
        <w:numPr>
          <w:ilvl w:val="0"/>
          <w:numId w:val="112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13"/>
    <w:bookmarkEnd w:id="314"/>
    <w:bookmarkStart w:id="319" w:name="biodigs"/>
    <w:p>
      <w:pPr>
        <w:pStyle w:val="Heading2"/>
      </w:pPr>
      <w:r>
        <w:rPr>
          <w:rStyle w:val="SectionNumber"/>
        </w:rPr>
        <w:t xml:space="preserve">6.3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16" name="Picture"/>
            <a:graphic>
              <a:graphicData uri="http://schemas.openxmlformats.org/drawingml/2006/picture">
                <pic:pic>
                  <pic:nvPicPr>
                    <pic:cNvPr descr="community-analysis-and-feedback_files/figure-docx//1dI8-_iVqbkzNMf11M4dK85E8ZW3OyZECs_YwMKw5fhs_g362a06a915d_2_10.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1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9"/>
    <w:bookmarkEnd w:id="320"/>
    <w:bookmarkStart w:id="339" w:name="online-community"/>
    <w:p>
      <w:pPr>
        <w:pStyle w:val="Heading1"/>
      </w:pPr>
      <w:r>
        <w:rPr>
          <w:rStyle w:val="SectionNumber"/>
        </w:rPr>
        <w:t xml:space="preserve">7</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2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7"/>
        </w:numPr>
        <w:pStyle w:val="Compact"/>
      </w:pPr>
      <w:hyperlink r:id="rId322">
        <w:r>
          <w:rPr>
            <w:rStyle w:val="Hyperlink"/>
          </w:rPr>
          <w:t xml:space="preserve">C-MOOR Academy Discussion Forum</w:t>
        </w:r>
      </w:hyperlink>
      <w:r>
        <w:t xml:space="preserve"> </w:t>
      </w:r>
      <w:r>
        <w:t xml:space="preserve">for help with and example miniCUREs</w:t>
      </w:r>
    </w:p>
    <w:p>
      <w:pPr>
        <w:numPr>
          <w:ilvl w:val="0"/>
          <w:numId w:val="1127"/>
        </w:numPr>
        <w:pStyle w:val="Compact"/>
      </w:pPr>
      <w:hyperlink r:id="rId323">
        <w:r>
          <w:rPr>
            <w:rStyle w:val="Hyperlink"/>
          </w:rPr>
          <w:t xml:space="preserve">Galaxy forum</w:t>
        </w:r>
      </w:hyperlink>
      <w:r>
        <w:t xml:space="preserve"> </w:t>
      </w:r>
      <w:r>
        <w:t xml:space="preserve">for all things Galaxy</w:t>
      </w:r>
    </w:p>
    <w:p>
      <w:pPr>
        <w:numPr>
          <w:ilvl w:val="0"/>
          <w:numId w:val="1127"/>
        </w:numPr>
        <w:pStyle w:val="Compact"/>
      </w:pPr>
      <w:hyperlink r:id="rId324">
        <w:r>
          <w:rPr>
            <w:rStyle w:val="Hyperlink"/>
          </w:rPr>
          <w:t xml:space="preserve">Bioconductor forum</w:t>
        </w:r>
      </w:hyperlink>
      <w:r>
        <w:t xml:space="preserve"> </w:t>
      </w:r>
      <w:r>
        <w:t xml:space="preserve">for all things R/Bioconductor</w:t>
      </w:r>
    </w:p>
    <w:p>
      <w:pPr>
        <w:numPr>
          <w:ilvl w:val="0"/>
          <w:numId w:val="1127"/>
        </w:numPr>
        <w:pStyle w:val="Compact"/>
      </w:pPr>
      <w:hyperlink r:id="rId325">
        <w:r>
          <w:rPr>
            <w:rStyle w:val="Hyperlink"/>
          </w:rPr>
          <w:t xml:space="preserve">AnVIL forum</w:t>
        </w:r>
      </w:hyperlink>
      <w:r>
        <w:t xml:space="preserve"> </w:t>
      </w:r>
      <w:r>
        <w:t xml:space="preserve">for all things related to the cloud computing platform, AnVIL</w:t>
      </w:r>
    </w:p>
    <w:p>
      <w:pPr>
        <w:numPr>
          <w:ilvl w:val="0"/>
          <w:numId w:val="1127"/>
        </w:numPr>
        <w:pStyle w:val="Compact"/>
      </w:pPr>
      <w:hyperlink r:id="rId326">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28" name="Picture"/>
            <a:graphic>
              <a:graphicData uri="http://schemas.openxmlformats.org/drawingml/2006/picture">
                <pic:pic>
                  <pic:nvPicPr>
                    <pic:cNvPr descr="community-analysis-and-feedback_files/figure-docx//1fH9s5OLcRF5meZtFWTJe89RFvJSh125kdjhdqp5smqA_g302b08c5e6e_0_16.png" id="329" name="Picture"/>
                    <pic:cNvPicPr>
                      <a:picLocks noChangeArrowheads="1" noChangeAspect="1"/>
                    </pic:cNvPicPr>
                  </pic:nvPicPr>
                  <pic:blipFill>
                    <a:blip r:embed="rId3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1" name="Picture"/>
            <a:graphic>
              <a:graphicData uri="http://schemas.openxmlformats.org/drawingml/2006/picture">
                <pic:pic>
                  <pic:nvPicPr>
                    <pic:cNvPr descr="community-analysis-and-feedback_files/figure-docx//1fH9s5OLcRF5meZtFWTJe89RFvJSh125kdjhdqp5smqA_g302b08c5e6e_0_5.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community-analysis-and-feedback_files/figure-docx//1fH9s5OLcRF5meZtFWTJe89RFvJSh125kdjhdqp5smqA_g302b08c5e6e_0_22.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7" name="Picture"/>
            <a:graphic>
              <a:graphicData uri="http://schemas.openxmlformats.org/drawingml/2006/picture">
                <pic:pic>
                  <pic:nvPicPr>
                    <pic:cNvPr descr="community-analysis-and-feedback_files/figure-docx//1fH9s5OLcRF5meZtFWTJe89RFvJSh125kdjhdqp5smqA_g302b08c5e6e_0_12.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70" w:name="spreadsheets-101"/>
    <w:p>
      <w:pPr>
        <w:pStyle w:val="Heading1"/>
      </w:pPr>
      <w:r>
        <w:rPr>
          <w:rStyle w:val="SectionNumber"/>
        </w:rPr>
        <w:t xml:space="preserve">8</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40" w:name="right-clicking"/>
    <w:p>
      <w:pPr>
        <w:pStyle w:val="Heading4"/>
      </w:pPr>
      <w:r>
        <w:rPr>
          <w:rStyle w:val="SectionNumber"/>
        </w:rPr>
        <w:t xml:space="preserve">8.0.0.1</w:t>
      </w:r>
      <w:r>
        <w:tab/>
      </w:r>
      <w:r>
        <w:rPr>
          <w:bCs/>
          <w:b/>
        </w:rPr>
        <w:t xml:space="preserve">Right clicking?</w:t>
      </w:r>
    </w:p>
    <w:bookmarkEnd w:id="340"/>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8"/>
        </w:numPr>
        <w:pStyle w:val="Compact"/>
      </w:pPr>
      <w:r>
        <w:t xml:space="preserve">Right click by holding Ctrl and left-clicking</w:t>
      </w:r>
    </w:p>
    <w:p>
      <w:pPr>
        <w:numPr>
          <w:ilvl w:val="0"/>
          <w:numId w:val="1128"/>
        </w:numPr>
        <w:pStyle w:val="Compact"/>
      </w:pPr>
      <w:r>
        <w:t xml:space="preserve">Tapping with two fingers as opposed to one</w:t>
      </w:r>
    </w:p>
    <w:bookmarkStart w:id="344" w:name="getting-a-copy-of-the-spreadsheet"/>
    <w:p>
      <w:pPr>
        <w:pStyle w:val="Heading3"/>
      </w:pPr>
      <w:r>
        <w:rPr>
          <w:rStyle w:val="SectionNumber"/>
        </w:rPr>
        <w:t xml:space="preserve">8.0.1</w:t>
      </w:r>
      <w:r>
        <w:tab/>
      </w:r>
      <w:r>
        <w:t xml:space="preserve">Getting a copy of the spreadsheet</w:t>
      </w:r>
    </w:p>
    <w:p>
      <w:pPr>
        <w:pStyle w:val="FirstParagraph"/>
      </w:pPr>
      <w:r>
        <w:drawing>
          <wp:inline>
            <wp:extent cx="5334000" cy="3000375"/>
            <wp:effectExtent b="0" l="0" r="0" t="0"/>
            <wp:docPr descr="" title="" id="342" name="Picture"/>
            <a:graphic>
              <a:graphicData uri="http://schemas.openxmlformats.org/drawingml/2006/picture">
                <pic:pic>
                  <pic:nvPicPr>
                    <pic:cNvPr descr="spreadsheets-tutorial_files/figure-docx//1ah82NLd1weER1SUEJ9aPFDWT2vLg5wK5JW6tjdVkf6o_g3b212331eba_0_25.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44"/>
    <w:bookmarkStart w:id="348" w:name="basic-spreadsheet-terms"/>
    <w:p>
      <w:pPr>
        <w:pStyle w:val="Heading3"/>
      </w:pPr>
      <w:r>
        <w:rPr>
          <w:rStyle w:val="SectionNumber"/>
        </w:rPr>
        <w:t xml:space="preserve">8.0.2</w:t>
      </w:r>
      <w:r>
        <w:tab/>
      </w:r>
      <w:r>
        <w:t xml:space="preserve">Basic spreadsheet terms</w:t>
      </w:r>
    </w:p>
    <w:p>
      <w:pPr>
        <w:pStyle w:val="FirstParagraph"/>
      </w:pPr>
      <w:r>
        <w:drawing>
          <wp:inline>
            <wp:extent cx="5334000" cy="3000375"/>
            <wp:effectExtent b="0" l="0" r="0" t="0"/>
            <wp:docPr descr="" title="" id="346" name="Picture"/>
            <a:graphic>
              <a:graphicData uri="http://schemas.openxmlformats.org/drawingml/2006/picture">
                <pic:pic>
                  <pic:nvPicPr>
                    <pic:cNvPr descr="spreadsheets-tutorial_files/figure-docx//1ah82NLd1weER1SUEJ9aPFDWT2vLg5wK5JW6tjdVkf6o_g3b212331eba_0_5.png" id="347" name="Picture"/>
                    <pic:cNvPicPr>
                      <a:picLocks noChangeArrowheads="1" noChangeAspect="1"/>
                    </pic:cNvPicPr>
                  </pic:nvPicPr>
                  <pic:blipFill>
                    <a:blip r:embed="rId3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48"/>
    <w:bookmarkStart w:id="355" w:name="summary-statistics-by-row-or-column"/>
    <w:p>
      <w:pPr>
        <w:pStyle w:val="Heading3"/>
      </w:pPr>
      <w:r>
        <w:rPr>
          <w:rStyle w:val="SectionNumber"/>
        </w:rPr>
        <w:t xml:space="preserve">8.0.3</w:t>
      </w:r>
      <w:r>
        <w:tab/>
      </w:r>
      <w:r>
        <w:t xml:space="preserve">Summary statistics by row or column</w:t>
      </w:r>
    </w:p>
    <w:p>
      <w:pPr>
        <w:pStyle w:val="FirstParagraph"/>
      </w:pPr>
      <w:r>
        <w:drawing>
          <wp:inline>
            <wp:extent cx="5334000" cy="3000375"/>
            <wp:effectExtent b="0" l="0" r="0" t="0"/>
            <wp:docPr descr="" title="" id="350" name="Picture"/>
            <a:graphic>
              <a:graphicData uri="http://schemas.openxmlformats.org/drawingml/2006/picture">
                <pic:pic>
                  <pic:nvPicPr>
                    <pic:cNvPr descr="spreadsheets-tutorial_files/figure-docx//1ah82NLd1weER1SUEJ9aPFDWT2vLg5wK5JW6tjdVkf6o_g3b212331eba_0_11.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53" name="Picture"/>
            <a:graphic>
              <a:graphicData uri="http://schemas.openxmlformats.org/drawingml/2006/picture">
                <pic:pic>
                  <pic:nvPicPr>
                    <pic:cNvPr descr="spreadsheets-tutorial_files/figure-docx//1ah82NLd1weER1SUEJ9aPFDWT2vLg5wK5JW6tjdVkf6o_g3b212331eba_0_16.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55"/>
    <w:bookmarkStart w:id="359" w:name="adding-data-to-cells"/>
    <w:p>
      <w:pPr>
        <w:pStyle w:val="Heading3"/>
      </w:pPr>
      <w:r>
        <w:rPr>
          <w:rStyle w:val="SectionNumber"/>
        </w:rPr>
        <w:t xml:space="preserve">8.0.4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57" name="Picture"/>
            <a:graphic>
              <a:graphicData uri="http://schemas.openxmlformats.org/drawingml/2006/picture">
                <pic:pic>
                  <pic:nvPicPr>
                    <pic:cNvPr descr="spreadsheets-tutorial_files/figure-docx//1ah82NLd1weER1SUEJ9aPFDWT2vLg5wK5JW6tjdVkf6o_g3b212331eba_0_19.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9"/>
        </w:numPr>
        <w:pStyle w:val="Compact"/>
      </w:pPr>
      <w:r>
        <w:t xml:space="preserve">1+1</w:t>
      </w:r>
    </w:p>
    <w:p>
      <w:pPr>
        <w:numPr>
          <w:ilvl w:val="0"/>
          <w:numId w:val="1129"/>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30"/>
        </w:numPr>
        <w:pStyle w:val="Compact"/>
      </w:pPr>
      <w:r>
        <w:t xml:space="preserve">Type = into a cell</w:t>
      </w:r>
    </w:p>
    <w:p>
      <w:pPr>
        <w:numPr>
          <w:ilvl w:val="0"/>
          <w:numId w:val="1130"/>
        </w:numPr>
        <w:pStyle w:val="Compact"/>
      </w:pPr>
      <w:r>
        <w:t xml:space="preserve">Click on the cell you want to use in a calculation</w:t>
      </w:r>
    </w:p>
    <w:p>
      <w:pPr>
        <w:numPr>
          <w:ilvl w:val="0"/>
          <w:numId w:val="1130"/>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9"/>
    <w:bookmarkStart w:id="363" w:name="applying-a-calculation-to-many-cells"/>
    <w:p>
      <w:pPr>
        <w:pStyle w:val="Heading3"/>
      </w:pPr>
      <w:r>
        <w:rPr>
          <w:rStyle w:val="SectionNumber"/>
        </w:rPr>
        <w:t xml:space="preserve">8.0.5</w:t>
      </w:r>
      <w:r>
        <w:tab/>
      </w:r>
      <w:r>
        <w:t xml:space="preserve">Applying a calculation to many cells</w:t>
      </w:r>
    </w:p>
    <w:p>
      <w:pPr>
        <w:pStyle w:val="FirstParagraph"/>
      </w:pPr>
      <w:r>
        <w:drawing>
          <wp:inline>
            <wp:extent cx="5334000" cy="3000375"/>
            <wp:effectExtent b="0" l="0" r="0" t="0"/>
            <wp:docPr descr="" title="" id="361" name="Picture"/>
            <a:graphic>
              <a:graphicData uri="http://schemas.openxmlformats.org/drawingml/2006/picture">
                <pic:pic>
                  <pic:nvPicPr>
                    <pic:cNvPr descr="spreadsheets-tutorial_files/figure-docx//1ah82NLd1weER1SUEJ9aPFDWT2vLg5wK5JW6tjdVkf6o_g3b212331eba_0_22.png" id="362" name="Picture"/>
                    <pic:cNvPicPr>
                      <a:picLocks noChangeArrowheads="1" noChangeAspect="1"/>
                    </pic:cNvPicPr>
                  </pic:nvPicPr>
                  <pic:blipFill>
                    <a:blip r:embed="rId3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63"/>
    <w:bookmarkStart w:id="367" w:name="manipulating-the-spreadsheet"/>
    <w:p>
      <w:pPr>
        <w:pStyle w:val="Heading3"/>
      </w:pPr>
      <w:r>
        <w:rPr>
          <w:rStyle w:val="SectionNumber"/>
        </w:rPr>
        <w:t xml:space="preserve">8.0.6</w:t>
      </w:r>
      <w:r>
        <w:tab/>
      </w:r>
      <w:r>
        <w:t xml:space="preserve">Manipulating the spreadsheet</w:t>
      </w:r>
    </w:p>
    <w:p>
      <w:pPr>
        <w:pStyle w:val="FirstParagraph"/>
      </w:pPr>
      <w:r>
        <w:drawing>
          <wp:inline>
            <wp:extent cx="5334000" cy="3000375"/>
            <wp:effectExtent b="0" l="0" r="0" t="0"/>
            <wp:docPr descr="" title="" id="365" name="Picture"/>
            <a:graphic>
              <a:graphicData uri="http://schemas.openxmlformats.org/drawingml/2006/picture">
                <pic:pic>
                  <pic:nvPicPr>
                    <pic:cNvPr descr="spreadsheets-tutorial_files/figure-docx//1ah82NLd1weER1SUEJ9aPFDWT2vLg5wK5JW6tjdVkf6o_g3b212331eba_0_28.png" id="366" name="Picture"/>
                    <pic:cNvPicPr>
                      <a:picLocks noChangeArrowheads="1" noChangeAspect="1"/>
                    </pic:cNvPicPr>
                  </pic:nvPicPr>
                  <pic:blipFill>
                    <a:blip r:embed="rId3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67"/>
    <w:bookmarkStart w:id="369" w:name="useful-formulas-in-google-sheets"/>
    <w:p>
      <w:pPr>
        <w:pStyle w:val="Heading3"/>
      </w:pPr>
      <w:r>
        <w:rPr>
          <w:rStyle w:val="SectionNumber"/>
        </w:rPr>
        <w:t xml:space="preserve">8.0.7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68" w:name="on-variance"/>
    <w:p>
      <w:pPr>
        <w:pStyle w:val="Heading4"/>
      </w:pPr>
      <w:r>
        <w:rPr>
          <w:rStyle w:val="SectionNumber"/>
        </w:rPr>
        <w:t xml:space="preserve">8.0.7.1</w:t>
      </w:r>
      <w:r>
        <w:tab/>
      </w:r>
      <w:r>
        <w:rPr>
          <w:bCs/>
          <w:b/>
        </w:rPr>
        <w:t xml:space="preserve">On variance</w:t>
      </w:r>
    </w:p>
    <w:bookmarkEnd w:id="368"/>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9"/>
    <w:bookmarkEnd w:id="370"/>
    <w:bookmarkStart w:id="385" w:name="figure-and-tables-guide"/>
    <w:p>
      <w:pPr>
        <w:pStyle w:val="Heading1"/>
      </w:pPr>
      <w:r>
        <w:rPr>
          <w:rStyle w:val="SectionNumber"/>
        </w:rPr>
        <w:t xml:space="preserve">9</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80" w:name="figures"/>
    <w:p>
      <w:pPr>
        <w:pStyle w:val="Heading3"/>
      </w:pPr>
      <w:r>
        <w:rPr>
          <w:rStyle w:val="SectionNumber"/>
        </w:rPr>
        <w:t xml:space="preserve">9.0.1</w:t>
      </w:r>
      <w:r>
        <w:tab/>
      </w:r>
      <w:r>
        <w:t xml:space="preserve">Figures</w:t>
      </w:r>
    </w:p>
    <w:p>
      <w:pPr>
        <w:pStyle w:val="FirstParagraph"/>
      </w:pPr>
      <w:r>
        <w:drawing>
          <wp:inline>
            <wp:extent cx="5334000" cy="3000375"/>
            <wp:effectExtent b="0" l="0" r="0" t="0"/>
            <wp:docPr descr="" title="" id="372" name="Picture"/>
            <a:graphic>
              <a:graphicData uri="http://schemas.openxmlformats.org/drawingml/2006/picture">
                <pic:pic>
                  <pic:nvPicPr>
                    <pic:cNvPr descr="legends-tutorial_files/figure-docx//1dI8-_iVqbkzNMf11M4dK85E8ZW3OyZECs_YwMKw5fhs_g3b458cb4825_0_4.png" id="373" name="Picture"/>
                    <pic:cNvPicPr>
                      <a:picLocks noChangeArrowheads="1" noChangeAspect="1"/>
                    </pic:cNvPicPr>
                  </pic:nvPicPr>
                  <pic:blipFill>
                    <a:blip r:embed="rId3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75" name="Picture"/>
            <a:graphic>
              <a:graphicData uri="http://schemas.openxmlformats.org/drawingml/2006/picture">
                <pic:pic>
                  <pic:nvPicPr>
                    <pic:cNvPr descr="legends-tutorial_files/figure-docx//1dI8-_iVqbkzNMf11M4dK85E8ZW3OyZECs_YwMKw5fhs_g3b458cb4825_0_28.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78" name="Picture"/>
            <a:graphic>
              <a:graphicData uri="http://schemas.openxmlformats.org/drawingml/2006/picture">
                <pic:pic>
                  <pic:nvPicPr>
                    <pic:cNvPr descr="legends-tutorial_files/figure-docx//1dI8-_iVqbkzNMf11M4dK85E8ZW3OyZECs_YwMKw5fhs_g3b458cb4825_0_85.png" id="379" name="Picture"/>
                    <pic:cNvPicPr>
                      <a:picLocks noChangeArrowheads="1" noChangeAspect="1"/>
                    </pic:cNvPicPr>
                  </pic:nvPicPr>
                  <pic:blipFill>
                    <a:blip r:embed="rId3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31"/>
        </w:numPr>
        <w:pStyle w:val="Compact"/>
      </w:pPr>
      <w:r>
        <w:t xml:space="preserve">Each panel is denoted by a different letter.</w:t>
      </w:r>
    </w:p>
    <w:p>
      <w:pPr>
        <w:numPr>
          <w:ilvl w:val="0"/>
          <w:numId w:val="1131"/>
        </w:numPr>
        <w:pStyle w:val="Compact"/>
      </w:pPr>
      <w:r>
        <w:t xml:space="preserve">The title is comprehensive of both panels.</w:t>
      </w:r>
    </w:p>
    <w:p>
      <w:pPr>
        <w:numPr>
          <w:ilvl w:val="0"/>
          <w:numId w:val="1131"/>
        </w:numPr>
        <w:pStyle w:val="Compact"/>
      </w:pPr>
      <w:r>
        <w:t xml:space="preserve">Bolded letters draw the reader to the part of the legend specific to each panel.</w:t>
      </w:r>
    </w:p>
    <w:p>
      <w:pPr>
        <w:numPr>
          <w:ilvl w:val="0"/>
          <w:numId w:val="1131"/>
        </w:numPr>
        <w:pStyle w:val="Compact"/>
      </w:pPr>
      <w:r>
        <w:t xml:space="preserve">The standard information for the legend is included for each panel.</w:t>
      </w:r>
    </w:p>
    <w:bookmarkEnd w:id="380"/>
    <w:bookmarkStart w:id="384" w:name="tables"/>
    <w:p>
      <w:pPr>
        <w:pStyle w:val="Heading3"/>
      </w:pPr>
      <w:r>
        <w:rPr>
          <w:rStyle w:val="SectionNumber"/>
        </w:rPr>
        <w:t xml:space="preserve">9.0.2</w:t>
      </w:r>
      <w:r>
        <w:tab/>
      </w:r>
      <w:r>
        <w:t xml:space="preserve">Tables</w:t>
      </w:r>
    </w:p>
    <w:p>
      <w:pPr>
        <w:pStyle w:val="FirstParagraph"/>
      </w:pPr>
      <w:r>
        <w:drawing>
          <wp:inline>
            <wp:extent cx="5334000" cy="3000375"/>
            <wp:effectExtent b="0" l="0" r="0" t="0"/>
            <wp:docPr descr="" title="" id="382" name="Picture"/>
            <a:graphic>
              <a:graphicData uri="http://schemas.openxmlformats.org/drawingml/2006/picture">
                <pic:pic>
                  <pic:nvPicPr>
                    <pic:cNvPr descr="legends-tutorial_files/figure-docx//1dI8-_iVqbkzNMf11M4dK85E8ZW3OyZECs_YwMKw5fhs_g3b458cb4825_0_6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84"/>
    <w:bookmarkEnd w:id="385"/>
    <w:bookmarkStart w:id="386" w:name="references-1"/>
    <w:p>
      <w:pPr>
        <w:pStyle w:val="Heading1"/>
      </w:pPr>
      <w:r>
        <w:t xml:space="preserve">References</w:t>
      </w:r>
    </w:p>
    <w:bookmarkEnd w:id="3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126" Target="media/rId126.png" /><Relationship Type="http://schemas.openxmlformats.org/officeDocument/2006/relationships/image" Id="rId140" Target="media/rId140.png" /><Relationship Type="http://schemas.openxmlformats.org/officeDocument/2006/relationships/image" Id="rId157" Target="media/rId157.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0" Target="media/rId20.png" /><Relationship Type="http://schemas.openxmlformats.org/officeDocument/2006/relationships/image" Id="rId245" Target="media/rId245.png" /><Relationship Type="http://schemas.openxmlformats.org/officeDocument/2006/relationships/image" Id="rId273" Target="media/rId273.png" /><Relationship Type="http://schemas.openxmlformats.org/officeDocument/2006/relationships/image" Id="rId308" Target="media/rId308.png" /><Relationship Type="http://schemas.openxmlformats.org/officeDocument/2006/relationships/image" Id="rId315" Target="media/rId315.png" /><Relationship Type="http://schemas.openxmlformats.org/officeDocument/2006/relationships/image" Id="rId299" Target="media/rId299.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270" Target="media/rId270.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381" Target="media/rId381.png" /><Relationship Type="http://schemas.openxmlformats.org/officeDocument/2006/relationships/image" Id="rId377" Target="media/rId377.png" /><Relationship Type="http://schemas.openxmlformats.org/officeDocument/2006/relationships/image" Id="rId191" Target="media/rId191.png" /><Relationship Type="http://schemas.openxmlformats.org/officeDocument/2006/relationships/image" Id="rId207" Target="media/rId207.png" /><Relationship Type="http://schemas.openxmlformats.org/officeDocument/2006/relationships/image" Id="rId232" Target="media/rId232.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8" Target="media/rId218.png" /><Relationship Type="http://schemas.openxmlformats.org/officeDocument/2006/relationships/image" Id="rId199" Target="media/rId199.png" /><Relationship Type="http://schemas.openxmlformats.org/officeDocument/2006/relationships/image" Id="rId214" Target="media/rId214.png" /><Relationship Type="http://schemas.openxmlformats.org/officeDocument/2006/relationships/image" Id="rId88" Target="media/rId88.png" /><Relationship Type="http://schemas.openxmlformats.org/officeDocument/2006/relationships/image" Id="rId98" Target="media/rId98.png" /><Relationship Type="http://schemas.openxmlformats.org/officeDocument/2006/relationships/image" Id="rId91" Target="media/rId91.png" /><Relationship Type="http://schemas.openxmlformats.org/officeDocument/2006/relationships/image" Id="rId68" Target="media/rId68.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56" Target="media/rId356.png" /><Relationship Type="http://schemas.openxmlformats.org/officeDocument/2006/relationships/image" Id="rId360" Target="media/rId360.png" /><Relationship Type="http://schemas.openxmlformats.org/officeDocument/2006/relationships/image" Id="rId341" Target="media/rId341.png" /><Relationship Type="http://schemas.openxmlformats.org/officeDocument/2006/relationships/image" Id="rId364" Target="media/rId364.png" /><Relationship Type="http://schemas.openxmlformats.org/officeDocument/2006/relationships/image" Id="rId345" Target="media/rId345.png" /><Relationship Type="http://schemas.openxmlformats.org/officeDocument/2006/relationships/hyperlink" Id="rId318" Target="biodigs.org" TargetMode="External" /><Relationship Type="http://schemas.openxmlformats.org/officeDocument/2006/relationships/hyperlink" Id="rId229" Target="doi:10.1261/rna.2000810" TargetMode="External" /><Relationship Type="http://schemas.openxmlformats.org/officeDocument/2006/relationships/hyperlink" Id="rId230" Target="doi:10.7554/eLife.00886" TargetMode="External" /><Relationship Type="http://schemas.openxmlformats.org/officeDocument/2006/relationships/hyperlink" Id="rId304" Target="help.c-moor.org" TargetMode="External" /><Relationship Type="http://schemas.openxmlformats.org/officeDocument/2006/relationships/hyperlink" Id="rId117" Target="https://anvil.terra.bio/" TargetMode="External" /><Relationship Type="http://schemas.openxmlformats.org/officeDocument/2006/relationships/hyperlink" Id="rId326"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93" Target="https://docs.google.com/document/d/11gEndv8IaqVKuq53rMzltsUQSvyLNjczRTZAD_xt_do/edit?usp=sharing" TargetMode="External" /><Relationship Type="http://schemas.openxmlformats.org/officeDocument/2006/relationships/hyperlink" Id="rId239" Target="https://docs.google.com/document/d/13eB1fwHEB1I00JHBUQLZIJsi-iQZYaWaXThPqCTU17g/edit?usp=sharing" TargetMode="External" /><Relationship Type="http://schemas.openxmlformats.org/officeDocument/2006/relationships/hyperlink" Id="rId266" Target="https://docs.google.com/document/d/1OvMwNIsB019EVZukYG-8JXg7P4no4WmEc2w4ryvKz4k/edit?usp=sharing" TargetMode="External" /><Relationship Type="http://schemas.openxmlformats.org/officeDocument/2006/relationships/hyperlink" Id="rId305" Target="https://docs.google.com/forms/d/1GJDpfG28k2utCVVcRXQraE-1coLS_GCX83irUyio9KE/edit" TargetMode="External" /><Relationship Type="http://schemas.openxmlformats.org/officeDocument/2006/relationships/hyperlink" Id="rId302" Target="https://docs.google.com/forms/d/1GJDpfG28k2utCVVcRXQraE-1coLS_GCX83irUyio9KE/viewform?edit_requested=true" TargetMode="External" /><Relationship Type="http://schemas.openxmlformats.org/officeDocument/2006/relationships/hyperlink" Id="rId87" Target="https://docs.google.com/presentation/d/1Oaq8RzhaDANxkNh-tTKwme7e095pGgoiq5iZHbt7PLg" TargetMode="External" /><Relationship Type="http://schemas.openxmlformats.org/officeDocument/2006/relationships/hyperlink" Id="rId276" Target="https://docs.google.com/presentation/d/1cH7vm_lAxe_JUlr1H_M5Ujas-pTUY8qPBthTcSOiIXA/edit?usp=sharing" TargetMode="External" /><Relationship Type="http://schemas.openxmlformats.org/officeDocument/2006/relationships/hyperlink" Id="rId197" Target="https://docs.google.com/presentation/d/1chz02nzYklAEjOtHrPsJZccGy1sFUZvqdlfcUyfj3I4/edit?usp=sharing" TargetMode="External" /><Relationship Type="http://schemas.openxmlformats.org/officeDocument/2006/relationships/hyperlink" Id="rId248" Target="https://docs.google.com/presentation/d/1coAc4GY1CkpiBcamCYsEemjOsa6zTWiK6kd2C1iAaKA/edit?usp=sharing" TargetMode="External" /><Relationship Type="http://schemas.openxmlformats.org/officeDocument/2006/relationships/hyperlink" Id="rId77" Target="https://docs.google.com/presentation/d/1codot9UeUO7l0EDcEre7dJgyXurD_xyxpw6IJL_aEjM" TargetMode="External" /><Relationship Type="http://schemas.openxmlformats.org/officeDocument/2006/relationships/hyperlink" Id="rId66" Target="https://docs.google.com/presentation/d/1kxbnBLoRsdPW4ZkjwNsAHS1XFPuJpQZ8I1aVqyZISW0" TargetMode="External" /><Relationship Type="http://schemas.openxmlformats.org/officeDocument/2006/relationships/hyperlink" Id="rId169" Target="https://docs.google.com/presentation/d/1uCiZDAwgh1iM5XPlpbK5uz7oVBujmimUXVQaR8iGuho/edit?usp=sharing" TargetMode="External" /><Relationship Type="http://schemas.openxmlformats.org/officeDocument/2006/relationships/hyperlink" Id="rId113"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5" Target="https://drive.google.com/file/d/1kK6FBBLbHiAAsTUgxwzHRlK1qCo__eCy/view?usp=sharing" TargetMode="External" /><Relationship Type="http://schemas.openxmlformats.org/officeDocument/2006/relationships/hyperlink" Id="rId240"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25" Target="https://help.anvilproject.org" TargetMode="External" /><Relationship Type="http://schemas.openxmlformats.org/officeDocument/2006/relationships/hyperlink" Id="rId322" Target="https://help.c-moor.org" TargetMode="External" /><Relationship Type="http://schemas.openxmlformats.org/officeDocument/2006/relationships/hyperlink" Id="rId63" Target="https://help.c-moor.org/c/help/" TargetMode="External" /><Relationship Type="http://schemas.openxmlformats.org/officeDocument/2006/relationships/hyperlink" Id="rId194"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23" Target="https://help.galaxyproject.org" TargetMode="External" /><Relationship Type="http://schemas.openxmlformats.org/officeDocument/2006/relationships/hyperlink" Id="rId65" Target="https://link.c-moor.org/video-join-sciserver" TargetMode="External" /><Relationship Type="http://schemas.openxmlformats.org/officeDocument/2006/relationships/hyperlink" Id="rId76" Target="https://link.c-moor.org/video-join-sciserver-group" TargetMode="External" /><Relationship Type="http://schemas.openxmlformats.org/officeDocument/2006/relationships/hyperlink" Id="rId86" Target="https://link.c-moor.org/video-sciserver-create-learnr-container" TargetMode="External" /><Relationship Type="http://schemas.openxmlformats.org/officeDocument/2006/relationships/hyperlink" Id="rId241" Target="https://onlinelibrary.wiley.com/doi/10.1111/j.1475-6773.2006.00588.x" TargetMode="External" /><Relationship Type="http://schemas.openxmlformats.org/officeDocument/2006/relationships/hyperlink" Id="rId32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24" Target="https://support.bioconductor.org" TargetMode="External" /><Relationship Type="http://schemas.openxmlformats.org/officeDocument/2006/relationships/hyperlink" Id="rId121"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173" Target="https://support.terra.bio/hc/en-us/articles/360042023952-Runaway-costs-How-to-cut-off-GCP-charges" TargetMode="External" /><Relationship Type="http://schemas.openxmlformats.org/officeDocument/2006/relationships/hyperlink" Id="rId172" Target="https://support.terra.bio/hc/en-us/articles/360048632271-Terra-costs-and-billing-GCP-details" TargetMode="External" /><Relationship Type="http://schemas.openxmlformats.org/officeDocument/2006/relationships/hyperlink" Id="rId251" Target="https://ur.umbc.edu/poster-presentation-examples" TargetMode="External" /><Relationship Type="http://schemas.openxmlformats.org/officeDocument/2006/relationships/hyperlink" Id="rId250"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0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11"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2"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72"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18" Target="biodigs.org" TargetMode="External" /><Relationship Type="http://schemas.openxmlformats.org/officeDocument/2006/relationships/hyperlink" Id="rId229" Target="doi:10.1261/rna.2000810" TargetMode="External" /><Relationship Type="http://schemas.openxmlformats.org/officeDocument/2006/relationships/hyperlink" Id="rId230" Target="doi:10.7554/eLife.00886" TargetMode="External" /><Relationship Type="http://schemas.openxmlformats.org/officeDocument/2006/relationships/hyperlink" Id="rId304" Target="help.c-moor.org" TargetMode="External" /><Relationship Type="http://schemas.openxmlformats.org/officeDocument/2006/relationships/hyperlink" Id="rId117" Target="https://anvil.terra.bio/" TargetMode="External" /><Relationship Type="http://schemas.openxmlformats.org/officeDocument/2006/relationships/hyperlink" Id="rId326"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93" Target="https://docs.google.com/document/d/11gEndv8IaqVKuq53rMzltsUQSvyLNjczRTZAD_xt_do/edit?usp=sharing" TargetMode="External" /><Relationship Type="http://schemas.openxmlformats.org/officeDocument/2006/relationships/hyperlink" Id="rId239" Target="https://docs.google.com/document/d/13eB1fwHEB1I00JHBUQLZIJsi-iQZYaWaXThPqCTU17g/edit?usp=sharing" TargetMode="External" /><Relationship Type="http://schemas.openxmlformats.org/officeDocument/2006/relationships/hyperlink" Id="rId266" Target="https://docs.google.com/document/d/1OvMwNIsB019EVZukYG-8JXg7P4no4WmEc2w4ryvKz4k/edit?usp=sharing" TargetMode="External" /><Relationship Type="http://schemas.openxmlformats.org/officeDocument/2006/relationships/hyperlink" Id="rId305" Target="https://docs.google.com/forms/d/1GJDpfG28k2utCVVcRXQraE-1coLS_GCX83irUyio9KE/edit" TargetMode="External" /><Relationship Type="http://schemas.openxmlformats.org/officeDocument/2006/relationships/hyperlink" Id="rId302" Target="https://docs.google.com/forms/d/1GJDpfG28k2utCVVcRXQraE-1coLS_GCX83irUyio9KE/viewform?edit_requested=true" TargetMode="External" /><Relationship Type="http://schemas.openxmlformats.org/officeDocument/2006/relationships/hyperlink" Id="rId87" Target="https://docs.google.com/presentation/d/1Oaq8RzhaDANxkNh-tTKwme7e095pGgoiq5iZHbt7PLg" TargetMode="External" /><Relationship Type="http://schemas.openxmlformats.org/officeDocument/2006/relationships/hyperlink" Id="rId276" Target="https://docs.google.com/presentation/d/1cH7vm_lAxe_JUlr1H_M5Ujas-pTUY8qPBthTcSOiIXA/edit?usp=sharing" TargetMode="External" /><Relationship Type="http://schemas.openxmlformats.org/officeDocument/2006/relationships/hyperlink" Id="rId197" Target="https://docs.google.com/presentation/d/1chz02nzYklAEjOtHrPsJZccGy1sFUZvqdlfcUyfj3I4/edit?usp=sharing" TargetMode="External" /><Relationship Type="http://schemas.openxmlformats.org/officeDocument/2006/relationships/hyperlink" Id="rId248" Target="https://docs.google.com/presentation/d/1coAc4GY1CkpiBcamCYsEemjOsa6zTWiK6kd2C1iAaKA/edit?usp=sharing" TargetMode="External" /><Relationship Type="http://schemas.openxmlformats.org/officeDocument/2006/relationships/hyperlink" Id="rId77" Target="https://docs.google.com/presentation/d/1codot9UeUO7l0EDcEre7dJgyXurD_xyxpw6IJL_aEjM" TargetMode="External" /><Relationship Type="http://schemas.openxmlformats.org/officeDocument/2006/relationships/hyperlink" Id="rId66" Target="https://docs.google.com/presentation/d/1kxbnBLoRsdPW4ZkjwNsAHS1XFPuJpQZ8I1aVqyZISW0" TargetMode="External" /><Relationship Type="http://schemas.openxmlformats.org/officeDocument/2006/relationships/hyperlink" Id="rId169" Target="https://docs.google.com/presentation/d/1uCiZDAwgh1iM5XPlpbK5uz7oVBujmimUXVQaR8iGuho/edit?usp=sharing" TargetMode="External" /><Relationship Type="http://schemas.openxmlformats.org/officeDocument/2006/relationships/hyperlink" Id="rId113"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5" Target="https://drive.google.com/file/d/1kK6FBBLbHiAAsTUgxwzHRlK1qCo__eCy/view?usp=sharing" TargetMode="External" /><Relationship Type="http://schemas.openxmlformats.org/officeDocument/2006/relationships/hyperlink" Id="rId240"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25" Target="https://help.anvilproject.org" TargetMode="External" /><Relationship Type="http://schemas.openxmlformats.org/officeDocument/2006/relationships/hyperlink" Id="rId322" Target="https://help.c-moor.org" TargetMode="External" /><Relationship Type="http://schemas.openxmlformats.org/officeDocument/2006/relationships/hyperlink" Id="rId63" Target="https://help.c-moor.org/c/help/" TargetMode="External" /><Relationship Type="http://schemas.openxmlformats.org/officeDocument/2006/relationships/hyperlink" Id="rId194"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23" Target="https://help.galaxyproject.org" TargetMode="External" /><Relationship Type="http://schemas.openxmlformats.org/officeDocument/2006/relationships/hyperlink" Id="rId65" Target="https://link.c-moor.org/video-join-sciserver" TargetMode="External" /><Relationship Type="http://schemas.openxmlformats.org/officeDocument/2006/relationships/hyperlink" Id="rId76" Target="https://link.c-moor.org/video-join-sciserver-group" TargetMode="External" /><Relationship Type="http://schemas.openxmlformats.org/officeDocument/2006/relationships/hyperlink" Id="rId86" Target="https://link.c-moor.org/video-sciserver-create-learnr-container" TargetMode="External" /><Relationship Type="http://schemas.openxmlformats.org/officeDocument/2006/relationships/hyperlink" Id="rId241" Target="https://onlinelibrary.wiley.com/doi/10.1111/j.1475-6773.2006.00588.x" TargetMode="External" /><Relationship Type="http://schemas.openxmlformats.org/officeDocument/2006/relationships/hyperlink" Id="rId32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24" Target="https://support.bioconductor.org" TargetMode="External" /><Relationship Type="http://schemas.openxmlformats.org/officeDocument/2006/relationships/hyperlink" Id="rId121"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173" Target="https://support.terra.bio/hc/en-us/articles/360042023952-Runaway-costs-How-to-cut-off-GCP-charges" TargetMode="External" /><Relationship Type="http://schemas.openxmlformats.org/officeDocument/2006/relationships/hyperlink" Id="rId172" Target="https://support.terra.bio/hc/en-us/articles/360048632271-Terra-costs-and-billing-GCP-details" TargetMode="External" /><Relationship Type="http://schemas.openxmlformats.org/officeDocument/2006/relationships/hyperlink" Id="rId251" Target="https://ur.umbc.edu/poster-presentation-examples" TargetMode="External" /><Relationship Type="http://schemas.openxmlformats.org/officeDocument/2006/relationships/hyperlink" Id="rId250"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0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11"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2"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72"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2026-06-05T21:28:17Z</dcterms:created>
  <dcterms:modified xsi:type="dcterms:W3CDTF">2026-06-05T21:28:17Z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05,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