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5746E" w14:textId="77777777" w:rsidR="00EC5DA3" w:rsidRPr="007B24B3" w:rsidRDefault="00EC5DA3" w:rsidP="00EC5DA3">
      <w:pPr>
        <w:rPr>
          <w:rFonts w:cstheme="minorHAnsi"/>
          <w:b/>
          <w:bCs/>
        </w:rPr>
      </w:pPr>
      <w:r w:rsidRPr="007B24B3">
        <w:rPr>
          <w:rFonts w:cstheme="minorHAnsi"/>
          <w:b/>
          <w:bCs/>
          <w:noProof/>
        </w:rPr>
        <w:drawing>
          <wp:inline distT="0" distB="0" distL="0" distR="0" wp14:anchorId="24B575C1" wp14:editId="6073357E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E08A83" w14:textId="45F96A1F" w:rsidR="00EC5DA3" w:rsidRPr="007B24B3" w:rsidRDefault="00EC5DA3" w:rsidP="00EC5DA3">
      <w:pPr>
        <w:rPr>
          <w:rFonts w:cstheme="minorHAnsi"/>
          <w:b/>
          <w:bCs/>
        </w:rPr>
      </w:pPr>
      <w:r w:rsidRPr="007C3272">
        <w:rPr>
          <w:rFonts w:cstheme="minorHAnsi"/>
          <w:b/>
          <w:bCs/>
        </w:rPr>
        <w:t xml:space="preserve">Avaliação Bimestral de Arte – </w:t>
      </w:r>
      <w:r w:rsidRPr="007B24B3">
        <w:rPr>
          <w:rFonts w:cstheme="minorHAnsi"/>
          <w:b/>
          <w:bCs/>
        </w:rPr>
        <w:t>3</w:t>
      </w:r>
      <w:r w:rsidRPr="007C3272">
        <w:rPr>
          <w:rFonts w:cstheme="minorHAnsi"/>
          <w:b/>
          <w:bCs/>
        </w:rPr>
        <w:t>º Ano do Ensino Médio</w:t>
      </w:r>
      <w:r>
        <w:rPr>
          <w:rFonts w:cstheme="minorHAnsi"/>
          <w:b/>
          <w:bCs/>
        </w:rPr>
        <w:t>-Adaptada</w:t>
      </w:r>
    </w:p>
    <w:p w14:paraId="32833F1F" w14:textId="77777777" w:rsidR="00EC5DA3" w:rsidRDefault="00EC5DA3" w:rsidP="00EC5DA3">
      <w:pPr>
        <w:rPr>
          <w:rFonts w:cstheme="minorHAnsi"/>
          <w:b/>
          <w:bCs/>
        </w:rPr>
      </w:pPr>
      <w:r w:rsidRPr="007C3272">
        <w:rPr>
          <w:rFonts w:cstheme="minorHAnsi"/>
          <w:b/>
          <w:bCs/>
        </w:rPr>
        <w:t>Professor</w:t>
      </w:r>
      <w:r w:rsidRPr="007B24B3">
        <w:rPr>
          <w:rFonts w:cstheme="minorHAnsi"/>
          <w:b/>
          <w:bCs/>
        </w:rPr>
        <w:t>a: ELAINE SELEGUIM</w:t>
      </w:r>
      <w:r w:rsidRPr="007C3272">
        <w:rPr>
          <w:rFonts w:cstheme="minorHAnsi"/>
          <w:b/>
          <w:bCs/>
        </w:rPr>
        <w:br/>
        <w:t>Aluno(a): _____________________________________Turma: __________ Data:</w:t>
      </w:r>
      <w:r w:rsidRPr="007B24B3">
        <w:rPr>
          <w:rFonts w:cstheme="minorHAnsi"/>
          <w:b/>
          <w:bCs/>
        </w:rPr>
        <w:t>_____/SETEMBRO/</w:t>
      </w:r>
      <w:r w:rsidRPr="007C3272">
        <w:rPr>
          <w:rFonts w:cstheme="minorHAnsi"/>
          <w:b/>
          <w:bCs/>
        </w:rPr>
        <w:t>2025</w:t>
      </w:r>
    </w:p>
    <w:p w14:paraId="0B0ECA63" w14:textId="77777777" w:rsidR="00EC5DA3" w:rsidRDefault="00EC5DA3" w:rsidP="00EC5DA3">
      <w:pPr>
        <w:rPr>
          <w:b/>
          <w:bCs/>
        </w:rPr>
        <w:sectPr w:rsidR="00EC5DA3" w:rsidSect="00EC5DA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D6B8C00" w14:textId="23AE34E8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1</w:t>
      </w:r>
    </w:p>
    <w:p w14:paraId="61E6C1AD" w14:textId="77777777" w:rsidR="00EC5DA3" w:rsidRPr="00EC5DA3" w:rsidRDefault="00EC5DA3" w:rsidP="00EC5DA3">
      <w:r w:rsidRPr="00EC5DA3">
        <w:t xml:space="preserve">O autorretrato é uma forma de arte em que o artista se representa, mostrando identidade, sentimentos e contexto social. Artistas ocidentais como Van Gogh e orientais como </w:t>
      </w:r>
      <w:proofErr w:type="spellStart"/>
      <w:r w:rsidRPr="00EC5DA3">
        <w:t>Yayoi</w:t>
      </w:r>
      <w:proofErr w:type="spellEnd"/>
      <w:r w:rsidRPr="00EC5DA3">
        <w:t xml:space="preserve"> </w:t>
      </w:r>
      <w:proofErr w:type="spellStart"/>
      <w:r w:rsidRPr="00EC5DA3">
        <w:t>Kusama</w:t>
      </w:r>
      <w:proofErr w:type="spellEnd"/>
      <w:r w:rsidRPr="00EC5DA3">
        <w:t xml:space="preserve"> exploraram essa prática.</w:t>
      </w:r>
    </w:p>
    <w:p w14:paraId="6CA0F657" w14:textId="77777777" w:rsidR="00EC5DA3" w:rsidRPr="00EC5DA3" w:rsidRDefault="00EC5DA3" w:rsidP="00EC5DA3">
      <w:r w:rsidRPr="00EC5DA3">
        <w:t>O autorretrato serve para:</w:t>
      </w:r>
    </w:p>
    <w:p w14:paraId="76176867" w14:textId="5095F393" w:rsidR="00EC5DA3" w:rsidRPr="00EC5DA3" w:rsidRDefault="00EC5DA3" w:rsidP="00EC5DA3">
      <w:r w:rsidRPr="00EC5DA3">
        <w:t>A) Mostrar apenas a aparência do artista.</w:t>
      </w:r>
      <w:r w:rsidRPr="00EC5DA3">
        <w:br/>
        <w:t xml:space="preserve">B) Expressar identidade e contexto social. </w:t>
      </w:r>
      <w:r w:rsidRPr="00EC5DA3">
        <w:br/>
        <w:t>C) Ser feito s</w:t>
      </w:r>
      <w:r w:rsidRPr="00EC5DA3">
        <w:rPr>
          <w:rFonts w:ascii="Calibri" w:hAnsi="Calibri" w:cs="Calibri"/>
        </w:rPr>
        <w:t>ó</w:t>
      </w:r>
      <w:r w:rsidRPr="00EC5DA3">
        <w:t xml:space="preserve"> por artistas ocidentais.</w:t>
      </w:r>
    </w:p>
    <w:p w14:paraId="7B0D40E8" w14:textId="2DE8A1DA" w:rsidR="00EC5DA3" w:rsidRPr="00EC5DA3" w:rsidRDefault="00EC5DA3" w:rsidP="00EC5DA3"/>
    <w:p w14:paraId="46801079" w14:textId="77777777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2</w:t>
      </w:r>
    </w:p>
    <w:p w14:paraId="3A04C61A" w14:textId="77777777" w:rsidR="00EC5DA3" w:rsidRPr="00EC5DA3" w:rsidRDefault="00EC5DA3" w:rsidP="00EC5DA3">
      <w:r w:rsidRPr="00EC5DA3">
        <w:t>A Arte Ocidental valoriza realismo e proporção; a Arte Oriental valoriza cores e símbolos. Cada uma reflete valores e tradições culturais diferentes.</w:t>
      </w:r>
    </w:p>
    <w:p w14:paraId="6430AC9C" w14:textId="77777777" w:rsidR="00EC5DA3" w:rsidRPr="00EC5DA3" w:rsidRDefault="00EC5DA3" w:rsidP="00EC5DA3">
      <w:r w:rsidRPr="00EC5DA3">
        <w:t>Isso indica que:</w:t>
      </w:r>
    </w:p>
    <w:p w14:paraId="3A5ABC5B" w14:textId="01E0F376" w:rsidR="00EC5DA3" w:rsidRPr="00EC5DA3" w:rsidRDefault="00EC5DA3" w:rsidP="00EC5DA3">
      <w:r w:rsidRPr="00EC5DA3">
        <w:t xml:space="preserve">A) A arte depende do contexto cultural. </w:t>
      </w:r>
      <w:r w:rsidRPr="00EC5DA3">
        <w:br/>
        <w:t>B) Todas as artes seguem os mesmos padr</w:t>
      </w:r>
      <w:r w:rsidRPr="00EC5DA3">
        <w:rPr>
          <w:rFonts w:ascii="Calibri" w:hAnsi="Calibri" w:cs="Calibri"/>
        </w:rPr>
        <w:t>õ</w:t>
      </w:r>
      <w:r w:rsidRPr="00EC5DA3">
        <w:t>es.</w:t>
      </w:r>
      <w:r w:rsidRPr="00EC5DA3">
        <w:br/>
        <w:t>C) A arte oriental é inferior à ocidental.</w:t>
      </w:r>
    </w:p>
    <w:p w14:paraId="45F8C72D" w14:textId="7D71629C" w:rsidR="00EC5DA3" w:rsidRPr="00EC5DA3" w:rsidRDefault="00EC5DA3" w:rsidP="00EC5DA3"/>
    <w:p w14:paraId="73FDD433" w14:textId="77777777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3</w:t>
      </w:r>
    </w:p>
    <w:p w14:paraId="6BC293F9" w14:textId="77777777" w:rsidR="00EC5DA3" w:rsidRPr="00EC5DA3" w:rsidRDefault="00EC5DA3" w:rsidP="00EC5DA3">
      <w:r w:rsidRPr="00EC5DA3">
        <w:t xml:space="preserve">A Arte Cinética combina movimento, luz e percepção visual, envolvendo o observador. Obras de </w:t>
      </w:r>
      <w:proofErr w:type="spellStart"/>
      <w:r w:rsidRPr="00EC5DA3">
        <w:t>Vasarely</w:t>
      </w:r>
      <w:proofErr w:type="spellEnd"/>
      <w:r w:rsidRPr="00EC5DA3">
        <w:t xml:space="preserve"> estimulam a participação ativa do público.</w:t>
      </w:r>
    </w:p>
    <w:p w14:paraId="22B3A395" w14:textId="77777777" w:rsidR="00EC5DA3" w:rsidRPr="00EC5DA3" w:rsidRDefault="00EC5DA3" w:rsidP="00EC5DA3">
      <w:r w:rsidRPr="00EC5DA3">
        <w:t>A Arte Cinética:</w:t>
      </w:r>
    </w:p>
    <w:p w14:paraId="609742CD" w14:textId="3BF33CD4" w:rsidR="00EC5DA3" w:rsidRPr="00EC5DA3" w:rsidRDefault="00EC5DA3" w:rsidP="00EC5DA3">
      <w:r w:rsidRPr="00EC5DA3">
        <w:t xml:space="preserve">A) Trabalha movimento e percepção visual. </w:t>
      </w:r>
      <w:r w:rsidRPr="00EC5DA3">
        <w:br/>
        <w:t xml:space="preserve">B) </w:t>
      </w:r>
      <w:r w:rsidRPr="00EC5DA3">
        <w:rPr>
          <w:rFonts w:ascii="Calibri" w:hAnsi="Calibri" w:cs="Calibri"/>
        </w:rPr>
        <w:t>É</w:t>
      </w:r>
      <w:r w:rsidRPr="00EC5DA3">
        <w:t xml:space="preserve"> apenas est</w:t>
      </w:r>
      <w:r w:rsidRPr="00EC5DA3">
        <w:rPr>
          <w:rFonts w:ascii="Calibri" w:hAnsi="Calibri" w:cs="Calibri"/>
        </w:rPr>
        <w:t>á</w:t>
      </w:r>
      <w:r w:rsidRPr="00EC5DA3">
        <w:t>tica.</w:t>
      </w:r>
      <w:r w:rsidRPr="00EC5DA3">
        <w:br/>
        <w:t>C) Substitui a pintura tradicional.</w:t>
      </w:r>
    </w:p>
    <w:p w14:paraId="25EA8ABD" w14:textId="44243432" w:rsidR="00EC5DA3" w:rsidRPr="00EC5DA3" w:rsidRDefault="00EC5DA3" w:rsidP="00EC5DA3"/>
    <w:p w14:paraId="31D94D74" w14:textId="77777777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4</w:t>
      </w:r>
    </w:p>
    <w:p w14:paraId="787D17FB" w14:textId="77777777" w:rsidR="00EC5DA3" w:rsidRPr="00EC5DA3" w:rsidRDefault="00EC5DA3" w:rsidP="00EC5DA3">
      <w:r w:rsidRPr="00EC5DA3">
        <w:t>A produção artística pode ser individual ou coletiva. O coletivo agrega múltiplas ideias; o individual expressa subjetividade e intenção do autor.</w:t>
      </w:r>
    </w:p>
    <w:p w14:paraId="720DE4E7" w14:textId="77777777" w:rsidR="00EC5DA3" w:rsidRPr="00EC5DA3" w:rsidRDefault="00EC5DA3" w:rsidP="00EC5DA3">
      <w:r w:rsidRPr="00EC5DA3">
        <w:t>O texto mostra que:</w:t>
      </w:r>
    </w:p>
    <w:p w14:paraId="1A136157" w14:textId="62FDF81C" w:rsidR="00EC5DA3" w:rsidRPr="00EC5DA3" w:rsidRDefault="00EC5DA3" w:rsidP="00EC5DA3">
      <w:r w:rsidRPr="00EC5DA3">
        <w:t xml:space="preserve">A) Tanto processos coletivos quanto individuais são importantes. </w:t>
      </w:r>
      <w:r w:rsidRPr="00EC5DA3">
        <w:br/>
      </w:r>
      <w:r w:rsidRPr="00EC5DA3">
        <w:t>B) Apenas cria</w:t>
      </w:r>
      <w:r w:rsidRPr="00EC5DA3">
        <w:rPr>
          <w:rFonts w:ascii="Calibri" w:hAnsi="Calibri" w:cs="Calibri"/>
        </w:rPr>
        <w:t>çõ</w:t>
      </w:r>
      <w:r w:rsidRPr="00EC5DA3">
        <w:t>es individuais t</w:t>
      </w:r>
      <w:r w:rsidRPr="00EC5DA3">
        <w:rPr>
          <w:rFonts w:ascii="Calibri" w:hAnsi="Calibri" w:cs="Calibri"/>
        </w:rPr>
        <w:t>ê</w:t>
      </w:r>
      <w:r w:rsidRPr="00EC5DA3">
        <w:t>m valor.</w:t>
      </w:r>
      <w:r w:rsidRPr="00EC5DA3">
        <w:br/>
        <w:t>C) Apenas cria</w:t>
      </w:r>
      <w:r w:rsidRPr="00EC5DA3">
        <w:rPr>
          <w:rFonts w:ascii="Calibri" w:hAnsi="Calibri" w:cs="Calibri"/>
        </w:rPr>
        <w:t>çõ</w:t>
      </w:r>
      <w:r w:rsidRPr="00EC5DA3">
        <w:t>es coletivas t</w:t>
      </w:r>
      <w:r w:rsidRPr="00EC5DA3">
        <w:rPr>
          <w:rFonts w:ascii="Calibri" w:hAnsi="Calibri" w:cs="Calibri"/>
        </w:rPr>
        <w:t>ê</w:t>
      </w:r>
      <w:r w:rsidRPr="00EC5DA3">
        <w:t>m valor.</w:t>
      </w:r>
    </w:p>
    <w:p w14:paraId="7489FDF9" w14:textId="7B9D777D" w:rsidR="00EC5DA3" w:rsidRPr="00EC5DA3" w:rsidRDefault="00EC5DA3" w:rsidP="00EC5DA3"/>
    <w:p w14:paraId="6CE14293" w14:textId="77777777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5</w:t>
      </w:r>
    </w:p>
    <w:p w14:paraId="18C3EAD4" w14:textId="77777777" w:rsidR="00EC5DA3" w:rsidRPr="00EC5DA3" w:rsidRDefault="00EC5DA3" w:rsidP="00EC5DA3">
      <w:r w:rsidRPr="00EC5DA3">
        <w:t>A curadoria digital permite acessar obras de arte online, aproximando público e artista e ampliando interpretações.</w:t>
      </w:r>
    </w:p>
    <w:p w14:paraId="2F14905F" w14:textId="77777777" w:rsidR="00EC5DA3" w:rsidRPr="00EC5DA3" w:rsidRDefault="00EC5DA3" w:rsidP="00EC5DA3">
      <w:r w:rsidRPr="00EC5DA3">
        <w:t>A curadoria digital:</w:t>
      </w:r>
    </w:p>
    <w:p w14:paraId="42F35FAF" w14:textId="2F697440" w:rsidR="00EC5DA3" w:rsidRPr="00EC5DA3" w:rsidRDefault="00EC5DA3" w:rsidP="00EC5DA3">
      <w:r w:rsidRPr="00EC5DA3">
        <w:t>A) Restringe o acesso às obras.</w:t>
      </w:r>
      <w:r w:rsidRPr="00EC5DA3">
        <w:br/>
        <w:t xml:space="preserve">B) Aproxima público e artista e amplia interpretações. </w:t>
      </w:r>
      <w:r w:rsidRPr="00EC5DA3">
        <w:br/>
        <w:t>C) Substitui completamente a experi</w:t>
      </w:r>
      <w:r w:rsidRPr="00EC5DA3">
        <w:rPr>
          <w:rFonts w:ascii="Calibri" w:hAnsi="Calibri" w:cs="Calibri"/>
        </w:rPr>
        <w:t>ê</w:t>
      </w:r>
      <w:r w:rsidRPr="00EC5DA3">
        <w:t>ncia presencial.</w:t>
      </w:r>
    </w:p>
    <w:p w14:paraId="0DAA87E1" w14:textId="665A4081" w:rsidR="00EC5DA3" w:rsidRPr="00EC5DA3" w:rsidRDefault="00EC5DA3" w:rsidP="00EC5DA3"/>
    <w:p w14:paraId="622B8B44" w14:textId="77777777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6</w:t>
      </w:r>
    </w:p>
    <w:p w14:paraId="3B8AA950" w14:textId="77777777" w:rsidR="00EC5DA3" w:rsidRPr="00EC5DA3" w:rsidRDefault="00EC5DA3" w:rsidP="00EC5DA3">
      <w:r w:rsidRPr="00EC5DA3">
        <w:t>Autorretratos e retratos históricos registram imagem e contexto social, cultural e político.</w:t>
      </w:r>
    </w:p>
    <w:p w14:paraId="518E3455" w14:textId="77777777" w:rsidR="00EC5DA3" w:rsidRPr="00EC5DA3" w:rsidRDefault="00EC5DA3" w:rsidP="00EC5DA3">
      <w:r w:rsidRPr="00EC5DA3">
        <w:t>Analisar esses retratos ajuda a:</w:t>
      </w:r>
    </w:p>
    <w:p w14:paraId="577A8BA7" w14:textId="5F193D87" w:rsidR="00EC5DA3" w:rsidRPr="00EC5DA3" w:rsidRDefault="00EC5DA3" w:rsidP="00EC5DA3">
      <w:r w:rsidRPr="00EC5DA3">
        <w:t xml:space="preserve">A) Compreender contexto social e cultural. </w:t>
      </w:r>
      <w:r w:rsidRPr="00EC5DA3">
        <w:br/>
        <w:t>B) Ver apenas a apar</w:t>
      </w:r>
      <w:r w:rsidRPr="00EC5DA3">
        <w:rPr>
          <w:rFonts w:ascii="Calibri" w:hAnsi="Calibri" w:cs="Calibri"/>
        </w:rPr>
        <w:t>ê</w:t>
      </w:r>
      <w:r w:rsidRPr="00EC5DA3">
        <w:t>ncia do retratado.</w:t>
      </w:r>
      <w:r w:rsidRPr="00EC5DA3">
        <w:br/>
        <w:t>C) Ignorar a import</w:t>
      </w:r>
      <w:r w:rsidRPr="00EC5DA3">
        <w:rPr>
          <w:rFonts w:ascii="Calibri" w:hAnsi="Calibri" w:cs="Calibri"/>
        </w:rPr>
        <w:t>â</w:t>
      </w:r>
      <w:r w:rsidRPr="00EC5DA3">
        <w:t>ncia hist</w:t>
      </w:r>
      <w:r w:rsidRPr="00EC5DA3">
        <w:rPr>
          <w:rFonts w:ascii="Calibri" w:hAnsi="Calibri" w:cs="Calibri"/>
        </w:rPr>
        <w:t>ó</w:t>
      </w:r>
      <w:r w:rsidRPr="00EC5DA3">
        <w:t>rica.</w:t>
      </w:r>
    </w:p>
    <w:p w14:paraId="134C594A" w14:textId="4731DDDD" w:rsidR="00EC5DA3" w:rsidRPr="00EC5DA3" w:rsidRDefault="00EC5DA3" w:rsidP="00EC5DA3"/>
    <w:p w14:paraId="730A3AA1" w14:textId="77777777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7</w:t>
      </w:r>
    </w:p>
    <w:p w14:paraId="6A782F04" w14:textId="77777777" w:rsidR="00EC5DA3" w:rsidRPr="00EC5DA3" w:rsidRDefault="00EC5DA3" w:rsidP="00EC5DA3">
      <w:r w:rsidRPr="00EC5DA3">
        <w:t>Linguagens artísticas múltiplas, como pintura, vídeo e performance, permitem atuação social, política e cultural.</w:t>
      </w:r>
    </w:p>
    <w:p w14:paraId="1FB0A876" w14:textId="77777777" w:rsidR="00EC5DA3" w:rsidRPr="00EC5DA3" w:rsidRDefault="00EC5DA3" w:rsidP="00EC5DA3">
      <w:r w:rsidRPr="00EC5DA3">
        <w:t>Isso mostra que:</w:t>
      </w:r>
    </w:p>
    <w:p w14:paraId="573B81F2" w14:textId="6D007FC0" w:rsidR="00EC5DA3" w:rsidRPr="00EC5DA3" w:rsidRDefault="00EC5DA3" w:rsidP="00EC5DA3">
      <w:r w:rsidRPr="00EC5DA3">
        <w:t>A) A arte deve se limitar a uma linguagem.</w:t>
      </w:r>
      <w:r w:rsidRPr="00EC5DA3">
        <w:br/>
        <w:t xml:space="preserve">B) Linguagens múltiplas ampliam atuação social e crítica. </w:t>
      </w:r>
      <w:r w:rsidRPr="00EC5DA3">
        <w:br/>
        <w:t xml:space="preserve">C) Arte </w:t>
      </w:r>
      <w:r w:rsidRPr="00EC5DA3">
        <w:rPr>
          <w:rFonts w:ascii="Calibri" w:hAnsi="Calibri" w:cs="Calibri"/>
        </w:rPr>
        <w:t>é</w:t>
      </w:r>
      <w:r w:rsidRPr="00EC5DA3">
        <w:t xml:space="preserve"> s</w:t>
      </w:r>
      <w:r w:rsidRPr="00EC5DA3">
        <w:rPr>
          <w:rFonts w:ascii="Calibri" w:hAnsi="Calibri" w:cs="Calibri"/>
        </w:rPr>
        <w:t>ó</w:t>
      </w:r>
      <w:r w:rsidRPr="00EC5DA3">
        <w:t xml:space="preserve"> est</w:t>
      </w:r>
      <w:r w:rsidRPr="00EC5DA3">
        <w:rPr>
          <w:rFonts w:ascii="Calibri" w:hAnsi="Calibri" w:cs="Calibri"/>
        </w:rPr>
        <w:t>é</w:t>
      </w:r>
      <w:r w:rsidRPr="00EC5DA3">
        <w:t>tica.</w:t>
      </w:r>
    </w:p>
    <w:p w14:paraId="20F4FAE8" w14:textId="7685259A" w:rsidR="00EC5DA3" w:rsidRPr="00EC5DA3" w:rsidRDefault="00EC5DA3" w:rsidP="00EC5DA3"/>
    <w:p w14:paraId="714A4F86" w14:textId="77777777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8</w:t>
      </w:r>
    </w:p>
    <w:p w14:paraId="4AD9BF31" w14:textId="77777777" w:rsidR="00EC5DA3" w:rsidRPr="00EC5DA3" w:rsidRDefault="00EC5DA3" w:rsidP="00EC5DA3">
      <w:r w:rsidRPr="00EC5DA3">
        <w:t>Novas tecnologias permitem reinterpretar obras, conectando público a diferentes contextos culturais e históricos.</w:t>
      </w:r>
    </w:p>
    <w:p w14:paraId="1E8889DA" w14:textId="77777777" w:rsidR="00EC5DA3" w:rsidRPr="00EC5DA3" w:rsidRDefault="00EC5DA3" w:rsidP="00EC5DA3">
      <w:r w:rsidRPr="00EC5DA3">
        <w:lastRenderedPageBreak/>
        <w:t>O uso de tecnologia na arte:</w:t>
      </w:r>
    </w:p>
    <w:p w14:paraId="771D3BDF" w14:textId="1BDC891F" w:rsidR="00EC5DA3" w:rsidRPr="00EC5DA3" w:rsidRDefault="00EC5DA3" w:rsidP="00EC5DA3">
      <w:r w:rsidRPr="00EC5DA3">
        <w:t xml:space="preserve">A) Permite inovação e novos diálogos. </w:t>
      </w:r>
      <w:r w:rsidRPr="00EC5DA3">
        <w:br/>
        <w:t>B) N</w:t>
      </w:r>
      <w:r w:rsidRPr="00EC5DA3">
        <w:rPr>
          <w:rFonts w:ascii="Calibri" w:hAnsi="Calibri" w:cs="Calibri"/>
        </w:rPr>
        <w:t>ã</w:t>
      </w:r>
      <w:r w:rsidRPr="00EC5DA3">
        <w:t xml:space="preserve">o </w:t>
      </w:r>
      <w:r w:rsidRPr="00EC5DA3">
        <w:rPr>
          <w:rFonts w:ascii="Calibri" w:hAnsi="Calibri" w:cs="Calibri"/>
        </w:rPr>
        <w:t>é</w:t>
      </w:r>
      <w:r w:rsidRPr="00EC5DA3">
        <w:t xml:space="preserve"> </w:t>
      </w:r>
      <w:r w:rsidRPr="00EC5DA3">
        <w:rPr>
          <w:rFonts w:ascii="Calibri" w:hAnsi="Calibri" w:cs="Calibri"/>
        </w:rPr>
        <w:t>ú</w:t>
      </w:r>
      <w:r w:rsidRPr="00EC5DA3">
        <w:t>til.</w:t>
      </w:r>
      <w:r w:rsidRPr="00EC5DA3">
        <w:br/>
        <w:t>C) Substitui totalmente a arte tradicional.</w:t>
      </w:r>
    </w:p>
    <w:p w14:paraId="378EC563" w14:textId="088971B9" w:rsidR="00EC5DA3" w:rsidRPr="00EC5DA3" w:rsidRDefault="00EC5DA3" w:rsidP="00EC5DA3"/>
    <w:p w14:paraId="7B3725AD" w14:textId="77777777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9</w:t>
      </w:r>
    </w:p>
    <w:p w14:paraId="0DAD5F54" w14:textId="77777777" w:rsidR="00EC5DA3" w:rsidRPr="00EC5DA3" w:rsidRDefault="00EC5DA3" w:rsidP="00EC5DA3">
      <w:r w:rsidRPr="00EC5DA3">
        <w:t>Disputas por legitimidade na arte refletem valores sociais, culturais e históricos e mostram que critérios de reconhecimento são construídos e negociados.</w:t>
      </w:r>
    </w:p>
    <w:p w14:paraId="4F2EC832" w14:textId="77777777" w:rsidR="00EC5DA3" w:rsidRPr="00EC5DA3" w:rsidRDefault="00EC5DA3" w:rsidP="00EC5DA3">
      <w:r w:rsidRPr="00EC5DA3">
        <w:t>Isso indica que:</w:t>
      </w:r>
    </w:p>
    <w:p w14:paraId="50C30639" w14:textId="0BB70D64" w:rsidR="00EC5DA3" w:rsidRPr="00EC5DA3" w:rsidRDefault="00EC5DA3" w:rsidP="00EC5DA3">
      <w:r w:rsidRPr="00EC5DA3">
        <w:t xml:space="preserve">A) Disputas evidenciam a relação entre arte, sociedade e cultura. </w:t>
      </w:r>
      <w:r w:rsidRPr="00EC5DA3">
        <w:br/>
      </w:r>
      <w:r w:rsidRPr="00EC5DA3">
        <w:t>B) Disputas n</w:t>
      </w:r>
      <w:r w:rsidRPr="00EC5DA3">
        <w:rPr>
          <w:rFonts w:ascii="Calibri" w:hAnsi="Calibri" w:cs="Calibri"/>
        </w:rPr>
        <w:t>ã</w:t>
      </w:r>
      <w:r w:rsidRPr="00EC5DA3">
        <w:t>o afetam a arte.</w:t>
      </w:r>
      <w:r w:rsidRPr="00EC5DA3">
        <w:br/>
        <w:t>C) Legitimidade art</w:t>
      </w:r>
      <w:r w:rsidRPr="00EC5DA3">
        <w:rPr>
          <w:rFonts w:ascii="Calibri" w:hAnsi="Calibri" w:cs="Calibri"/>
        </w:rPr>
        <w:t>í</w:t>
      </w:r>
      <w:r w:rsidRPr="00EC5DA3">
        <w:t xml:space="preserve">stica </w:t>
      </w:r>
      <w:r w:rsidRPr="00EC5DA3">
        <w:rPr>
          <w:rFonts w:ascii="Calibri" w:hAnsi="Calibri" w:cs="Calibri"/>
        </w:rPr>
        <w:t>é</w:t>
      </w:r>
      <w:r w:rsidRPr="00EC5DA3">
        <w:t xml:space="preserve"> apenas t</w:t>
      </w:r>
      <w:r w:rsidRPr="00EC5DA3">
        <w:rPr>
          <w:rFonts w:ascii="Calibri" w:hAnsi="Calibri" w:cs="Calibri"/>
        </w:rPr>
        <w:t>é</w:t>
      </w:r>
      <w:r w:rsidRPr="00EC5DA3">
        <w:t>cnica.</w:t>
      </w:r>
    </w:p>
    <w:p w14:paraId="64D28D4D" w14:textId="44C9C5D3" w:rsidR="00EC5DA3" w:rsidRPr="00EC5DA3" w:rsidRDefault="00EC5DA3" w:rsidP="00EC5DA3"/>
    <w:p w14:paraId="7C839F95" w14:textId="77777777" w:rsidR="00EC5DA3" w:rsidRPr="00EC5DA3" w:rsidRDefault="00EC5DA3" w:rsidP="00EC5DA3">
      <w:pPr>
        <w:rPr>
          <w:b/>
          <w:bCs/>
        </w:rPr>
      </w:pPr>
      <w:r w:rsidRPr="00EC5DA3">
        <w:rPr>
          <w:b/>
          <w:bCs/>
        </w:rPr>
        <w:t>Questão 10</w:t>
      </w:r>
    </w:p>
    <w:p w14:paraId="608E0473" w14:textId="77777777" w:rsidR="00EC5DA3" w:rsidRPr="00EC5DA3" w:rsidRDefault="00EC5DA3" w:rsidP="00EC5DA3">
      <w:r w:rsidRPr="00EC5DA3">
        <w:t xml:space="preserve">Artistas contemporâneos combinam linguagens visuais, corporais e verbais, como em performances ou </w:t>
      </w:r>
      <w:proofErr w:type="spellStart"/>
      <w:r w:rsidRPr="00EC5DA3">
        <w:t>vídeo-instalações</w:t>
      </w:r>
      <w:proofErr w:type="spellEnd"/>
      <w:r w:rsidRPr="00EC5DA3">
        <w:t>, estimulando novas interpretações do público.</w:t>
      </w:r>
    </w:p>
    <w:p w14:paraId="434D8A37" w14:textId="77777777" w:rsidR="00EC5DA3" w:rsidRPr="00EC5DA3" w:rsidRDefault="00EC5DA3" w:rsidP="00EC5DA3">
      <w:r w:rsidRPr="00EC5DA3">
        <w:t>Isso significa que:</w:t>
      </w:r>
    </w:p>
    <w:p w14:paraId="10BC430A" w14:textId="7D0F0899" w:rsidR="00EC5DA3" w:rsidRPr="00EC5DA3" w:rsidRDefault="00EC5DA3" w:rsidP="00EC5DA3">
      <w:r w:rsidRPr="00EC5DA3">
        <w:t xml:space="preserve">A) Linguagens integradas ampliam reflexão crítica e social. </w:t>
      </w:r>
      <w:r w:rsidRPr="00EC5DA3">
        <w:br/>
        <w:t>B) Linguagens m</w:t>
      </w:r>
      <w:r w:rsidRPr="00EC5DA3">
        <w:rPr>
          <w:rFonts w:ascii="Calibri" w:hAnsi="Calibri" w:cs="Calibri"/>
        </w:rPr>
        <w:t>ú</w:t>
      </w:r>
      <w:r w:rsidRPr="00EC5DA3">
        <w:t>ltiplas limitam express</w:t>
      </w:r>
      <w:r w:rsidRPr="00EC5DA3">
        <w:rPr>
          <w:rFonts w:ascii="Calibri" w:hAnsi="Calibri" w:cs="Calibri"/>
        </w:rPr>
        <w:t>ã</w:t>
      </w:r>
      <w:r w:rsidRPr="00EC5DA3">
        <w:t>o art</w:t>
      </w:r>
      <w:r w:rsidRPr="00EC5DA3">
        <w:rPr>
          <w:rFonts w:ascii="Calibri" w:hAnsi="Calibri" w:cs="Calibri"/>
        </w:rPr>
        <w:t>í</w:t>
      </w:r>
      <w:r w:rsidRPr="00EC5DA3">
        <w:t>stica.</w:t>
      </w:r>
      <w:r w:rsidRPr="00EC5DA3">
        <w:br/>
        <w:t>C) Intera</w:t>
      </w:r>
      <w:r w:rsidRPr="00EC5DA3">
        <w:rPr>
          <w:rFonts w:ascii="Calibri" w:hAnsi="Calibri" w:cs="Calibri"/>
        </w:rPr>
        <w:t>çã</w:t>
      </w:r>
      <w:r w:rsidRPr="00EC5DA3">
        <w:t>o do p</w:t>
      </w:r>
      <w:r w:rsidRPr="00EC5DA3">
        <w:rPr>
          <w:rFonts w:ascii="Calibri" w:hAnsi="Calibri" w:cs="Calibri"/>
        </w:rPr>
        <w:t>ú</w:t>
      </w:r>
      <w:r w:rsidRPr="00EC5DA3">
        <w:t>blico n</w:t>
      </w:r>
      <w:r w:rsidRPr="00EC5DA3">
        <w:rPr>
          <w:rFonts w:ascii="Calibri" w:hAnsi="Calibri" w:cs="Calibri"/>
        </w:rPr>
        <w:t>ã</w:t>
      </w:r>
      <w:r w:rsidRPr="00EC5DA3">
        <w:t xml:space="preserve">o </w:t>
      </w:r>
      <w:r w:rsidRPr="00EC5DA3">
        <w:rPr>
          <w:rFonts w:ascii="Calibri" w:hAnsi="Calibri" w:cs="Calibri"/>
        </w:rPr>
        <w:t>é</w:t>
      </w:r>
      <w:r w:rsidRPr="00EC5DA3">
        <w:t xml:space="preserve"> importante.</w:t>
      </w:r>
    </w:p>
    <w:p w14:paraId="5176E4C5" w14:textId="77777777" w:rsidR="00EC5DA3" w:rsidRDefault="00EC5DA3">
      <w:pPr>
        <w:sectPr w:rsidR="00EC5DA3" w:rsidSect="00EC5DA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887A3F0" w14:textId="77777777" w:rsidR="00D06B6C" w:rsidRDefault="00D06B6C"/>
    <w:sectPr w:rsidR="00D06B6C" w:rsidSect="00EC5DA3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A3"/>
    <w:rsid w:val="00142618"/>
    <w:rsid w:val="001E6D44"/>
    <w:rsid w:val="00D06B6C"/>
    <w:rsid w:val="00EC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11107"/>
  <w15:chartTrackingRefBased/>
  <w15:docId w15:val="{622DC47C-C0E3-40D1-99AC-B8CB3E81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4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500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2025-09-08T01:37:00Z</dcterms:created>
  <dcterms:modified xsi:type="dcterms:W3CDTF">2025-09-08T01:43:00Z</dcterms:modified>
</cp:coreProperties>
</file>