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Customer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designated S3 input path.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 exists at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contains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Locate CSV file in the specified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memory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is available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is well-formed and uses standard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Order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designated S3 input path.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 exists at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contains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Locate CSV file in the specified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memory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is available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is well-formed and uses standard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(string) or NULL values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has been ingested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the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or case-insensitive as per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 unless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(string) or NULL values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has been ingested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the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or case-insensitive as per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 unless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Duplicates from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rows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has been cleaned of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unique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other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determined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Duplicates from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rows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has been cleaned of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one instance of each unique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other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determined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has been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is queryable via Athena and accessible by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permissions exist for Glue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is managed by Glue or explicitly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has been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is queryable via Athena and accessible by Glue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permissions exist for Glue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is managed by Glue or explicitly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Implement SCD Type 2 for Order 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Type 2 table (`ordersummary`) using Apache Hudi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are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`s3://adif-sdlc/curated/sdlc_wizard/ordersummary/`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rows with IsActive = true, current StartDate, null EndDate, and OpTs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previous rows by setting IsActive = false, populating EndDate, and updating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using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reflects current and historical states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 with valid EndDate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all non-metadata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system-generated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Summary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`ordersummary`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data has been written to S3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 including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metadata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is queryable via Athena with SCD Type 2 history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permissions exist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Incremental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data updates and trigger incremental SCD Type 2 updates in the `ordersummary`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has new or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or new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affected customers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update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for affected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latest customer changes incrementally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remain intact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is in place (e.g., timestamp, hash comparison)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are processed for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 aggregation table (`customeraggregatespend`) summarizing total spending per customer.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`s3://adif-sdlc/analytics/customeraggregatespend/`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`ordersummary`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 (sum of 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with columns: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aggregated spending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aggregation period or transaction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Aggregate Spend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`customeraggregatespend`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data has been written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permissions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compatible with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Use AWS Glue for ETL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execute all ETL operations (ingestion, cleaning, transformation, SCD, aggregation) using AWS Glue with Spark and Hudi.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environment is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and Hudi libraries are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Glue jobs for each ETL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jobs using Spark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Hudi for SCD Type 2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processing is performed within AWS Glue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configurations include necessary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is allocated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Store All Data on AWS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AWS S3 as the storage layer for all input, intermediate, curated, and analytics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are provisioned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read/write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source data from S3 input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processed data to S3 curated and analytics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data in appropriate formats (CSV, Hudi, 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resides in S3 with appropriate lifecycle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and encryption are configured as per security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are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Enable Querying via Amazon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enable SQL-based querying of all registered tables using Amazon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is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execute SQL queries via Athena console or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reads table metadata from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scans data from S3 locations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are queryable via standard SQL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are stored in a designated S3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have appropriate IAM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Monitor ETL Jobs with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log and monitor all Glue job executions using Amazon CloudWatch.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is enabled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 are configured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emit logs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 (duration, success/failure, DPU usage) are tracked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Alerts are triggered on job failures or performance thresholds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job health and performance are observable via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retention policies are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roles grant CloudWatch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FR-ARCH-005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Optional Governance with AWS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may optionally use AWS Lake Formation for data governance, access control, and auditing.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enabled in the AWS 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catalog is registered with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Lake Formation permissions for databases and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data access via Lake Formation logs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 is governed and auditable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policies are defined by data governance team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Integration with Glue Catalog is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are deployed in the same region for optimal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follow least-privilege principles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formats (CSV, Hudi, Parquet) are compatible with Glue and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and VPC configurations allow service communication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 requirements; batch processing is acceptable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use ISO 8601 or consistent format across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 and foreign key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does not include taxes or discounts unless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assumes no backdated changes; all updates are forward-dated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