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 Name:** Tech Marketing Blog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Document Status:** Blocked – Awaiting Source Material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Prepared By:** Senior Software Architect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2025-01-31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Document:** Functional Requirements Document (Draft)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Status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CRITICAL NOTICE:**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TRD cannot be completed. The source FRD explicitly states that no functional requirements exist because the referenced BRD does not contain a "Coding Requirements" section.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Reason for Blockage:**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FRD reports 0 functional requirements identified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section "Coding Requirements" not found in upstream BRD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FRD status: Blocked pending updated BRD content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Technical Requirements Summary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--------</w:t>
            </w:r>
          </w:p>
        </w:tc>
        <w:tc>
          <w:tcPr>
            <w:tcW w:type="dxa" w:w="4320"/>
          </w:tcPr>
          <w:p>
            <w:r>
              <w:t>-------</w:t>
            </w:r>
          </w:p>
        </w:tc>
      </w:tr>
      <w:tr>
        <w:tc>
          <w:tcPr>
            <w:tcW w:type="dxa" w:w="4320"/>
          </w:tcPr>
          <w:p>
            <w:r>
              <w:t>Total Technical Requirements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Source Functional Requirements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Derivable Implementation Specs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Technical Requirement Details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None Available.**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No technical requirements can be derived from an FRD containing zero functional requirements.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Traceability Matrix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TRD ID</w:t>
            </w:r>
          </w:p>
        </w:tc>
        <w:tc>
          <w:tcPr>
            <w:tcW w:type="dxa" w:w="2160"/>
          </w:tcPr>
          <w:p>
            <w:r>
              <w:t>FRD Reference</w:t>
            </w:r>
          </w:p>
        </w:tc>
        <w:tc>
          <w:tcPr>
            <w:tcW w:type="dxa" w:w="2160"/>
          </w:tcPr>
          <w:p>
            <w:r>
              <w:t>Objective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Blocked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5. Target Architecture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Cannot Be Defined.**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Without functional requirements specifying: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System capabilities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flows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 interactions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Integration points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logic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No cluster configuration, pipeline design, or technical architecture can be specified.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6. Data Specifications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6.1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 Applicable** – No data sources identified in FRD.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6.2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 Applicable** – No target schemas or outputs defined in FRD.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7. Implementation Specifications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7.1 Job Flow / Pipeline Stages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 Applicable** – No processing workflows defined in FRD.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7.2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 Applicable** – No transformation rules or business logic provided in FRD.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7.3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 Applicable** – No error scenarios or logging requirements specified in FRD.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8. Assumptions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The upstream BRD lacks the "Coding Requirements" section required for FRD generation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The FRD author correctly followed instructions to exclude non-coding sections from the BRD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No alternative source material (API specs, wireframes, data dictionaries) was provided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Technical implementation cannot proceed without functional specifications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This TRD serves as a formal blocker notification rather than an implementation guide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9. Required Actions to Unblock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Immediate Prerequisites:**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**Obtain Updated BRD** containing "Coding Requirements" section with: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System feature specifications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processing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Integration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constraints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**Regenerate FRD** from updated BRD content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**Resubmit for TRD Conversion** once functional requirements are documented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Alternative Path (if applicable):**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Clarify whether existing BRD sections (Business Requirements Priority 1-4) should be treated as functional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Provide explicit authorization to derive technical specs from non-coding BRD sections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10. Risk Assessment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------------</w:t>
            </w:r>
          </w:p>
        </w:tc>
      </w:tr>
      <w:tr>
        <w:tc>
          <w:tcPr>
            <w:tcW w:type="dxa" w:w="2880"/>
          </w:tcPr>
          <w:p>
            <w:r>
              <w:t>No source requirements</w:t>
            </w:r>
          </w:p>
        </w:tc>
        <w:tc>
          <w:tcPr>
            <w:tcW w:type="dxa" w:w="2880"/>
          </w:tcPr>
          <w:p>
            <w:r>
              <w:t>Project cannot begin implementation</w:t>
            </w:r>
          </w:p>
        </w:tc>
        <w:tc>
          <w:tcPr>
            <w:tcW w:type="dxa" w:w="2880"/>
          </w:tcPr>
          <w:p>
            <w:r>
              <w:t>Obtain complete BRD</w:t>
            </w:r>
          </w:p>
        </w:tc>
      </w:tr>
      <w:tr>
        <w:tc>
          <w:tcPr>
            <w:tcW w:type="dxa" w:w="2880"/>
          </w:tcPr>
          <w:p>
            <w:r>
              <w:t>Ambiguous scope</w:t>
            </w:r>
          </w:p>
        </w:tc>
        <w:tc>
          <w:tcPr>
            <w:tcW w:type="dxa" w:w="2880"/>
          </w:tcPr>
          <w:p>
            <w:r>
              <w:t>Potential rework if assumptions made</w:t>
            </w:r>
          </w:p>
        </w:tc>
        <w:tc>
          <w:tcPr>
            <w:tcW w:type="dxa" w:w="2880"/>
          </w:tcPr>
          <w:p>
            <w:r>
              <w:t>Wait for authoritative FRD</w:t>
            </w:r>
          </w:p>
        </w:tc>
      </w:tr>
      <w:tr>
        <w:tc>
          <w:tcPr>
            <w:tcW w:type="dxa" w:w="2880"/>
          </w:tcPr>
          <w:p>
            <w:r>
              <w:t>Timeline delay</w:t>
            </w:r>
          </w:p>
        </w:tc>
        <w:tc>
          <w:tcPr>
            <w:tcW w:type="dxa" w:w="2880"/>
          </w:tcPr>
          <w:p>
            <w:r>
              <w:t>Development phase blocked</w:t>
            </w:r>
          </w:p>
        </w:tc>
        <w:tc>
          <w:tcPr>
            <w:tcW w:type="dxa" w:w="2880"/>
          </w:tcPr>
          <w:p>
            <w:r>
              <w:t>Escalate to stakeholders immediately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Document Status:** **BLOCKED – CANNOT PROCEED TO IMPLEMENTATION**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Next Review Trigger:** Receipt of updated FRD containing functional requirements derived from complete BRD.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Document End**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