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BRD – AWS Version (Use Case 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Generated from BRD Coding Requirements Section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Scope:** Derived strictly from BRD sections 1-8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Customer and Order CSV Files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S3 source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S3 source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data according to defined schemas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`s3://adif-sdlc/sdlc_wizard/customerdata/` contains customer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`s3://adif-sdlc/sdlc_wizard/orderdata/` contains order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read permissions to source S3 paths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Connect to S3 source location for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with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Connect to S3 source location for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with schema: OrderId, ItemName, PricePerUnit, Qty, Date, CustId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loaded into processing memory/dataframe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loaded into processing memory/dataframe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properly formatted and delimited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 or compatible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"Null" string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cleaning to both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successfully ingested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customer dataset for "Null" string values and remove matching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customer dataset for NULL values and remove matching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order dataset for "Null" string values and remove matching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order dataset for NULL values and remove matching rows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no "Null" or NULL values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the exact string literal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actual null/empty values in the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duplicate rows in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duplicate rows in order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 removal completed (FR-CLEAN-001)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customer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customer records, retaining one instance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order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order records, retaining one instance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unique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unique records only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identified by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is retained when duplicates are found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for cleaned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in specified database with defined schema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cleaned (FR-CLEAN-001,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table `sdlc_wizard_customer`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metadata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`sdlc_wizard_customer` available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pre-exists or is created as part of setup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for cleaned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in specified database with defined schema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cleaned (FR-CLEAN-001,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table `sdlc_wizard_order`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metadata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`sdlc_wizard_order` available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pre-exists or is created as part of setup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for Order Summary Table Using Hudi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 to track historical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results in Hudi format on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 registered in catalog (FR-CATALOG-001)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 registered in catalog (FR-CATALOG-002)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`s3://adif-sdlc/curated/sdlc_wizard/ordersummary/` 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joined data compared to existing ordersummary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new records: insert with IsActive=true, set StartDate, set EndDate=null, set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changed records: close previous row (IsActive=false, set EndDate, update OpTs), insert new active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S3 using Hudi format at `s3://adif-sdlc/curated/sdlc_wizard/ordersummary/`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`ordersummary` contains current and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marked with IsActive=true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marked with IsActive=false with EndDate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records have StartDate and OpTs populated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represents operation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represents when the record became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represents when the record was superseded (null for active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 supports upsert operations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Summary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Hudi-based ordersummary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processing completed (FR-SCD2-001)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data written to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table `ordersummary`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Point table to S3 location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schema including IsActive, StartDate, EndDate, OpTs fields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table to read Hudi format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`ordersummary` available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 with Hudi support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supports Hudi table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includes all joined fields from customer and order plus SCD2 metadata fields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with SCD2 Logic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customer data changes in incremental loads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 SCD Type 2 updates in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historical accuracy with IsActive, StartDate, EndDate, OpTs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ordersummary table populated (FR-SCD2-001)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or updated customer data available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changed customer records by comparing with existing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changed customer, identify affected ordersummary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affected ordersummary rows: set IsActive=false, populate EndDate, update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ordersummary rows with updated customer data: set IsActive=true, set StartDate, set EndDate=null, set OpTs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reflects latest customer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versions preserved with proper SCD2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IsActive, StartDate, EndDate, OpTs accurately maintained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are the trigger for ordersummary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changes are handled separately or not specified in BRD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customer fields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order data by customer to calculate total 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aggregated results in analytics layer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populated (FR-SCD2-001)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`s3://adif-sdlc/analytics/customeraggregatespend/` 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active records from ordersummary table (IsActive=true)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per customer (sum of PricePerUnit * Qty)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 customer Name and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with columns: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output to `s3://adif-sdlc/analytics/customeraggregatespend/`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`customeraggregatespend` contains aggregated spend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stored in S3 analytics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Columns: Name, TotalAmount,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= sum of (PricePerUnit * Qty) for each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represents transaction date or aggregation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ordersummary records are included in aggregation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Aggregate Spend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customeraggregatespend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processing completed (FR-AGG-001)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written to S3 analytics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table `customeraggregatespend`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Point table to S3 location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schema: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metadata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`customeraggregatespend` available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format is compatible with Athena queries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FR-INFRA-001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AWS Infrastructure Components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up required AWS services for data pipeline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monitoring and optional governance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account with appropriate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Required services available in target region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S3 buckets for storage (source, curated, analytics)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up AWS Glue for ETL processing with Spark and Hudi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Glue Data Catalog for metadata management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Athena for query access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CloudWatch for monitoring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Optionally configure Lake Formation for data governance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AWS components operational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jobs can execute Spark with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can query cataloged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monitoring active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Infrastructure setup is prerequisite to data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optional based on governance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Appropriate IAM roles and policies are configured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S3 paths are accessible with appropriate IAM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follow standard formatting conventions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version supports Hudi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queries are read-only and do not modify source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is created before table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Network connectivity exists between all AWS services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volumes are within AWS Glue processing limits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encryption requirements specified beyond AWS defaults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error handling or retry logic defined in BRD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Scheduling and orchestration mechanisms not specified in BRD coding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