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(TRD) translates the Functional Requirements Document (FRD) into implementation-ready technical specifications for an AWS Glue-based data pipeline. This document provides detailed technical design, data schemas, transformation logic, and runtime parameters necessary to generate production-ready code for customer order processing with SCD Type 2 implementation using Apache Hudi.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specifications for AWS Glue ETL jobs (Python/PySpark)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ingestion from S3 CSV sources to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transformations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using Parquet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integration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using Glue job bookmarks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for customer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validation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mappings and transformations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 (assumed pre-configured)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creation and lifecycle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and VPC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creation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alarm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patterns and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encryption key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policy implementation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**Data Types:** Since the FRD does not specify data types for source columns, the following assumptions are made: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(format: YYYY-MM-DD or similar parseable format)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**File Naming:** CSV files follow consistent naming patterns (e.g., customer_*.csv, order_*.csv)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**CSV Format:** CSV files contain header rows and use comma as delimiter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**Null Representation:** Only "Null" (string literal, case-sensitive) and NULL (actual null) require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**Duplicate Detection:** Duplicates are identified by exact match across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**Hudi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 for ordersummary: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**Partitioning:** No explicit partitioning strategy specified; will use non-partitioned tables unless performance requires optimization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**Date Handling:** Current timestamp for SCD Type 2 operations will use system time in UTC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**Glue Version:** AWS Glue 4.0 with Spark 3.3 and Python 3.10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**Hudi Version:** Hudi 0.12.x compatible with Glue 4.0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**Job Bookmark:** Enabled for incremental customer change detection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**Write Mode:** Catalog tables use dynamic overwrite; Hudi uses upsert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**Logging Level:** INFO level logging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**Error Threshold:** Jobs fail on critical errors; warnings logged for data quality issues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Technical Implementation for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reader to load customer data into Spark DataFrame with schema validation and error handling.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CSV files in the directory (*.csv)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Use Glue DynamicFrame.from_options() or spark.read.csv() to read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Specify CSV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inferSchema=false (use explicit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delimiter=","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Apply explicit schema definition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Validate that all expected columns are present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Load into DataFrame named df_customer_raw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Log record count after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must exist at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must contain header row with exact column names: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data row must be present (empty files trigger warning)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drift allowed (column names and order must match)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S3 path does not exist → Log error "Source path not found: s3://adif-sdlc/sdlc_wizard/customerdata/"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No CSV files found → Log error "No CSV files found at source path"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Schema mismatch → Log error "Schema mismatch. Expected columns: [CustId, Name, EmailId, Region], Found: [actual columns]"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Warning:** Empty CSV file → Log warning "Empty CSV file detected: [filename]" →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"Successfully loaded [count] customer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`SOURCE_CUSTOMER_PATH`: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true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job bookmark to track processed files if incremental file processing is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Glue DynamicFrame for better integration with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s3:GetObject permission on source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Technical Implementation for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reader to load order data into Spark DataFrame with schema validation and error handling.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CSV files in the directory (*.csv)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Product/item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Price per unit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(FK)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Use Glue DynamicFrame.from_options() or spark.read.csv() to read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Specify CSV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inferSchema=false (use explicit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delimiter=","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Apply explicit schema definition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Validate that all expected columns are present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Load into DataFrame named df_order_raw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Log record count after load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must exist at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must contain header row with exact column names: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data row must be present (empty files trigger warning)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drift allowed (column names and order must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must be parseable as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must be parseable as Integer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S3 path does not exist → Log error "Source path not found: s3://adif-sdlc/sdlc_wizard/orderdata/"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No CSV files found → Log error "No CSV files found at source path"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Schema mismatch → Log error "Schema mismatch. Expected columns: [OrderId, ItemName, PricePerUnit, Qty, Date, CustId], Found: [actual columns]"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Type casting failure → Log error "Type casting failed for column [column_name] at row [row_number]"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Warning:** Empty CSV file → Log warning "Empty CSV file detected: [filename]" →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"Successfully loaded [count] order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`SOURCE_ORDER_PATH`: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true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job bookmark to track processed files if incremental file processing is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Glue DynamicFrame for better integration with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s3:GetObject permission on source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Technical Implementation for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filter to remove records containing string literal "Null" or actual NULL values from customer and order DataFrames.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df_customer_raw,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df_customer_clean_nulls, df_order_clean_nulls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TR-INGEST-001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TR-INGEST-002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(filtered DataFrames)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**For df_customer_raw:**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filter condition: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(col("CustId") != "Null") &amp; (col("CustId").isNotNull())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(col("Name") != "Null") &amp; (col("Name").isNotNull())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(col("EmailId") != "Null") &amp; (col("EmailId").isNotNull())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(col("Region") != "Null") &amp; (col("Region").isNotNull())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to create df_customer_clean_nulls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removed_count = df_customer_raw.count() - df_customer_clean_nulls.count()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removed_count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**For df_order_raw:**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filter condition: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(col("OrderId") != "Null") &amp; (col("OrderId").isNotNull())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(col("ItemName") != "Null") &amp; (col("ItemName").isNotNull())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(col("PricePerUnit") != "Null") &amp; (col("PricePerUnit").isNotNull())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(col("Qty") != "Null") &amp; (col("Qty").isNotNull())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(col("Date") != "Null") &amp; (col("Date").isNotNull())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(col("CustId") != "Null") &amp; (col("CustId").isNotNull())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to create df_order_clean_nulls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removed_count = df_order_raw.count() - df_order_clean_nulls.count()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removed_count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comparison is case-sensitive ("Null" only, not "null" or "NULL")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must be checked for both string "Null" and actual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removed, log warning but continue (empty DataFrame is valid)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Warning:** All customer records removed → Log warning "All customer records contained null values. Resulting DataFrame is empty." →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Warning:** All order records removed → Log warning "All order records contained null values. Resulting DataFrame is empty." →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"Removed [count] customer records containing null values. Remaining: [count]"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"Removed [count] order records containing null values. Remaining: [count]"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If no nulls found → Log "No null values found in customer/order data"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`NULL_STRING_LITERAL`: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PySpark Column API for filter 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dropna() for actual NULL removal combined with string literal filter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Performance: Filter operations are lazy; actual execution occurs on action (count, 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Technical Implementation for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deduplication logic to remove duplicate records based on all columns from customer and order DataFrames.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df_customer_clean_nulls, df_order_clean_nulls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df_customer_clean,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Same as TR-CLEAN-001 Output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Same as TR-CLEAN-001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(deduplicated DataFrames)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**For df_customer_clean_nulls:**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dropDuplicates() on all columns: ["CustId", "Name", "EmailId", "Region"]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df_customer_clean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removed_count = df_customer_clean_nulls.count() - df_customer_clean.count()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removed_count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**For df_order_clean_nulls:**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dropDuplicates() on all columns: ["OrderId", "ItemName", "PricePerUnit", "Qty", "Date", "CustId"]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df_order_clean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removed_count = df_order_clean_nulls.count() - df_order_clean.count()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removed_count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**Validation after 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df_customer_clean.count() == 0 → Fail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df_order_clean.count() == 0 → Fail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based on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record must remain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of duplicate is retained (Spark default behavior)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All customer records are duplicates (count = 0) → Log error "All customer records were duplicates. No unique records remain."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All order records are duplicates (count = 0) → Log error "All order records were duplicates. No unique records remain."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"Removed [count] duplicate customer records. Remaining: [count]"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"Removed [count] duplicate order records. Remaining: [count]"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If no duplicates found → Log "No duplicate records found in customer/order data"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 (uses default Spark behavior)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dropDuplicates() is a transformation operation (lazy evaluation)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large datasets, consider repartitioning before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retains first occurrence by default; order is not guaranteed unless explicitly sorted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Technical Implementation for Customer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S3 in Parquet format and register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(persisted in Parquet 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df_customer_clean to S3: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df.write.format("parquet")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 (default)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DynamicFrame.from_catalog() or Glue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table metadata and statistics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Verify table registration: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Glue Catalog to confirm table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location and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must exist before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must complete successfully before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 in catalog must match DataFrame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Database does not exist → Log error "Glue Data Catalog database 'gen_ai_poc_databrickscoe' not found"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S3 write fails → Log error "Failed to write customer data to S3: [error_message]"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Catalog registration fails → Log error "Failed to register table in Glue Catalog: [error_message]" → Attempt rollback of S3 write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"Successfully wrote [count] customer records to s3://adif-sdlc/curated/sdlc_wizard/customer/"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"Successfully registered table gen_ai_poc_databrickscoe.sdlc_wizard_customer"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`TARGET_CUSTOMER_S3_PATH`: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`CUSTOMER_TABLE_NAME`: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`FILE_FORMAT`: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DynamicFrame.write_dynamic_frame.from_catalog() for seamless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s3:PutObject permission on target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glue:CreateTable and glue:UpdateTable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columnar storage and compression benefits for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Region if query patterns favor region-based filtering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Technical Implementation for Order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S3 in Parquet format and register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Product/item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Price per unit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(FK)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(persisted in Parquet 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Write df_order_clean to S3: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df.write.format("parquet")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 (default)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DynamicFrame.from_catalog() or Glue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table metadata and statistics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Verify table registration: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Glue Catalog to confirm table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location and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must exist before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must complete successfully before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 in catalog must match DataFrame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 after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Database does not exist → Log error "Glue Data Catalog database 'gen_ai_poc_databrickscoe' not found"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S3 write fails → Log error "Failed to write order data to S3: [error_message]"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Catalog registration fails → Log error "Failed to register table in Glue Catalog: [error_message]" → Attempt rollback of S3 write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"Successfully wrote [count] order records to s3://adif-sdlc/curated/sdlc_wizard/order/"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"Successfully registered table gen_ai_poc_databrickscoe.sdlc_wizard_order"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`TARGET_ORDER_S3_PATH`: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`ORDER_TABLE_NAME`: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`FILE_FORMAT`: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DynamicFrame.write_dynamic_frame.from_catalog() for seamless catalog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s3:PutObject permission on target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glue:CreateTable and glue:UpdateTable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columnar storage and compression benefits for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query patterns favor date-based filtering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Technical Implementation for SCD Type 2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using Apache Hudi to maintain historical changes in order summary table with proper versioning and time-based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 (joined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 (from TR-CATALOG-001), df_order_clean (from TR-CATALOG-002)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Table:** s3://adif-sdlc/curated/sdlc_wizard/ordersummary/ (if exists)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Hudi Table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Hudi (COPY_ON_WRITE)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(Joined Data):**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customer.CustId</w:t>
            </w:r>
          </w:p>
        </w:tc>
        <w:tc>
          <w:tcPr>
            <w:tcW w:type="dxa" w:w="1728"/>
          </w:tcPr>
          <w:p>
            <w:r>
              <w:t>Customer identifier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customer.Name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customer.EmailId</w:t>
            </w:r>
          </w:p>
        </w:tc>
        <w:tc>
          <w:tcPr>
            <w:tcW w:type="dxa" w:w="1728"/>
          </w:tcPr>
          <w:p>
            <w:r>
              <w:t>Customer email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customer.Region</w:t>
            </w:r>
          </w:p>
        </w:tc>
        <w:tc>
          <w:tcPr>
            <w:tcW w:type="dxa" w:w="1728"/>
          </w:tcPr>
          <w:p>
            <w:r>
              <w:t>Customer 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order.OrderId</w:t>
            </w:r>
          </w:p>
        </w:tc>
        <w:tc>
          <w:tcPr>
            <w:tcW w:type="dxa" w:w="1728"/>
          </w:tcPr>
          <w:p>
            <w:r>
              <w:t>Order identifier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order.ItemName</w:t>
            </w:r>
          </w:p>
        </w:tc>
        <w:tc>
          <w:tcPr>
            <w:tcW w:type="dxa" w:w="1728"/>
          </w:tcPr>
          <w:p>
            <w:r>
              <w:t>Product 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order.PricePerUnit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order.Qty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order.Date</w:t>
            </w:r>
          </w:p>
        </w:tc>
        <w:tc>
          <w:tcPr>
            <w:tcW w:type="dxa" w:w="1728"/>
          </w:tcPr>
          <w:p>
            <w:r>
              <w:t>Order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(Hudi Table with SCD2 Columns):**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(part of record key)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identifier (part of record key)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SCD2: Current record flag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SCD2: Record effective start timestamp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SCD2: Record effective end timestamp (null for active)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SCD2: Operation timestamp (precombine field)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**Join customer and order data:**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df_customer_clean.join(df_order_clean,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**Add SCD2 columns to new records:**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current_timestamp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df_new_records = df_joined.withColumn("IsActive", lit(True))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.withColumn("StartDate", current_timestamp)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.withColumn("EndDate", lit(None).cast(TimestampType()))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.withColumn("OpTs", current_timestamp)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**Read existing Hudi table (if exists):**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hudi_table_exists(s3://adif-sdlc/curated/sdlc_wizard/ordersummary/):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spark.read.format("hudi").load(s3://adif-sdlc/curated/sdlc_wizard/ordersummary/)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else: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empty DataFrame with output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**Identify changes (compare new vs existing active records):**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existing active records: df_existing_active = df_existing.filter(col("IsActive") ==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new records with existing active on composite key (CustId + OrderId)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records:** Records in df_new_records not in df_existing_active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records:** Records in both with different values in any attribute (Name, EmailId, Region,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records:** Records in both with identical values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**Prepare SCD2 updates:**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**new records:** Insert as-is with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**changed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"close" records: Copy from df_existing_active, set IsActive=False, EndDate=current_timestamp,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"insert" records: Copy from df_new_records, set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**unchanged records:** No action (not included in upsert)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**Combine records for Hudi upsert:**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df_upsert = union(new_records, changed_close_records, changed_insert_records)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**Write to Hudi:**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'CustId,OrderId',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'hoodie.datasource.write.partitionpath.field': '',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'hoodie.datasource.write.hive_style_partitioning': 'false',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'hoodie.datasource.hive_sync.enable': 'true',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'hoodie.datasource.hive_sync.database': 'gen_ai_poc_databrickscoe',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'hoodie.datasource.hive_sync.table':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'hoodie.datasource.hive_sync.partition_extractor_class': 'org.apache.hudi.hive.NonPartitionedExtractor',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'hoodie.datasource.hive_sync.mode': 'hms'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df_upsert.write.format("hudi")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.options(hudi_options)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.mode("append")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**Verify SCD2 integrity:**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Hudi table to ensure no duplicate active records for same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StartDate &lt;= EndDate for all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counts: new records, updated records, total active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Composite key (CustId + OrderId) must be unique for active records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all records where IsActive = False, EndDate must not be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all records where IsActive = True, EndDate must be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must be &lt;= EndDate for all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must be populated for all records (used by Hudi for precombine)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between customer and order must produce at least one record (empty join triggers warning)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Join produces no records → Log warning "Customer-Order join produced no records. Ordersummary table will not be updated." → Continue (skip Hudi 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Multiple active records for same key after upsert → Log error "Data integrity violation: Multiple active records found for key [CustId, OrderId]"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StartDate &gt; EndDate detected → Log error "Data integrity violation: StartDate &gt; EndDate for record [details]"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Hudi write fails → Log error "Failed to write to Hudi table: [error_message]"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"Identified [count] new records, [count] changed records, [count] unchanged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"Successfully upserted [count] records to ordersummary Hudi table"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"Total active records in ordersummary: [count]"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`TARGET_ORDERSUMMARY_S3_PATH`: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`HUDI_RECORD_KEY`: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`HUDI_PRECOMBINE_FIELD`: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COPY_ON_WRITE provides snapshot isolation and is optimized for read-heavy workloads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 is composite (CustId + OrderId) to uniquely identify order-customer combinations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 (OpTs) determines which record to keep when multiple updates exist for same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Hive sync automatically updates Glue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sufficient memory and DPUs for Hudi operations (recommend 10+ DPUs)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will create Hudi table; subsequent runs will perform upserts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Hudi compaction for long-running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TR-SCD2-002: Technical Implementation for Incremental Customer Update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processing logic to detect customer data changes and trigger SCD Type 2 updates only for affected order summary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 + Glue Job Bookmark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Bookmark Tracking:** Glue job bookmark enabled to track processed customer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Trigger for TR-SCD2-001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Records:** Order summary records for changed customers only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Not applicable (triggers downstream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**Load current 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from s3://adif-sdlc/sdlc_wizard/customerdata/ (df_customer_current)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operations (TR-CLEAN-001, TR-CLEAN-002)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**Load previous customer data (if exists):**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Glue job bookmark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first run: Set df_customer_previous =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subsequent run: Read previously cataloged customer table from Glue Catalog (gen_ai_poc_databrickscoe.sdlc_wizard_customer)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**Identify changed customers:**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df_customer_previous is empty: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First run: all customers are "new"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df_changed_customers = df_customer_current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else: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Compare current vs previous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df_changed_customers = df_customer_current.subtract(df_customer_previous)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**Filter orders for changed customers:**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df_order_clean = load_and_clean_orders()  # From TR-INGEST-002, TR-CLEAN-001, TR-CLEAN-002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df_affected_orders = df_order_clean.join(df_changed_customers.select("CustId"),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**Trigger SCD2 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df_changed_customers.count() == 0: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"No customer changes detected. Skipping SCD2 processing."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Skip TR-SCD2-001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Else: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TR-SCD2-001 with df_changed_customers and df_affected_orders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"Processing SCD2 updates for [count] changed customers affecting [count] orders"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**Update job bookmark:**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bookmark automatically tracks processed S3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bookmark is committed after successful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 detection must handle first run scenario (no previous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identification is based on any attribute change (Name, EmailId, Region) for a given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detected, SCD2 processing should be skipped (optimization)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 must be enabled in Glue job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First run detected → Log "First run: No previous customer data found. Processing all customers as new."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No changes detected → Log "No customer changes detected. Skipping SCD2 processing." → Exit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Changes detected → Log "Detected [count] changed customers. Triggering SCD2 processing for [count] affected orders."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Unable to read previous customer data → Log warning "Unable to read previous customer data. Falling back to full refresh mode." → Process all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Job bookmark commit fails → Log error "Failed to commit job bookmark: [error_message]" → Fail job with exit code 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`ENABLE_INCREMENTAL_PROCESSING`: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`GLUE_JOB_BOOKMARK`: job-bookmark-enable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`CUSTOMER_TABLE_NAME`: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Glue job bookmark in job configuration: `--job-bookmark-option job-bookmark-enable`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 tracks processed S3 files and prevents reprocessing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processes all customers; subsequent runs process only new/changed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bookmark is reset or disabled, job will reprocess all data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DataFrame caching for df_customer_previous if used multiple times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significantly reduces processing time for large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Technical Implementation for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aggregated customer spend analytics table by calculating total spending per customer per date from active order summary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Hudi Table (via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S3 Parquet Files + Glue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(Active Order Summary Records):**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SCD2 active flag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Derivation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Direct map from ordersummary.Name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Decimal(20,2)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Total spending</w:t>
            </w:r>
          </w:p>
        </w:tc>
        <w:tc>
          <w:tcPr>
            <w:tcW w:type="dxa" w:w="1728"/>
          </w:tcPr>
          <w:p>
            <w:r>
              <w:t>SUM(PricePerUnit × 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Order date</w:t>
            </w:r>
          </w:p>
        </w:tc>
        <w:tc>
          <w:tcPr>
            <w:tcW w:type="dxa" w:w="1728"/>
          </w:tcPr>
          <w:p>
            <w:r>
              <w:t>Direct map from ordersummary.Date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**Read active order summary records:**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df_ordersummary = spark.read.format("hudi").load("s3://adif-sdlc/curated/sdlc_wizard/ordersummary/")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df_active_orders = df_ordersummary.filter(col("IsActive") ==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**Calculate TotalAmount per order:**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df_with_total = df_active_orders.withColumn("TotalAmount", col("PricePerUnit")  col("Qty"))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**Aggregate by customer Name and Date:**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df_aggregated = df_with_total.groupBy("Name", "Date")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.agg(sum("TotalAmount").alias("TotalAmount"))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**Select final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 = df_aggregated.select("Name", "TotalAmount", 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**Write to S3 in Parquet format:**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df_final.write.format("parquet")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.mode("overwrite") \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.save("s3://adif-sdlc/analytics/customeraggregatespend/")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**Register table in Glue Data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**Log aggregation statistics:**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 customers in aggregate: df_final.select("Name").distinct().count()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 date periods: df_final.select("Date").distinct().count()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 aggregate records: df_final.count()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(IsActive = True) from ordersummary should be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must not be negative (log warning if negative values detected)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must produce at least one record (empty result triggers warning)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must match exactly: Name (String), TotalAmount (Decimal), Date (String)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Warning:** Ordersummary table is empty → Log warning "Ordersummary table is empty. Creating empty customeraggregatespend table." → Create empty table with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Warning:** No active records in ordersummary → Log warning "No active records found in ordersummary. Creating empty customeraggregatespend table." →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Warning:** Negative TotalAmount detected → Log warning "Negative TotalAmount detected for customer [Name] on date [Date]: [amount]" → Include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"Aggregated spending for [count] unique customers across [count] date periods"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Info:** Log "Total aggregate records: [count]"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S3 write fails → Log error "Failed to write customeraggregatespend to S3: [error_message]" → Fail job with exit code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Error:** Catalog registration fails → Log error "Failed to register customeraggregatespend table: [error_message]" → Fail job with exit code 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`SOURCE_ORDERSUMMARY_PATH`: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`TARGET_AGGREGATE_S3_PATH`: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`AGGREGATE_TABLE_NAME`: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`FILE_FORMAT`: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performed only on active records to reflect current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× Qty (per order 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level: Customer Name + Date (one row per customer per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ensures aggregate table is fully refreshed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query patterns favor date-based filtering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efficient columnar storage for analytical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sufficient Glue DPUs for aggregation operations on large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3.10 (PySpark)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Version:** 3.3.x (AWS Glue 4.0)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Version:** 0.12.x (compatible with Glue 4.0)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boto3 (AWS SDK for Python) - for S3 and Glue API interactions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 library - for Glue-specific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(recommend G.2X for Hudi operations)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10 (adjustable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(manual retry preferred for data integrity)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Enabled (for incremental processing in TR-SCD2-002)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Sequential execution of technical requirements in order: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TR-INGEST-001, TR-INGEST-002 (parallel)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TR-CLEAN-001 (depends on ingestion)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TR-CLEAN-002 (depends on TR-CLEAN-001)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TR-CATALOG-001, TR-CATALOG-002 (parallel, depend on TR-CLEAN-002)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TR-SCD2-002 (depends on TR-CATALOG-001, TR-CATALOG-002)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TR-SCD2-001 (triggered by TR-SCD2-002)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TR-AGG-001 (depends on TR-SCD2-001)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Glue ETL (not Glue Streaming)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s3://&lt;BUCKET_NAME&gt;/scripts/customer_order_pipeline.py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Temporary Directory:** s3://&lt;BUCKET_NAME&gt;/temp/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 Logs:** s3://&lt;BUCKET_NAME&gt;/sparkui-logs/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Enabled (continuous logging)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Metrics:** Enabled (CloudWatch metrics for job monitoring)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Configuration:** (Optional) Reference to Glue security configuration for encryption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Connections:** None required (direct S3 access)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Dependent JARs:** Hudi JARs (automatically included in Glue 4.0)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ID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Reference</w:t>
            </w:r>
          </w:p>
        </w:tc>
      </w:tr>
      <w:tr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</w:tr>
      <w:tr>
        <w:tc>
          <w:tcPr>
            <w:tcW w:type="dxa" w:w="1728"/>
          </w:tcPr>
          <w:p>
            <w:r>
              <w:t>SOURCE-CUSTOMER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TR-INGEST-001 Input Schema</w:t>
            </w:r>
          </w:p>
        </w:tc>
      </w:tr>
      <w:tr>
        <w:tc>
          <w:tcPr>
            <w:tcW w:type="dxa" w:w="1728"/>
          </w:tcPr>
          <w:p>
            <w:r>
              <w:t>SOURCE-ORDER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TR-INGEST-002 Input Schema</w:t>
            </w:r>
          </w:p>
        </w:tc>
      </w:tr>
      <w:tr>
        <w:tc>
          <w:tcPr>
            <w:tcW w:type="dxa" w:w="1728"/>
          </w:tcPr>
          <w:p>
            <w:r>
              <w:t>SOURCE-ORDERSUMMARY-EXISTING</w:t>
            </w:r>
          </w:p>
        </w:tc>
        <w:tc>
          <w:tcPr>
            <w:tcW w:type="dxa" w:w="1728"/>
          </w:tcPr>
          <w:p>
            <w:r>
              <w:t>Hudi Table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Hudi</w:t>
            </w:r>
          </w:p>
        </w:tc>
        <w:tc>
          <w:tcPr>
            <w:tcW w:type="dxa" w:w="1728"/>
          </w:tcPr>
          <w:p>
            <w:r>
              <w:t>TR-SCD2-001 Output Schema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All source paths are exactly as specified in the FRD. No intermediate sources, staging tables, or alternative sources are introduced.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Target ID</w:t>
            </w:r>
          </w:p>
        </w:tc>
        <w:tc>
          <w:tcPr>
            <w:tcW w:type="dxa" w:w="1234"/>
          </w:tcPr>
          <w:p>
            <w:r>
              <w:t>Target Type</w:t>
            </w:r>
          </w:p>
        </w:tc>
        <w:tc>
          <w:tcPr>
            <w:tcW w:type="dxa" w:w="1234"/>
          </w:tcPr>
          <w:p>
            <w:r>
              <w:t>Target Path</w:t>
            </w:r>
          </w:p>
        </w:tc>
        <w:tc>
          <w:tcPr>
            <w:tcW w:type="dxa" w:w="1234"/>
          </w:tcPr>
          <w:p>
            <w:r>
              <w:t>Format</w:t>
            </w:r>
          </w:p>
        </w:tc>
        <w:tc>
          <w:tcPr>
            <w:tcW w:type="dxa" w:w="1234"/>
          </w:tcPr>
          <w:p>
            <w:r>
              <w:t>Catalog Database</w:t>
            </w:r>
          </w:p>
        </w:tc>
        <w:tc>
          <w:tcPr>
            <w:tcW w:type="dxa" w:w="1234"/>
          </w:tcPr>
          <w:p>
            <w:r>
              <w:t>Catalog Table</w:t>
            </w:r>
          </w:p>
        </w:tc>
        <w:tc>
          <w:tcPr>
            <w:tcW w:type="dxa" w:w="1234"/>
          </w:tcPr>
          <w:p>
            <w:r>
              <w:t>Schema Reference</w:t>
            </w:r>
          </w:p>
        </w:tc>
      </w:tr>
      <w:tr>
        <w:tc>
          <w:tcPr>
            <w:tcW w:type="dxa" w:w="1234"/>
          </w:tcPr>
          <w:p>
            <w:r>
              <w:t>-----------</w:t>
            </w:r>
          </w:p>
        </w:tc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</w:t>
            </w:r>
          </w:p>
        </w:tc>
        <w:tc>
          <w:tcPr>
            <w:tcW w:type="dxa" w:w="1234"/>
          </w:tcPr>
          <w:p>
            <w:r>
              <w:t>------------------</w:t>
            </w:r>
          </w:p>
        </w:tc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------------------</w:t>
            </w:r>
          </w:p>
        </w:tc>
      </w:tr>
      <w:tr>
        <w:tc>
          <w:tcPr>
            <w:tcW w:type="dxa" w:w="1234"/>
          </w:tcPr>
          <w:p>
            <w:r>
              <w:t>TARGET-CUSTOMER</w:t>
            </w:r>
          </w:p>
        </w:tc>
        <w:tc>
          <w:tcPr>
            <w:tcW w:type="dxa" w:w="1234"/>
          </w:tcPr>
          <w:p>
            <w:r>
              <w:t>S3 Parquet + Catalog</w:t>
            </w:r>
          </w:p>
        </w:tc>
        <w:tc>
          <w:tcPr>
            <w:tcW w:type="dxa" w:w="1234"/>
          </w:tcPr>
          <w:p>
            <w:r>
              <w:t>s3://adif-sdlc/curated/sdlc_wizard/customer/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sdlc_wizard_customer</w:t>
            </w:r>
          </w:p>
        </w:tc>
        <w:tc>
          <w:tcPr>
            <w:tcW w:type="dxa" w:w="1234"/>
          </w:tcPr>
          <w:p>
            <w:r>
              <w:t>TR-CATALOG-001 Output Schema</w:t>
            </w:r>
          </w:p>
        </w:tc>
      </w:tr>
      <w:tr>
        <w:tc>
          <w:tcPr>
            <w:tcW w:type="dxa" w:w="1234"/>
          </w:tcPr>
          <w:p>
            <w:r>
              <w:t>TARGET-ORDER</w:t>
            </w:r>
          </w:p>
        </w:tc>
        <w:tc>
          <w:tcPr>
            <w:tcW w:type="dxa" w:w="1234"/>
          </w:tcPr>
          <w:p>
            <w:r>
              <w:t>S3 Parquet + Catalog</w:t>
            </w:r>
          </w:p>
        </w:tc>
        <w:tc>
          <w:tcPr>
            <w:tcW w:type="dxa" w:w="1234"/>
          </w:tcPr>
          <w:p>
            <w:r>
              <w:t>s3://adif-sdlc/curated/sdlc_wizard/order/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sdlc_wizard_order</w:t>
            </w:r>
          </w:p>
        </w:tc>
        <w:tc>
          <w:tcPr>
            <w:tcW w:type="dxa" w:w="1234"/>
          </w:tcPr>
          <w:p>
            <w:r>
              <w:t>TR-CATALOG-002 Output Schema</w:t>
            </w:r>
          </w:p>
        </w:tc>
      </w:tr>
      <w:tr>
        <w:tc>
          <w:tcPr>
            <w:tcW w:type="dxa" w:w="1234"/>
          </w:tcPr>
          <w:p>
            <w:r>
              <w:t>TARGET-ORDERSUMMARY</w:t>
            </w:r>
          </w:p>
        </w:tc>
        <w:tc>
          <w:tcPr>
            <w:tcW w:type="dxa" w:w="1234"/>
          </w:tcPr>
          <w:p>
            <w:r>
              <w:t>S3 Hudi + Catalog</w:t>
            </w:r>
          </w:p>
        </w:tc>
        <w:tc>
          <w:tcPr>
            <w:tcW w:type="dxa" w:w="1234"/>
          </w:tcPr>
          <w:p>
            <w:r>
              <w:t>s3://adif-sdlc/curated/sdlc_wizard/ordersummary/</w:t>
            </w:r>
          </w:p>
        </w:tc>
        <w:tc>
          <w:tcPr>
            <w:tcW w:type="dxa" w:w="1234"/>
          </w:tcPr>
          <w:p>
            <w:r>
              <w:t>Hudi (COW)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ordersummary</w:t>
            </w:r>
          </w:p>
        </w:tc>
        <w:tc>
          <w:tcPr>
            <w:tcW w:type="dxa" w:w="1234"/>
          </w:tcPr>
          <w:p>
            <w:r>
              <w:t>TR-SCD2-001 Output Schema</w:t>
            </w:r>
          </w:p>
        </w:tc>
      </w:tr>
      <w:tr>
        <w:tc>
          <w:tcPr>
            <w:tcW w:type="dxa" w:w="1234"/>
          </w:tcPr>
          <w:p>
            <w:r>
              <w:t>TARGET-AGGREGATE</w:t>
            </w:r>
          </w:p>
        </w:tc>
        <w:tc>
          <w:tcPr>
            <w:tcW w:type="dxa" w:w="1234"/>
          </w:tcPr>
          <w:p>
            <w:r>
              <w:t>S3 Parquet + Catalog</w:t>
            </w:r>
          </w:p>
        </w:tc>
        <w:tc>
          <w:tcPr>
            <w:tcW w:type="dxa" w:w="1234"/>
          </w:tcPr>
          <w:p>
            <w:r>
              <w:t>s3://adif-sdlc/analytics/customeraggregatespend/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customeraggregatespend</w:t>
            </w:r>
          </w:p>
        </w:tc>
        <w:tc>
          <w:tcPr>
            <w:tcW w:type="dxa" w:w="1234"/>
          </w:tcPr>
          <w:p>
            <w:r>
              <w:t>TR-AGG-001 Output Schema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 Name</w:t>
            </w:r>
          </w:p>
        </w:tc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1728"/>
          </w:tcPr>
          <w:p>
            <w:r>
              <w:t>Registration Method</w:t>
            </w:r>
          </w:p>
        </w:tc>
        <w:tc>
          <w:tcPr>
            <w:tcW w:type="dxa" w:w="1728"/>
          </w:tcPr>
          <w:p>
            <w:r>
              <w:t>Update Frequency</w:t>
            </w:r>
          </w:p>
        </w:tc>
        <w:tc>
          <w:tcPr>
            <w:tcW w:type="dxa" w:w="1728"/>
          </w:tcPr>
          <w:p>
            <w:r>
              <w:t>Queryable via Athena</w:t>
            </w:r>
          </w:p>
        </w:tc>
      </w:tr>
      <w:tr>
        <w:tc>
          <w:tcPr>
            <w:tcW w:type="dxa" w:w="1728"/>
          </w:tcPr>
          <w:p>
            <w:r>
              <w:t>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---------------------</w:t>
            </w:r>
          </w:p>
        </w:tc>
      </w:tr>
      <w:tr>
        <w:tc>
          <w:tcPr>
            <w:tcW w:type="dxa" w:w="1728"/>
          </w:tcPr>
          <w:p>
            <w:r>
              <w:t>sdlc_wizard_customer</w:t>
            </w:r>
          </w:p>
        </w:tc>
        <w:tc>
          <w:tcPr>
            <w:tcW w:type="dxa" w:w="1728"/>
          </w:tcPr>
          <w:p>
            <w:r>
              <w:t>gen_ai_poc_databrickscoe</w:t>
            </w:r>
          </w:p>
        </w:tc>
        <w:tc>
          <w:tcPr>
            <w:tcW w:type="dxa" w:w="1728"/>
          </w:tcPr>
          <w:p>
            <w:r>
              <w:t>Glue DynamicFrame write or Glue API</w:t>
            </w:r>
          </w:p>
        </w:tc>
        <w:tc>
          <w:tcPr>
            <w:tcW w:type="dxa" w:w="1728"/>
          </w:tcPr>
          <w:p>
            <w:r>
              <w:t>On each job run (overwrite)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sdlc_wizard_order</w:t>
            </w:r>
          </w:p>
        </w:tc>
        <w:tc>
          <w:tcPr>
            <w:tcW w:type="dxa" w:w="1728"/>
          </w:tcPr>
          <w:p>
            <w:r>
              <w:t>gen_ai_poc_databrickscoe</w:t>
            </w:r>
          </w:p>
        </w:tc>
        <w:tc>
          <w:tcPr>
            <w:tcW w:type="dxa" w:w="1728"/>
          </w:tcPr>
          <w:p>
            <w:r>
              <w:t>Glue DynamicFrame write or Glue API</w:t>
            </w:r>
          </w:p>
        </w:tc>
        <w:tc>
          <w:tcPr>
            <w:tcW w:type="dxa" w:w="1728"/>
          </w:tcPr>
          <w:p>
            <w:r>
              <w:t>On each job run (overwrite)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gen_ai_poc_databrickscoe</w:t>
            </w:r>
          </w:p>
        </w:tc>
        <w:tc>
          <w:tcPr>
            <w:tcW w:type="dxa" w:w="1728"/>
          </w:tcPr>
          <w:p>
            <w:r>
              <w:t>Hudi Hive Sync (automatic)</w:t>
            </w:r>
          </w:p>
        </w:tc>
        <w:tc>
          <w:tcPr>
            <w:tcW w:type="dxa" w:w="1728"/>
          </w:tcPr>
          <w:p>
            <w:r>
              <w:t>On each job run (upsert)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gen_ai_poc_databrickscoe</w:t>
            </w:r>
          </w:p>
        </w:tc>
        <w:tc>
          <w:tcPr>
            <w:tcW w:type="dxa" w:w="1728"/>
          </w:tcPr>
          <w:p>
            <w:r>
              <w:t>Glue DynamicFrame write or Glue API</w:t>
            </w:r>
          </w:p>
        </w:tc>
        <w:tc>
          <w:tcPr>
            <w:tcW w:type="dxa" w:w="1728"/>
          </w:tcPr>
          <w:p>
            <w:r>
              <w:t>On each job run (overwrite)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Partitioning Strategy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sdlc_wizard_customer</w:t>
            </w:r>
          </w:p>
        </w:tc>
        <w:tc>
          <w:tcPr>
            <w:tcW w:type="dxa" w:w="2880"/>
          </w:tcPr>
          <w:p>
            <w:r>
              <w:t>None (non-partitioned)</w:t>
            </w:r>
          </w:p>
        </w:tc>
        <w:tc>
          <w:tcPr>
            <w:tcW w:type="dxa" w:w="2880"/>
          </w:tcPr>
          <w:p>
            <w:r>
              <w:t>Small dimension table; partitioning not required</w:t>
            </w:r>
          </w:p>
        </w:tc>
      </w:tr>
      <w:tr>
        <w:tc>
          <w:tcPr>
            <w:tcW w:type="dxa" w:w="2880"/>
          </w:tcPr>
          <w:p>
            <w:r>
              <w:t>sdlc_wizard_order</w:t>
            </w:r>
          </w:p>
        </w:tc>
        <w:tc>
          <w:tcPr>
            <w:tcW w:type="dxa" w:w="2880"/>
          </w:tcPr>
          <w:p>
            <w:r>
              <w:t>None (non-partitioned)</w:t>
            </w:r>
          </w:p>
        </w:tc>
        <w:tc>
          <w:tcPr>
            <w:tcW w:type="dxa" w:w="2880"/>
          </w:tcPr>
          <w:p>
            <w:r>
              <w:t>FRD does not specify partitioning; can be added later if needed</w:t>
            </w:r>
          </w:p>
        </w:tc>
      </w:tr>
      <w:tr>
        <w:tc>
          <w:tcPr>
            <w:tcW w:type="dxa" w:w="2880"/>
          </w:tcPr>
          <w:p>
            <w:r>
              <w:t>ordersummary</w:t>
            </w:r>
          </w:p>
        </w:tc>
        <w:tc>
          <w:tcPr>
            <w:tcW w:type="dxa" w:w="2880"/>
          </w:tcPr>
          <w:p>
            <w:r>
              <w:t>None (non-partitioned)</w:t>
            </w:r>
          </w:p>
        </w:tc>
        <w:tc>
          <w:tcPr>
            <w:tcW w:type="dxa" w:w="2880"/>
          </w:tcPr>
          <w:p>
            <w:r>
              <w:t>Hudi manages internal partitioning; external partitioning not specified in FRD</w:t>
            </w:r>
          </w:p>
        </w:tc>
      </w:tr>
      <w:tr>
        <w:tc>
          <w:tcPr>
            <w:tcW w:type="dxa" w:w="2880"/>
          </w:tcPr>
          <w:p>
            <w:r>
              <w:t>customeraggregatespend</w:t>
            </w:r>
          </w:p>
        </w:tc>
        <w:tc>
          <w:tcPr>
            <w:tcW w:type="dxa" w:w="2880"/>
          </w:tcPr>
          <w:p>
            <w:r>
              <w:t>None (non-partitioned)</w:t>
            </w:r>
          </w:p>
        </w:tc>
        <w:tc>
          <w:tcPr>
            <w:tcW w:type="dxa" w:w="2880"/>
          </w:tcPr>
          <w:p>
            <w:r>
              <w:t>FRD does not specify partitioning; can be added by Date if query patterns require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Partitioning can be added in future iterations based on query performance analysis. Current design follows FRD specifications which do not mandate partitioning.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Storage 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optimized for Athena queries; efficient compression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optimized for Athena queries; efficient compression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Hudi (COPY_ON_WRITE)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SCD Type 2 requires versioning and time-travel; Hudi provides ACID transactions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Analytical table optimized for read-heavy queries; columnar format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Write Mode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  <w:tc>
          <w:tcPr>
            <w:tcW w:type="dxa" w:w="2160"/>
          </w:tcPr>
          <w:p>
            <w:r>
              <w:t>Idempotency</w:t>
            </w:r>
          </w:p>
        </w:tc>
      </w:tr>
      <w:tr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table replacement on each run</w:t>
            </w:r>
          </w:p>
        </w:tc>
        <w:tc>
          <w:tcPr>
            <w:tcW w:type="dxa" w:w="2160"/>
          </w:tcPr>
          <w:p>
            <w:r>
              <w:t>Yes (same input produces same output)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table replacement on each run</w:t>
            </w:r>
          </w:p>
        </w:tc>
        <w:tc>
          <w:tcPr>
            <w:tcW w:type="dxa" w:w="2160"/>
          </w:tcPr>
          <w:p>
            <w:r>
              <w:t>Yes (same input produces same output)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Upsert (Hudi)</w:t>
            </w:r>
          </w:p>
        </w:tc>
        <w:tc>
          <w:tcPr>
            <w:tcW w:type="dxa" w:w="2160"/>
          </w:tcPr>
          <w:p>
            <w:r>
              <w:t>Insert new records; update existing records based on key</w:t>
            </w:r>
          </w:p>
        </w:tc>
        <w:tc>
          <w:tcPr>
            <w:tcW w:type="dxa" w:w="2160"/>
          </w:tcPr>
          <w:p>
            <w:r>
              <w:t>Yes (Hudi handles deduplication)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Full table replacement on each run</w:t>
            </w:r>
          </w:p>
        </w:tc>
        <w:tc>
          <w:tcPr>
            <w:tcW w:type="dxa" w:w="2160"/>
          </w:tcPr>
          <w:p>
            <w:r>
              <w:t>Yes (recalculated from ordersummary)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Idempotency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operations are designed to be idempotent (rerunnable without side effects)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ensures clean state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mode ensures no duplicate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can be safely retried in case of failure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Rule Description</w:t>
            </w:r>
          </w:p>
        </w:tc>
        <w:tc>
          <w:tcPr>
            <w:tcW w:type="dxa" w:w="2160"/>
          </w:tcPr>
          <w:p>
            <w:r>
              <w:t>Applied To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----------------</w:t>
            </w:r>
          </w:p>
        </w:tc>
      </w:tr>
      <w:tr>
        <w:tc>
          <w:tcPr>
            <w:tcW w:type="dxa" w:w="2160"/>
          </w:tcPr>
          <w:p>
            <w:r>
              <w:t>DQ-001</w:t>
            </w:r>
          </w:p>
        </w:tc>
        <w:tc>
          <w:tcPr>
            <w:tcW w:type="dxa" w:w="2160"/>
          </w:tcPr>
          <w:p>
            <w:r>
              <w:t>Remove records with string literal "Null" (case-sensitive)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Filter: col != "Null" for all columns</w:t>
            </w:r>
          </w:p>
        </w:tc>
      </w:tr>
      <w:tr>
        <w:tc>
          <w:tcPr>
            <w:tcW w:type="dxa" w:w="2160"/>
          </w:tcPr>
          <w:p>
            <w:r>
              <w:t>DQ-002</w:t>
            </w:r>
          </w:p>
        </w:tc>
        <w:tc>
          <w:tcPr>
            <w:tcW w:type="dxa" w:w="2160"/>
          </w:tcPr>
          <w:p>
            <w:r>
              <w:t>Remove records with actual NULL values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Filter: col.isNotNull() for all columns</w:t>
            </w:r>
          </w:p>
        </w:tc>
      </w:tr>
      <w:tr>
        <w:tc>
          <w:tcPr>
            <w:tcW w:type="dxa" w:w="2160"/>
          </w:tcPr>
          <w:p>
            <w:r>
              <w:t>DQ-003</w:t>
            </w:r>
          </w:p>
        </w:tc>
        <w:tc>
          <w:tcPr>
            <w:tcW w:type="dxa" w:w="2160"/>
          </w:tcPr>
          <w:p>
            <w:r>
              <w:t>Remove duplicate records (all columns match)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DataFrame.dropDuplicates() on all columns</w:t>
            </w:r>
          </w:p>
        </w:tc>
      </w:tr>
      <w:tr>
        <w:tc>
          <w:tcPr>
            <w:tcW w:type="dxa" w:w="2160"/>
          </w:tcPr>
          <w:p>
            <w:r>
              <w:t>DQ-004</w:t>
            </w:r>
          </w:p>
        </w:tc>
        <w:tc>
          <w:tcPr>
            <w:tcW w:type="dxa" w:w="2160"/>
          </w:tcPr>
          <w:p>
            <w:r>
              <w:t>Validate PricePerUnit is parseable as Decimal(10,2)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Schema enforcement during CSV read</w:t>
            </w:r>
          </w:p>
        </w:tc>
      </w:tr>
      <w:tr>
        <w:tc>
          <w:tcPr>
            <w:tcW w:type="dxa" w:w="2160"/>
          </w:tcPr>
          <w:p>
            <w:r>
              <w:t>DQ-005</w:t>
            </w:r>
          </w:p>
        </w:tc>
        <w:tc>
          <w:tcPr>
            <w:tcW w:type="dxa" w:w="2160"/>
          </w:tcPr>
          <w:p>
            <w:r>
              <w:t>Validate Qty is parseable as Integer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Schema enforcement during CSV read</w:t>
            </w:r>
          </w:p>
        </w:tc>
      </w:tr>
      <w:tr>
        <w:tc>
          <w:tcPr>
            <w:tcW w:type="dxa" w:w="2160"/>
          </w:tcPr>
          <w:p>
            <w:r>
              <w:t>DQ-006</w:t>
            </w:r>
          </w:p>
        </w:tc>
        <w:tc>
          <w:tcPr>
            <w:tcW w:type="dxa" w:w="2160"/>
          </w:tcPr>
          <w:p>
            <w:r>
              <w:t>Ensure at least one record remains after cleaning</w:t>
            </w:r>
          </w:p>
        </w:tc>
        <w:tc>
          <w:tcPr>
            <w:tcW w:type="dxa" w:w="2160"/>
          </w:tcPr>
          <w:p>
            <w:r>
              <w:t>Customer, Order</w:t>
            </w:r>
          </w:p>
        </w:tc>
        <w:tc>
          <w:tcPr>
            <w:tcW w:type="dxa" w:w="2160"/>
          </w:tcPr>
          <w:p>
            <w:r>
              <w:t>Count validation; fail if count = 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Deduplication Key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Retention Logic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-----------------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All columns (CustId, Name, EmailId, Region)</w:t>
            </w:r>
          </w:p>
        </w:tc>
        <w:tc>
          <w:tcPr>
            <w:tcW w:type="dxa" w:w="2160"/>
          </w:tcPr>
          <w:p>
            <w:r>
              <w:t>dropDuplicates()</w:t>
            </w:r>
          </w:p>
        </w:tc>
        <w:tc>
          <w:tcPr>
            <w:tcW w:type="dxa" w:w="2160"/>
          </w:tcPr>
          <w:p>
            <w:r>
              <w:t>Retain first occurrence (Spark default)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All columns (OrderId, ItemName, PricePerUnit, Qty, Date, CustId)</w:t>
            </w:r>
          </w:p>
        </w:tc>
        <w:tc>
          <w:tcPr>
            <w:tcW w:type="dxa" w:w="2160"/>
          </w:tcPr>
          <w:p>
            <w:r>
              <w:t>dropDuplicates()</w:t>
            </w:r>
          </w:p>
        </w:tc>
        <w:tc>
          <w:tcPr>
            <w:tcW w:type="dxa" w:w="2160"/>
          </w:tcPr>
          <w:p>
            <w:r>
              <w:t>Retain first occurrence (Spark default)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Deduplication is performed after null removal to ensure clean comparison.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Join ID</w:t>
            </w:r>
          </w:p>
        </w:tc>
        <w:tc>
          <w:tcPr>
            <w:tcW w:type="dxa" w:w="1440"/>
          </w:tcPr>
          <w:p>
            <w:r>
              <w:t>Left Table</w:t>
            </w:r>
          </w:p>
        </w:tc>
        <w:tc>
          <w:tcPr>
            <w:tcW w:type="dxa" w:w="1440"/>
          </w:tcPr>
          <w:p>
            <w:r>
              <w:t>Right Table</w:t>
            </w:r>
          </w:p>
        </w:tc>
        <w:tc>
          <w:tcPr>
            <w:tcW w:type="dxa" w:w="1440"/>
          </w:tcPr>
          <w:p>
            <w:r>
              <w:t>Join Type</w:t>
            </w:r>
          </w:p>
        </w:tc>
        <w:tc>
          <w:tcPr>
            <w:tcW w:type="dxa" w:w="1440"/>
          </w:tcPr>
          <w:p>
            <w:r>
              <w:t>Join Key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</w:tr>
      <w:tr>
        <w:tc>
          <w:tcPr>
            <w:tcW w:type="dxa" w:w="1440"/>
          </w:tcPr>
          <w:p>
            <w:r>
              <w:t>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</w:t>
            </w:r>
          </w:p>
        </w:tc>
      </w:tr>
      <w:tr>
        <w:tc>
          <w:tcPr>
            <w:tcW w:type="dxa" w:w="1440"/>
          </w:tcPr>
          <w:p>
            <w:r>
              <w:t>JOIN-001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Create order summary with customer details</w:t>
            </w:r>
          </w:p>
        </w:tc>
      </w:tr>
      <w:tr>
        <w:tc>
          <w:tcPr>
            <w:tcW w:type="dxa" w:w="1440"/>
          </w:tcPr>
          <w:p>
            <w:r>
              <w:t>JOIN-002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df_changed_customers</w:t>
            </w:r>
          </w:p>
        </w:tc>
        <w:tc>
          <w:tcPr>
            <w:tcW w:type="dxa" w:w="1440"/>
          </w:tcPr>
          <w:p>
            <w:r>
              <w:t>Inner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Filter orders for changed customers (incremental)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JOIN-001: If join produces zero records, log warning and skip SCD2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JOIN-002: Used only in incremental mode (TR-SCD2-002)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Aggregation ID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Group By</w:t>
            </w:r>
          </w:p>
        </w:tc>
        <w:tc>
          <w:tcPr>
            <w:tcW w:type="dxa" w:w="1728"/>
          </w:tcPr>
          <w:p>
            <w:r>
              <w:t>Aggregation Function</w:t>
            </w:r>
          </w:p>
        </w:tc>
        <w:tc>
          <w:tcPr>
            <w:tcW w:type="dxa" w:w="1728"/>
          </w:tcPr>
          <w:p>
            <w:r>
              <w:t>Output Column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---------------------</w:t>
            </w:r>
          </w:p>
        </w:tc>
        <w:tc>
          <w:tcPr>
            <w:tcW w:type="dxa" w:w="1728"/>
          </w:tcPr>
          <w:p>
            <w:r>
              <w:t>---------------</w:t>
            </w:r>
          </w:p>
        </w:tc>
      </w:tr>
      <w:tr>
        <w:tc>
          <w:tcPr>
            <w:tcW w:type="dxa" w:w="1728"/>
          </w:tcPr>
          <w:p>
            <w:r>
              <w:t>AGG-001</w:t>
            </w:r>
          </w:p>
        </w:tc>
        <w:tc>
          <w:tcPr>
            <w:tcW w:type="dxa" w:w="1728"/>
          </w:tcPr>
          <w:p>
            <w:r>
              <w:t>ordersummary (active records)</w:t>
            </w:r>
          </w:p>
        </w:tc>
        <w:tc>
          <w:tcPr>
            <w:tcW w:type="dxa" w:w="1728"/>
          </w:tcPr>
          <w:p>
            <w:r>
              <w:t>Name, Date</w:t>
            </w:r>
          </w:p>
        </w:tc>
        <w:tc>
          <w:tcPr>
            <w:tcW w:type="dxa" w:w="1728"/>
          </w:tcPr>
          <w:p>
            <w:r>
              <w:t>SUM(PricePerUnit × Qty)</w:t>
            </w:r>
          </w:p>
        </w:tc>
        <w:tc>
          <w:tcPr>
            <w:tcW w:type="dxa" w:w="1728"/>
          </w:tcPr>
          <w:p>
            <w:r>
              <w:t>TotalAmount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Pre-aggregation Filter:** IsActive = True (only current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 TotalAmount = PricePerUnit × Qty (per order 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Level:** Customer Name +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One row per customer per date with total spending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SCD Rule ID</w:t>
            </w:r>
          </w:p>
        </w:tc>
        <w:tc>
          <w:tcPr>
            <w:tcW w:type="dxa" w:w="2880"/>
          </w:tcPr>
          <w:p>
            <w:r>
              <w:t>Rule Description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SCD-001</w:t>
            </w:r>
          </w:p>
        </w:tc>
        <w:tc>
          <w:tcPr>
            <w:tcW w:type="dxa" w:w="2880"/>
          </w:tcPr>
          <w:p>
            <w:r>
              <w:t>New records inserted with IsActive=True, StartDate=current_timestamp, EndDate=null</w:t>
            </w:r>
          </w:p>
        </w:tc>
        <w:tc>
          <w:tcPr>
            <w:tcW w:type="dxa" w:w="2880"/>
          </w:tcPr>
          <w:p>
            <w:r>
              <w:t>Direct insert with SCD2 columns</w:t>
            </w:r>
          </w:p>
        </w:tc>
      </w:tr>
      <w:tr>
        <w:tc>
          <w:tcPr>
            <w:tcW w:type="dxa" w:w="2880"/>
          </w:tcPr>
          <w:p>
            <w:r>
              <w:t>SCD-002</w:t>
            </w:r>
          </w:p>
        </w:tc>
        <w:tc>
          <w:tcPr>
            <w:tcW w:type="dxa" w:w="2880"/>
          </w:tcPr>
          <w:p>
            <w:r>
              <w:t>Changed records: close existing (IsActive=False, EndDate=current_timestamp) and insert new (IsActive=True, StartDate=current_timestamp, EndDate=null)</w:t>
            </w:r>
          </w:p>
        </w:tc>
        <w:tc>
          <w:tcPr>
            <w:tcW w:type="dxa" w:w="2880"/>
          </w:tcPr>
          <w:p>
            <w:r>
              <w:t>Two-step: update existing + insert new</w:t>
            </w:r>
          </w:p>
        </w:tc>
      </w:tr>
      <w:tr>
        <w:tc>
          <w:tcPr>
            <w:tcW w:type="dxa" w:w="2880"/>
          </w:tcPr>
          <w:p>
            <w:r>
              <w:t>SCD-003</w:t>
            </w:r>
          </w:p>
        </w:tc>
        <w:tc>
          <w:tcPr>
            <w:tcW w:type="dxa" w:w="2880"/>
          </w:tcPr>
          <w:p>
            <w:r>
              <w:t>Unchanged records: no action</w:t>
            </w:r>
          </w:p>
        </w:tc>
        <w:tc>
          <w:tcPr>
            <w:tcW w:type="dxa" w:w="2880"/>
          </w:tcPr>
          <w:p>
            <w:r>
              <w:t>Excluded from upsert DataFrame</w:t>
            </w:r>
          </w:p>
        </w:tc>
      </w:tr>
      <w:tr>
        <w:tc>
          <w:tcPr>
            <w:tcW w:type="dxa" w:w="2880"/>
          </w:tcPr>
          <w:p>
            <w:r>
              <w:t>SCD-004</w:t>
            </w:r>
          </w:p>
        </w:tc>
        <w:tc>
          <w:tcPr>
            <w:tcW w:type="dxa" w:w="2880"/>
          </w:tcPr>
          <w:p>
            <w:r>
              <w:t>Record key uniqueness: CustId + OrderId must be unique for active records</w:t>
            </w:r>
          </w:p>
        </w:tc>
        <w:tc>
          <w:tcPr>
            <w:tcW w:type="dxa" w:w="2880"/>
          </w:tcPr>
          <w:p>
            <w:r>
              <w:t>Hudi enforces via record key configuration</w:t>
            </w:r>
          </w:p>
        </w:tc>
      </w:tr>
      <w:tr>
        <w:tc>
          <w:tcPr>
            <w:tcW w:type="dxa" w:w="2880"/>
          </w:tcPr>
          <w:p>
            <w:r>
              <w:t>SCD-005</w:t>
            </w:r>
          </w:p>
        </w:tc>
        <w:tc>
          <w:tcPr>
            <w:tcW w:type="dxa" w:w="2880"/>
          </w:tcPr>
          <w:p>
            <w:r>
              <w:t>Precombine field: OpTs determines which record to keep on conflict</w:t>
            </w:r>
          </w:p>
        </w:tc>
        <w:tc>
          <w:tcPr>
            <w:tcW w:type="dxa" w:w="2880"/>
          </w:tcPr>
          <w:p>
            <w:r>
              <w:t>Hudi uses OpTs for conflict resolution</w:t>
            </w:r>
          </w:p>
        </w:tc>
      </w:tr>
      <w:tr>
        <w:tc>
          <w:tcPr>
            <w:tcW w:type="dxa" w:w="2880"/>
          </w:tcPr>
          <w:p>
            <w:r>
              <w:t>SCD-006</w:t>
            </w:r>
          </w:p>
        </w:tc>
        <w:tc>
          <w:tcPr>
            <w:tcW w:type="dxa" w:w="2880"/>
          </w:tcPr>
          <w:p>
            <w:r>
              <w:t>Time validity: StartDate &lt;= EndDate for all closed records</w:t>
            </w:r>
          </w:p>
        </w:tc>
        <w:tc>
          <w:tcPr>
            <w:tcW w:type="dxa" w:w="2880"/>
          </w:tcPr>
          <w:p>
            <w:r>
              <w:t>Post-write validation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Column Definitions:**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(Boolean):** True = current/active record, False = historical/closed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(Timestamp):** Effective start timestamp for the record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(Timestamp):** Effective end timestamp for the record version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(Timestamp):** Operation timestamp used by Hudi for precombine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Null Type</w:t>
            </w:r>
          </w:p>
        </w:tc>
        <w:tc>
          <w:tcPr>
            <w:tcW w:type="dxa" w:w="2880"/>
          </w:tcPr>
          <w:p>
            <w:r>
              <w:t>Handling Strategy</w:t>
            </w:r>
          </w:p>
        </w:tc>
        <w:tc>
          <w:tcPr>
            <w:tcW w:type="dxa" w:w="2880"/>
          </w:tcPr>
          <w:p>
            <w:r>
              <w:t>Applied To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</w:tr>
      <w:tr>
        <w:tc>
          <w:tcPr>
            <w:tcW w:type="dxa" w:w="2880"/>
          </w:tcPr>
          <w:p>
            <w:r>
              <w:t>String literal "Null" (case-sensitive)</w:t>
            </w:r>
          </w:p>
        </w:tc>
        <w:tc>
          <w:tcPr>
            <w:tcW w:type="dxa" w:w="2880"/>
          </w:tcPr>
          <w:p>
            <w:r>
              <w:t>Remove entire record</w:t>
            </w:r>
          </w:p>
        </w:tc>
        <w:tc>
          <w:tcPr>
            <w:tcW w:type="dxa" w:w="2880"/>
          </w:tcPr>
          <w:p>
            <w:r>
              <w:t>Customer, Order (all columns)</w:t>
            </w:r>
          </w:p>
        </w:tc>
      </w:tr>
      <w:tr>
        <w:tc>
          <w:tcPr>
            <w:tcW w:type="dxa" w:w="2880"/>
          </w:tcPr>
          <w:p>
            <w:r>
              <w:t>Actual NULL value</w:t>
            </w:r>
          </w:p>
        </w:tc>
        <w:tc>
          <w:tcPr>
            <w:tcW w:type="dxa" w:w="2880"/>
          </w:tcPr>
          <w:p>
            <w:r>
              <w:t>Remove entire record</w:t>
            </w:r>
          </w:p>
        </w:tc>
        <w:tc>
          <w:tcPr>
            <w:tcW w:type="dxa" w:w="2880"/>
          </w:tcPr>
          <w:p>
            <w:r>
              <w:t>Customer, Order (all columns)</w:t>
            </w:r>
          </w:p>
        </w:tc>
      </w:tr>
      <w:tr>
        <w:tc>
          <w:tcPr>
            <w:tcW w:type="dxa" w:w="2880"/>
          </w:tcPr>
          <w:p>
            <w:r>
              <w:t>NULL in SCD2 EndDate</w:t>
            </w:r>
          </w:p>
        </w:tc>
        <w:tc>
          <w:tcPr>
            <w:tcW w:type="dxa" w:w="2880"/>
          </w:tcPr>
          <w:p>
            <w:r>
              <w:t>Expected for active records (IsActive=True)</w:t>
            </w:r>
          </w:p>
        </w:tc>
        <w:tc>
          <w:tcPr>
            <w:tcW w:type="dxa" w:w="2880"/>
          </w:tcPr>
          <w:p>
            <w:r>
              <w:t>ordersummary</w:t>
            </w:r>
          </w:p>
        </w:tc>
      </w:tr>
      <w:tr>
        <w:tc>
          <w:tcPr>
            <w:tcW w:type="dxa" w:w="2880"/>
          </w:tcPr>
          <w:p>
            <w:r>
              <w:t>NULL in other columns</w:t>
            </w:r>
          </w:p>
        </w:tc>
        <w:tc>
          <w:tcPr>
            <w:tcW w:type="dxa" w:w="2880"/>
          </w:tcPr>
          <w:p>
            <w:r>
              <w:t>Not allowed after cleaning</w:t>
            </w:r>
          </w:p>
        </w:tc>
        <w:tc>
          <w:tcPr>
            <w:tcW w:type="dxa" w:w="2880"/>
          </w:tcPr>
          <w:p>
            <w:r>
              <w:t>All tables post-cleaning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Target Type</w:t>
            </w:r>
          </w:p>
        </w:tc>
        <w:tc>
          <w:tcPr>
            <w:tcW w:type="dxa" w:w="1728"/>
          </w:tcPr>
          <w:p>
            <w:r>
              <w:t>Casting Method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  <w:tc>
          <w:tcPr>
            <w:tcW w:type="dxa" w:w="1728"/>
          </w:tcPr>
          <w:p>
            <w:r>
              <w:t>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Schema enforcement during read</w:t>
            </w:r>
          </w:p>
        </w:tc>
        <w:tc>
          <w:tcPr>
            <w:tcW w:type="dxa" w:w="1728"/>
          </w:tcPr>
          <w:p>
            <w:r>
              <w:t>Must be parseable; fail on error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Schema enforcement during read</w:t>
            </w:r>
          </w:p>
        </w:tc>
        <w:tc>
          <w:tcPr>
            <w:tcW w:type="dxa" w:w="1728"/>
          </w:tcPr>
          <w:p>
            <w:r>
              <w:t>Must be parseable; fail on error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 (CSV)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Direct (no date parsing)</w:t>
            </w:r>
          </w:p>
        </w:tc>
        <w:tc>
          <w:tcPr>
            <w:tcW w:type="dxa" w:w="1728"/>
          </w:tcPr>
          <w:p>
            <w:r>
              <w:t>Stored as string; parsing deferred to query time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Literal value (True/False)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current_timestamp()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current_timestamp() or null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current_timestamp()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Calculated</w:t>
            </w:r>
          </w:p>
        </w:tc>
        <w:tc>
          <w:tcPr>
            <w:tcW w:type="dxa" w:w="1728"/>
          </w:tcPr>
          <w:p>
            <w:r>
              <w:t>Decimal(20,2)</w:t>
            </w:r>
          </w:p>
        </w:tc>
        <w:tc>
          <w:tcPr>
            <w:tcW w:type="dxa" w:w="1728"/>
          </w:tcPr>
          <w:p>
            <w:r>
              <w:t>PricePerUnit × Qty</w:t>
            </w:r>
          </w:p>
        </w:tc>
        <w:tc>
          <w:tcPr>
            <w:tcW w:type="dxa" w:w="1728"/>
          </w:tcPr>
          <w:p>
            <w:r>
              <w:t>Result of multiplication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is kept as String to avoid parsing errors; date parsing can be handled at query time in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Decimal precision for TotalAmount (20,2) accommodates large aggregated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Timestamp columns use UTC timezone (Spark 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FRD to TRD Requirement Mapping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FRD Requirement ID</w:t>
            </w:r>
          </w:p>
        </w:tc>
        <w:tc>
          <w:tcPr>
            <w:tcW w:type="dxa" w:w="2880"/>
          </w:tcPr>
          <w:p>
            <w:r>
              <w:t>TRD Requirement ID(s)</w:t>
            </w:r>
          </w:p>
        </w:tc>
        <w:tc>
          <w:tcPr>
            <w:tcW w:type="dxa" w:w="2880"/>
          </w:tcPr>
          <w:p>
            <w:r>
              <w:t>Mapping Notes</w:t>
            </w:r>
          </w:p>
        </w:tc>
      </w:tr>
      <w:tr>
        <w:tc>
          <w:tcPr>
            <w:tcW w:type="dxa" w:w="2880"/>
          </w:tcPr>
          <w:p>
            <w:r>
              <w:t>-------------------</w:t>
            </w:r>
          </w:p>
        </w:tc>
        <w:tc>
          <w:tcPr>
            <w:tcW w:type="dxa" w:w="2880"/>
          </w:tcPr>
          <w:p>
            <w:r>
              <w:t>----------------------</w:t>
            </w:r>
          </w:p>
        </w:tc>
        <w:tc>
          <w:tcPr>
            <w:tcW w:type="dxa" w:w="2880"/>
          </w:tcPr>
          <w:p>
            <w:r>
              <w:t>---------------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TR-INGEST-001</w:t>
            </w:r>
          </w:p>
        </w:tc>
        <w:tc>
          <w:tcPr>
            <w:tcW w:type="dxa" w:w="2880"/>
          </w:tcPr>
          <w:p>
            <w:r>
              <w:t>Direct 1:1 mapping for customer data ingestion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TR-INGEST-002</w:t>
            </w:r>
          </w:p>
        </w:tc>
        <w:tc>
          <w:tcPr>
            <w:tcW w:type="dxa" w:w="2880"/>
          </w:tcPr>
          <w:p>
            <w:r>
              <w:t>Direct 1:1 mapping for order data ingestion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TR-CLEAN-001</w:t>
            </w:r>
          </w:p>
        </w:tc>
        <w:tc>
          <w:tcPr>
            <w:tcW w:type="dxa" w:w="2880"/>
          </w:tcPr>
          <w:p>
            <w:r>
              <w:t>Direct 1:1 mapping for null removal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TR-CLEAN-002</w:t>
            </w:r>
          </w:p>
        </w:tc>
        <w:tc>
          <w:tcPr>
            <w:tcW w:type="dxa" w:w="2880"/>
          </w:tcPr>
          <w:p>
            <w:r>
              <w:t>Direct 1:1 mapping for duplicate removal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TR-CATALOG-001</w:t>
            </w:r>
          </w:p>
        </w:tc>
        <w:tc>
          <w:tcPr>
            <w:tcW w:type="dxa" w:w="2880"/>
          </w:tcPr>
          <w:p>
            <w:r>
              <w:t>Direct 1:1 mapping for customer table catalog registration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TR-CATALOG-002</w:t>
            </w:r>
          </w:p>
        </w:tc>
        <w:tc>
          <w:tcPr>
            <w:tcW w:type="dxa" w:w="2880"/>
          </w:tcPr>
          <w:p>
            <w:r>
              <w:t>Direct 1:1 mapping for order table catalog registration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TR-SCD2-001</w:t>
            </w:r>
          </w:p>
        </w:tc>
        <w:tc>
          <w:tcPr>
            <w:tcW w:type="dxa" w:w="2880"/>
          </w:tcPr>
          <w:p>
            <w:r>
              <w:t>Direct 1:1 mapping for SCD Type 2 implementation</w:t>
            </w:r>
          </w:p>
        </w:tc>
      </w:tr>
      <w:tr>
        <w:tc>
          <w:tcPr>
            <w:tcW w:type="dxa" w:w="2880"/>
          </w:tcPr>
          <w:p>
            <w:r>
              <w:t>FR-SCD2-002</w:t>
            </w:r>
          </w:p>
        </w:tc>
        <w:tc>
          <w:tcPr>
            <w:tcW w:type="dxa" w:w="2880"/>
          </w:tcPr>
          <w:p>
            <w:r>
              <w:t>TR-SCD2-002</w:t>
            </w:r>
          </w:p>
        </w:tc>
        <w:tc>
          <w:tcPr>
            <w:tcW w:type="dxa" w:w="2880"/>
          </w:tcPr>
          <w:p>
            <w:r>
              <w:t>Direct 1:1 mapping for incremental processing logic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TR-AGG-001</w:t>
            </w:r>
          </w:p>
        </w:tc>
        <w:tc>
          <w:tcPr>
            <w:tcW w:type="dxa" w:w="2880"/>
          </w:tcPr>
          <w:p>
            <w:r>
              <w:t>Direct 1:1 mapping for customer aggregate spend table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Fidelity Mapping (FRD Source → TRD Source)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FRD Source</w:t>
            </w:r>
          </w:p>
        </w:tc>
        <w:tc>
          <w:tcPr>
            <w:tcW w:type="dxa" w:w="2880"/>
          </w:tcPr>
          <w:p>
            <w:r>
              <w:t>TRD Source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s3://adif-sdlc/sdlc_wizard/customerdata/</w:t>
            </w:r>
          </w:p>
        </w:tc>
        <w:tc>
          <w:tcPr>
            <w:tcW w:type="dxa" w:w="2880"/>
          </w:tcPr>
          <w:p>
            <w:r>
              <w:t>s3://adif-sdlc/sdlc_wizard/customerdata/</w:t>
            </w:r>
          </w:p>
        </w:tc>
        <w:tc>
          <w:tcPr>
            <w:tcW w:type="dxa" w:w="2880"/>
          </w:tcPr>
          <w:p>
            <w:r>
              <w:t>✓ Identical</w:t>
            </w:r>
          </w:p>
        </w:tc>
      </w:tr>
      <w:tr>
        <w:tc>
          <w:tcPr>
            <w:tcW w:type="dxa" w:w="2880"/>
          </w:tcPr>
          <w:p>
            <w:r>
              <w:t>s3://adif-sdlc/sdlc_wizard/orderdata/</w:t>
            </w:r>
          </w:p>
        </w:tc>
        <w:tc>
          <w:tcPr>
            <w:tcW w:type="dxa" w:w="2880"/>
          </w:tcPr>
          <w:p>
            <w:r>
              <w:t>s3://adif-sdlc/sdlc_wizard/orderdata/</w:t>
            </w:r>
          </w:p>
        </w:tc>
        <w:tc>
          <w:tcPr>
            <w:tcW w:type="dxa" w:w="2880"/>
          </w:tcPr>
          <w:p>
            <w:r>
              <w:t>✓ Identical</w:t>
            </w:r>
          </w:p>
        </w:tc>
      </w:tr>
      <w:tr>
        <w:tc>
          <w:tcPr>
            <w:tcW w:type="dxa" w:w="2880"/>
          </w:tcPr>
          <w:p>
            <w:r>
              <w:t>s3://adif-sdlc/curated/sdlc_wizard/ordersummary/ (existing)</w:t>
            </w:r>
          </w:p>
        </w:tc>
        <w:tc>
          <w:tcPr>
            <w:tcW w:type="dxa" w:w="2880"/>
          </w:tcPr>
          <w:p>
            <w:r>
              <w:t>s3://adif-sdlc/curated/sdlc_wizard/ordersummary/</w:t>
            </w:r>
          </w:p>
        </w:tc>
        <w:tc>
          <w:tcPr>
            <w:tcW w:type="dxa" w:w="2880"/>
          </w:tcPr>
          <w:p>
            <w:r>
              <w:t>✓ Identical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sources in TRD exactly match sources specified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sources, staging tables, or alternative sources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paths preserved from FRD → TRD → Code generation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Dependencies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TRD Requirement</w:t>
            </w:r>
          </w:p>
        </w:tc>
        <w:tc>
          <w:tcPr>
            <w:tcW w:type="dxa" w:w="2880"/>
          </w:tcPr>
          <w:p>
            <w:r>
              <w:t>Depends On</w:t>
            </w:r>
          </w:p>
        </w:tc>
        <w:tc>
          <w:tcPr>
            <w:tcW w:type="dxa" w:w="2880"/>
          </w:tcPr>
          <w:p>
            <w:r>
              <w:t>Dependency Type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-----------------</w:t>
            </w:r>
          </w:p>
        </w:tc>
      </w:tr>
      <w:tr>
        <w:tc>
          <w:tcPr>
            <w:tcW w:type="dxa" w:w="2880"/>
          </w:tcPr>
          <w:p>
            <w:r>
              <w:t>TR-CLEAN-001</w:t>
            </w:r>
          </w:p>
        </w:tc>
        <w:tc>
          <w:tcPr>
            <w:tcW w:type="dxa" w:w="2880"/>
          </w:tcPr>
          <w:p>
            <w:r>
              <w:t>TR-INGEST-001, TR-INGEST-002</w:t>
            </w:r>
          </w:p>
        </w:tc>
        <w:tc>
          <w:tcPr>
            <w:tcW w:type="dxa" w:w="2880"/>
          </w:tcPr>
          <w:p>
            <w:r>
              <w:t>Sequential (data dependency)</w:t>
            </w:r>
          </w:p>
        </w:tc>
      </w:tr>
      <w:tr>
        <w:tc>
          <w:tcPr>
            <w:tcW w:type="dxa" w:w="2880"/>
          </w:tcPr>
          <w:p>
            <w:r>
              <w:t>TR-CLEAN-002</w:t>
            </w:r>
          </w:p>
        </w:tc>
        <w:tc>
          <w:tcPr>
            <w:tcW w:type="dxa" w:w="2880"/>
          </w:tcPr>
          <w:p>
            <w:r>
              <w:t>TR-CLEAN-001</w:t>
            </w:r>
          </w:p>
        </w:tc>
        <w:tc>
          <w:tcPr>
            <w:tcW w:type="dxa" w:w="2880"/>
          </w:tcPr>
          <w:p>
            <w:r>
              <w:t>Sequential (data dependency)</w:t>
            </w:r>
          </w:p>
        </w:tc>
      </w:tr>
      <w:tr>
        <w:tc>
          <w:tcPr>
            <w:tcW w:type="dxa" w:w="2880"/>
          </w:tcPr>
          <w:p>
            <w:r>
              <w:t>TR-CATALOG-001</w:t>
            </w:r>
          </w:p>
        </w:tc>
        <w:tc>
          <w:tcPr>
            <w:tcW w:type="dxa" w:w="2880"/>
          </w:tcPr>
          <w:p>
            <w:r>
              <w:t>TR-CLEAN-002</w:t>
            </w:r>
          </w:p>
        </w:tc>
        <w:tc>
          <w:tcPr>
            <w:tcW w:type="dxa" w:w="2880"/>
          </w:tcPr>
          <w:p>
            <w:r>
              <w:t>Sequential (data dependency)</w:t>
            </w:r>
          </w:p>
        </w:tc>
      </w:tr>
      <w:tr>
        <w:tc>
          <w:tcPr>
            <w:tcW w:type="dxa" w:w="2880"/>
          </w:tcPr>
          <w:p>
            <w:r>
              <w:t>TR-CATALOG-002</w:t>
            </w:r>
          </w:p>
        </w:tc>
        <w:tc>
          <w:tcPr>
            <w:tcW w:type="dxa" w:w="2880"/>
          </w:tcPr>
          <w:p>
            <w:r>
              <w:t>TR-CLEAN-002</w:t>
            </w:r>
          </w:p>
        </w:tc>
        <w:tc>
          <w:tcPr>
            <w:tcW w:type="dxa" w:w="2880"/>
          </w:tcPr>
          <w:p>
            <w:r>
              <w:t>Sequential (data dependency)</w:t>
            </w:r>
          </w:p>
        </w:tc>
      </w:tr>
      <w:tr>
        <w:tc>
          <w:tcPr>
            <w:tcW w:type="dxa" w:w="2880"/>
          </w:tcPr>
          <w:p>
            <w:r>
              <w:t>TR-SCD2-002</w:t>
            </w:r>
          </w:p>
        </w:tc>
        <w:tc>
          <w:tcPr>
            <w:tcW w:type="dxa" w:w="2880"/>
          </w:tcPr>
          <w:p>
            <w:r>
              <w:t>TR-CATALOG-001, TR-CATALOG-002</w:t>
            </w:r>
          </w:p>
        </w:tc>
        <w:tc>
          <w:tcPr>
            <w:tcW w:type="dxa" w:w="2880"/>
          </w:tcPr>
          <w:p>
            <w:r>
              <w:t>Sequential (data dependency)</w:t>
            </w:r>
          </w:p>
        </w:tc>
      </w:tr>
      <w:tr>
        <w:tc>
          <w:tcPr>
            <w:tcW w:type="dxa" w:w="2880"/>
          </w:tcPr>
          <w:p>
            <w:r>
              <w:t>TR-SCD2-001</w:t>
            </w:r>
          </w:p>
        </w:tc>
        <w:tc>
          <w:tcPr>
            <w:tcW w:type="dxa" w:w="2880"/>
          </w:tcPr>
          <w:p>
            <w:r>
              <w:t>TR-SCD2-002</w:t>
            </w:r>
          </w:p>
        </w:tc>
        <w:tc>
          <w:tcPr>
            <w:tcW w:type="dxa" w:w="2880"/>
          </w:tcPr>
          <w:p>
            <w:r>
              <w:t>Sequential (triggered by incremental logic)</w:t>
            </w:r>
          </w:p>
        </w:tc>
      </w:tr>
      <w:tr>
        <w:tc>
          <w:tcPr>
            <w:tcW w:type="dxa" w:w="2880"/>
          </w:tcPr>
          <w:p>
            <w:r>
              <w:t>TR-AGG-001</w:t>
            </w:r>
          </w:p>
        </w:tc>
        <w:tc>
          <w:tcPr>
            <w:tcW w:type="dxa" w:w="2880"/>
          </w:tcPr>
          <w:p>
            <w:r>
              <w:t>TR-SCD2-001</w:t>
            </w:r>
          </w:p>
        </w:tc>
        <w:tc>
          <w:tcPr>
            <w:tcW w:type="dxa" w:w="2880"/>
          </w:tcPr>
          <w:p>
            <w:r>
              <w:t>Sequential (data dependency)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Source: s3://adif-sdlc/sdlc_wizard/customerdata/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Source: s3://adif-sdlc/sdlc_wizard/orderdata/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Target: gen_ai_poc_databrickscoe.sdlc_wizard_customer (Parquet)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Data quality filters applied (null removal, deduplication); no column transformations.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Target: gen_ai_poc_databrickscoe.sdlc_wizard_order (Parquet)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 Data quality filters applied (null removal, deduplication); no column transformations.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Target: gen_ai_poc_databrickscoe.ordersummary (Hudi)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customerdata.CustId (via join)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orderdata.OrderId (via join)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customerdata.Name (via join)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customerdata.EmailId (via join)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customerdata.Region (via join)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orderdata.ItemName (via join)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orderdata.PricePerUnit (via join)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orderdata.Qty (via join)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orderdata.Date (via join)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new/updated records, False for closed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for new/updated records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 records, current_timestamp() for closed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for all operations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customerdata and orderdata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 Type 2 columns (IsActive, StartDate, EndDate,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(close existing, insert new)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Target: gen_ai_poc_databrickscoe.customeraggregatespend (Parquet)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ordersummary.Name (active records only)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SUM(ordersummary.PricePerUnit × ordersummary.Qty) grouped by Name, Date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ordersummary.Date (active records only)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ordersummary for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= PricePerUnit × Qty per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SUM(TotalAmount) grouped by Name,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8.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following assumptions are made due to missing information in the FRD: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**Data Types:** Specific data types for source columns are assumed based on typical usage patterns (e.g., CustId as String, PricePerUnit as Decimal(10,2), Qty as Integer).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**Date Format:** The Date column in order data is assumed to be in a parseable string format (e.g., YYYY-MM-DD). Actual date parsing is deferred to query time in Athena.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**CSV Delimiter:** Comma (,) is assumed as the CSV delimiter. If different, runtime parameter can be adjusted.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**File Naming:** CSV files are assumed to follow consistent naming patterns (e.g., customer_*.csv, order_*.csv). Specific patterns are not defined in FRD.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**Hudi Partitioning:** Non-partitioned Hudi table is assumed. Partitioning can be added later if performance requires.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**Glue DPU Allocation:** 10 DPUs recommended for Hudi operations. Actual requirement depends on data volume.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**Timestamp Timezone:** UTC timezone is assumed for all timestamp operations (Spark default).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**First Run Behavior:** On first run, all customer records are treated as "new" for SCD Type 2 processing.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**Negative TotalAmount:** Negative values in TotalAmount are logged as warnings but included in output (may indicate returns or adjustments).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**Catalog Database Pre-existence:** Database `gen_ai_poc_databrickscoe` is assumed to exist before job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**IAM Permissions:** Glue job is assumed to have all necessary IAM permissions (S3 read/write, Glue Catalog access, CloudWatch logging).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**Hudi Compaction:** Hudi compaction is not explicitly configured. Default Hudi behavior applies.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**Job Retry Strategy:** Manual retry is preferred over automatic retries to ensure data integrity.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**Athena Query Patterns:** Specific query patterns are not defined; table design optimizes for general analytical queries.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**Data Volume:** Processing logic is designed for moderate data volumes. For very large datasets (TB+), additional optimizations (partitioning, bucketing) may be required.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Last Updated:** 2025-01-10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Code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Prepared By:** AWS Glue Solution Engineer (AI Assistant)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