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highlight w:val="white"/>
          <w:rtl w:val="0"/>
        </w:rPr>
        <w:t xml:space="preserve">I. Современная Турция ’) а) Территория, население, основное занятие жителей Турецкая республика занимает небольшую часть территории в Европе, а именно южную оконечность Балканского полуострова, так наз. Фракию, и расположенную на полуострове Малая Азия— Анатолию. К Анатолии примыкают также входящие в состав Турции: с юго-запада — Киликия, с востока—Турецкая Армения и юго-востока — Курдистан. Таким образом, Турция граничит с Закавказскими Республиками и отделена Черным морем от Крыма и юга Украины. На 'Балканском полуострове Турция граничит с Болгарией и Грецией. В М, Азии: на юге—с Сирией И Ираком (арабские государства, первое под французским мандатом, второе под английским—почти колонии), и на востоке Турция, 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highlight w:val="white"/>
          <w:rtl w:val="0"/>
        </w:rPr>
        <w:t xml:space="preserve">1) Основными источниками для настоящего очерка служили , статьи в журналах: «Нов. Восток», «Коммунистка» и др. Каспаровой, Сейфи, Нурие; отдельные издания: «Турция— Голобородько; «Османская свадьба»—проф. Гордлевского; «Путешествие по Азиатской Турции» —Григорьева, «Женщина Востока»—Каспаровой и статьи советской, турецкой и европейской прессы, по досье Научной Ассоциации Востоковедения 3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highlight w:val="white"/>
          <w:rtl w:val="0"/>
        </w:rPr>
        <w:t xml:space="preserve">кроме Закавказских Республик, граничит с Персией. Население Турции, за отсутствием точной статистики, определяется, приблизительно, от 9 до Г1 млн. чел. Основную массу составляют турки— от 7 до 9 млн., далее курды—около П/г млн., переселенцы с Кавказа (черкесы, чеченцы, лезгины, и др.)—300 тыс. туркмены—400 тыс., за ними малые народности, являющиеся, как и выше перечисленные, нацменьшинствами: арабы, ансары, лазы, греки, армяне, евреи, цыгане, болгары и др. Быт и хозяйственное положение народов, населяющих Турцию, очень разнообразны и во многом отличаются от быта самих турок. Однако настоящая работа имеет в виду исключительно женщину-турчанку. Турция занимает огромное пространство,-—но далеко не вся земля пригодна для жизни человека. Поверхность Турции очень разнообразна. Европейская часть ее — Фракия — пересекается невысоким горным хребтом, идущим параллельно берегу Черного моря. Население здесь занимается земледелием, табаководством, и др. промыслами. Значительную часть Анатолии занимают горы и плоскогорья. Больше всего пригодна для жизни прибрежная полоса Черного, Эгейского и Средиземного морей. Благодаря характерному расположению гор, пути, построенные здесь иностранцами, идут в зап.-вост. направлении. Страна, таким образом, образует естественный мост между Балканским полуостровом и Азией и служит ареной торговой и военной деятельности различных народов с древнейших времен. Прибрежная полоса, по характеру природы, имеет гораздо больше общего с южной Европой, чем с Азией. Внутренняя часть страны, 4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highlight w:val="white"/>
          <w:rtl w:val="0"/>
        </w:rPr>
        <w:t xml:space="preserve">напротив, по поверхности, климату может быть причислена к западным конечностям горных и степных пространств Центральной Азии. Этот район с большим числом озер и является наиболее бесплодной частью, центрального плоскогорья, раз-резываемого реками, имеющими направление к сев.-западу. Жители этой части занимаются ското- водством и земледелием. За исключением описанного центрального района—Анатолия плодородная местность. Особенно богаты западная и южная часть, где процветают садоводство, шелководство и табаководство. Основное занятие населения Турции — сельское хозяйство, скотоводство и табаководство. Промышленность развита слабо, больших городов мало. Обычный турецкий город, в Анатолии, имеет очень 5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highlight w:val="white"/>
          <w:rtl w:val="0"/>
        </w:rPr>
        <w:t xml:space="preserve">﻿пестрый вид; узкие извилистые улицы, облепле- ■ ны плоскими домиками, украшенными галлереями | и балкончиками. Ремесленники всегда сидят перед домом со своим рабочим! прибором. Центр1 города— базарная площадь, всегда занята телегами, повозками, ослами. Обычно базары бывают по праздникам. На базаре продают все: просо, овечий сыр и пр. В пестрой сутолоке мелькают палатки прикочевавших к городу кочевников, и город наполняется ревом ослов и песнями слепых зурначей. Тут же суетятся ребятишки. Они тщательно собирают свежий навоз и складывают его в специально приготовленные мешки. Дерево в центральной Анатолии дорого, да его и достать трудно, а высушенный навоз служит хорошим топливом. , В каждом городе обязательно имеются кофейни и бани. Первые служат традиционным местом отдыха для мужчин. Здесь, в тени, они часто спят, положив головы обязательно на седло. Бани—развлечение для женщин; тут они проводят целый день, здесь же пьют, едят и сплетничают со знакомыми. Большинство городов изобилует водой и зеленью. Как правило, над каждым городом возвышаются острые пики минаретов мечетей. Турецкое селение имеет очень бедный вид,хотя внутри жилищ соблюдается чистота, насколько это | позволяет бедность хозяев. Обычно посреди селения возвышается дом бея 1 (богача), к которому примыкают низкие глиняные 1 домики и землянки. Сады и поля окружают селения. Обработка земли у большинства крестьян Ана- | толии чрезвычайно примитивная: вспахивают землю 1 деревянной сохой, в которую впряжены быки. Турецкий крестьянин очень вынослив и тру до- 1 любив. При ПЛОХОМ СОСТОЯНИИ дорог ему прихо- I 6 1 г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highlight w:val="white"/>
          <w:rtl w:val="0"/>
        </w:rPr>
        <w:t xml:space="preserve">дится затрачивать чрезвычайные усилия для реализации своих продуктов и обмена и;х на городские фабрикаты. На всех дорогах можно видеть узкие повозки, запряженные волами или быками, так называемые арбы; рядом с ними плетутся со скрипом и шумом неуклюжие телеги, поставленные на одну ось, с двумя круглыми обрезками дерева Рис. 1. На полевых работах в Анатолии вместо колес. В другой стороне видны длинные караваны. Во главе! каравана выступает ослик. На его спине восседает. «катырджи»—предьодитель каравана. За ослом, цепью, следуют верблюды со своим грузом. последнего на шее несколько бубенчиков: их равномерное позвякивание показывает проводнику, что все животные идут спокойно и в порядке. Часто на верблюдах едут путешественники. По временам кто-нибудь затягивает народ- 7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highlight w:val="white"/>
          <w:rtl w:val="0"/>
        </w:rPr>
        <w:t xml:space="preserve">ную песню, остальные ему вторят... За последнее время верблюда и караван начинает заменять автомобиль и поезд железной дороги, но еще много времени надо для того, чтобы Турция имела достаточную железнодорожную сеть! В жилах турецкого населения М. Азии (Анатолии) до сих пор сохранилась кровь их предков -турок-кочевников, перекочевавших сюда еще в XIII в. из Средней Азии; но внешний облик современного турка, под влиянием смешения с коренным населением сильно изменился. Однако, на ряду с этим, духовные особенности расы не исчезли; не исчезли и выносливость, спокойное мужество и неприхотливость пастушеского народа. Многовекбвый султанский период, конечно1, не улучшил положения борьбы. Все султанские учреждения не соответствовали духу народа, не отвечали его нуждам, равно как и весь режйм султана. Несмотря на свои природные богатства, Турция оставалась бедной земледельческой страной, беспрерывно разоряемая войнами, в которых поражение следовало за поражением. Благодаря выгодному географическому положению, Турция всегда являлась яблоком раздора между сильнейшими европейскими государствами, из которых каждое хотело иметь в своих руках константинопольские проливы. Вследствие этих объективных исторических условий, отразившихся на всем хозяйственном укладе Турции, она не в состоянии была развиться экономически в крупное промышленное национальное государство. Западный капитализм пользовался Турцией, как рынком для сбыта своих товаров. Подавляя развитие здесь национальной промышленности, европейский капитал способствовал, тем самым, сохра- 8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222222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Verdana" w:cs="Verdana" w:eastAsia="Verdana" w:hAnsi="Verdana"/>
          <w:color w:val="222222"/>
          <w:sz w:val="18"/>
          <w:szCs w:val="18"/>
          <w:highlight w:val="white"/>
          <w:rtl w:val="0"/>
        </w:rPr>
        <w:t xml:space="preserve">нению здесь феодально-патриархального строя и вместе с ним он содействовал и сохранению наиболее бесправного положения турецкой женщины.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