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Analisis Kalimat Proposisional</w:t>
      </w:r>
    </w:p>
    <w:p>
      <w:r>
        <w:t>Diberikan kalimat proposisional:</w:t>
        <w:br/>
        <w:t>F: if (not R) then (not P if and only if (R and P))</w:t>
        <w:br/>
        <w:br/>
        <w:t>Kalimat ini menyatakan suatu implikasi, di mana bagian 'if' adalah premis dan bagian 'then' adalah konsekuensi.</w:t>
        <w:br/>
      </w:r>
    </w:p>
    <w:p>
      <w:pPr>
        <w:pStyle w:val="Heading2"/>
      </w:pPr>
      <w:r>
        <w:t>Sifat Kalimat</w:t>
      </w:r>
    </w:p>
    <w:p>
      <w:r>
        <w:t>Kalimat proposisional F dapat dikatakan sebagai sebuah implikasi yang menyatakan bahwa jika R tidak benar (¬R), maka ¬P ekuivalen dengan (R ∧ P). Untuk menunjukkan sifat kalimat ini, kita akan menggunakan tabel kebenaran.</w:t>
        <w:br/>
      </w:r>
    </w:p>
    <w:p>
      <w:pPr>
        <w:pStyle w:val="Heading2"/>
      </w:pPr>
      <w:r>
        <w:t>Tabel Kebenaran untuk 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P</w:t>
            </w:r>
          </w:p>
        </w:tc>
        <w:tc>
          <w:tcPr>
            <w:tcW w:type="dxa" w:w="785"/>
          </w:tcPr>
          <w:p>
            <w:r>
              <w:t>R</w:t>
            </w:r>
          </w:p>
        </w:tc>
        <w:tc>
          <w:tcPr>
            <w:tcW w:type="dxa" w:w="785"/>
          </w:tcPr>
          <w:p>
            <w:r>
              <w:t>¬R</w:t>
            </w:r>
          </w:p>
        </w:tc>
        <w:tc>
          <w:tcPr>
            <w:tcW w:type="dxa" w:w="785"/>
          </w:tcPr>
          <w:p>
            <w:r>
              <w:t>R ∧ P</w:t>
            </w:r>
          </w:p>
        </w:tc>
        <w:tc>
          <w:tcPr>
            <w:tcW w:type="dxa" w:w="785"/>
          </w:tcPr>
          <w:p>
            <w:r>
              <w:t>¬P</w:t>
            </w:r>
          </w:p>
        </w:tc>
        <w:tc>
          <w:tcPr>
            <w:tcW w:type="dxa" w:w="785"/>
          </w:tcPr>
          <w:p>
            <w:r>
              <w:t>¬P ↔ (R ∧ P)</w:t>
            </w:r>
          </w:p>
        </w:tc>
        <w:tc>
          <w:tcPr>
            <w:tcW w:type="dxa" w:w="785"/>
          </w:tcPr>
          <w:p>
            <w:r>
              <w:t>F: ¬R → (¬P ↔ (R ∧ P))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T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</w:tbl>
    <w:p>
      <w:pPr>
        <w:pStyle w:val="Heading2"/>
      </w:pPr>
      <w:r>
        <w:t>Pohon Semantik</w:t>
      </w:r>
    </w:p>
    <w:p>
      <w:r>
        <w:t>Pohon semantik untuk kalimat F dapat digambarkan sebagai berikut:</w:t>
        <w:br/>
      </w:r>
    </w:p>
    <w:p>
      <w:r>
        <w:t xml:space="preserve">          ¬R</w:t>
        <w:br/>
        <w:t xml:space="preserve">          / \</w:t>
        <w:br/>
        <w:t xml:space="preserve">         T   F</w:t>
        <w:br/>
        <w:t xml:space="preserve">        /     \</w:t>
        <w:br/>
        <w:t xml:space="preserve">    ¬P ↔ (R ∧ P)</w:t>
        <w:br/>
        <w:t xml:space="preserve">      /   |    \</w:t>
        <w:br/>
        <w:t xml:space="preserve">     T    F    T</w:t>
        <w:br/>
        <w:t xml:space="preserve">   (F)   (T)   (F)</w:t>
        <w:br/>
      </w:r>
    </w:p>
    <w:p>
      <w:pPr>
        <w:pStyle w:val="Heading2"/>
      </w:pPr>
      <w:r>
        <w:t>Kesimpulan</w:t>
      </w:r>
    </w:p>
    <w:p>
      <w:r>
        <w:t>Dari tabel kebenaran dan pohon semantik, kita dapat melihat bahwa:</w:t>
        <w:br/>
        <w:t>- Kalimat F tidak selalu benar; ia hanya benar pada beberapa kombinasi nilai kebenaran.</w:t>
        <w:br/>
        <w:t>- Sifat: F adalah implikasi yang tidak selalu benar. Dalam konteks logika, kita dapat menyatakan bahwa kalimat ini dapat digunakan untuk menunjukkan hubungan antara R dan P di mana satu variabel mempengaruhi yang lain melalui negasi dan konjungsi.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