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INSTRUKSI TUGAS 1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STUDY CLUB [KELAS PEMINATAN]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Jenis Tugas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Deadline Tugas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Tempat Pengumpulan Tugas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Deskripsi Tugas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Ketentuan Tugas</w:t>
      </w:r>
    </w:p>
    <w:p w:rsidR="00000000" w:rsidDel="00000000" w:rsidP="00000000" w:rsidRDefault="00000000" w:rsidRPr="00000000" w14:paraId="0000001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Keterangan Tambahan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>
        <w:rFonts w:ascii="Plus Jakarta Sans" w:cs="Plus Jakarta Sans" w:eastAsia="Plus Jakarta Sans" w:hAnsi="Plus Jakarta Sans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809625</wp:posOffset>
          </wp:positionH>
          <wp:positionV relativeFrom="paragraph">
            <wp:posOffset>295275</wp:posOffset>
          </wp:positionV>
          <wp:extent cx="605177" cy="39768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3854" l="7207" r="8108" t="18933"/>
                  <a:stretch>
                    <a:fillRect/>
                  </a:stretch>
                </pic:blipFill>
                <pic:spPr>
                  <a:xfrm>
                    <a:off x="0" y="0"/>
                    <a:ext cx="605177" cy="397688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26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3"/>
      <w:gridCol w:w="4513"/>
      <w:tblGridChange w:id="0">
        <w:tblGrid>
          <w:gridCol w:w="4513"/>
          <w:gridCol w:w="4513"/>
        </w:tblGrid>
      </w:tblGridChange>
    </w:tblGrid>
    <w:tr>
      <w:trPr>
        <w:cantSplit w:val="0"/>
        <w:trHeight w:val="420" w:hRule="atLeast"/>
        <w:tblHeader w:val="0"/>
      </w:trPr>
      <w:tc>
        <w:tcPr>
          <w:vMerge w:val="restart"/>
          <w:tcBorders>
            <w:top w:color="ffffff" w:space="0" w:sz="12" w:val="single"/>
            <w:left w:color="ffffff" w:space="0" w:sz="12" w:val="single"/>
            <w:bottom w:color="000000" w:space="0" w:sz="12" w:val="single"/>
            <w:right w:color="ffffff" w:space="0" w:sz="12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9">
          <w:pPr>
            <w:rPr>
              <w:rFonts w:ascii="Plus Jakarta Sans" w:cs="Plus Jakarta Sans" w:eastAsia="Plus Jakarta Sans" w:hAnsi="Plus Jakarta Sans"/>
            </w:rPr>
          </w:pPr>
          <w:r w:rsidDel="00000000" w:rsidR="00000000" w:rsidRPr="00000000">
            <w:rPr>
              <w:rFonts w:ascii="Plus Jakarta Sans" w:cs="Plus Jakarta Sans" w:eastAsia="Plus Jakarta Sans" w:hAnsi="Plus Jakarta Sans"/>
            </w:rPr>
            <w:drawing>
              <wp:inline distB="114300" distT="114300" distL="114300" distR="114300">
                <wp:extent cx="388163" cy="388163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163" cy="3881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Plus Jakarta Sans" w:cs="Plus Jakarta Sans" w:eastAsia="Plus Jakarta Sans" w:hAnsi="Plus Jakarta Sans"/>
            </w:rPr>
            <w:drawing>
              <wp:inline distB="114300" distT="114300" distL="114300" distR="114300">
                <wp:extent cx="366713" cy="366713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 b="0" l="3063" r="306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6713" cy="3667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fffff" w:space="0" w:sz="12" w:val="single"/>
            <w:left w:color="ffffff" w:space="0" w:sz="12" w:val="single"/>
            <w:bottom w:color="000000" w:space="0" w:sz="12" w:val="single"/>
            <w:right w:color="ffffff" w:space="0" w:sz="12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A">
          <w:pPr>
            <w:jc w:val="right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Kabinet Genesis</w:t>
          </w:r>
        </w:p>
        <w:p w:rsidR="00000000" w:rsidDel="00000000" w:rsidP="00000000" w:rsidRDefault="00000000" w:rsidRPr="00000000" w14:paraId="0000001B">
          <w:pPr>
            <w:jc w:val="righ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KSM Veterantech UPNVJ 2026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tcBorders>
            <w:top w:color="000000" w:space="0" w:sz="12" w:val="single"/>
            <w:left w:color="ffffff" w:space="0" w:sz="12" w:val="single"/>
            <w:bottom w:color="000000" w:space="0" w:sz="12" w:val="single"/>
            <w:right w:color="ffffff" w:space="0" w:sz="12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C">
          <w:pPr>
            <w:widowControl w:val="0"/>
            <w:spacing w:line="240" w:lineRule="auto"/>
            <w:rPr>
              <w:rFonts w:ascii="Plus Jakarta Sans" w:cs="Plus Jakarta Sans" w:eastAsia="Plus Jakarta Sans" w:hAnsi="Plus Jakarta Sans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ffffff" w:space="0" w:sz="12" w:val="single"/>
            <w:bottom w:color="000000" w:space="0" w:sz="12" w:val="single"/>
            <w:right w:color="ffffff" w:space="0" w:sz="12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D">
          <w:pPr>
            <w:widowControl w:val="0"/>
            <w:spacing w:line="240" w:lineRule="auto"/>
            <w:rPr>
              <w:rFonts w:ascii="Plus Jakarta Sans" w:cs="Plus Jakarta Sans" w:eastAsia="Plus Jakarta Sans" w:hAnsi="Plus Jakarta Sans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E">
    <w:pPr>
      <w:rPr>
        <w:rFonts w:ascii="Plus Jakarta Sans" w:cs="Plus Jakarta Sans" w:eastAsia="Plus Jakarta Sans" w:hAnsi="Plus Jakarta Sans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