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49B9" w:rsidRDefault="004D49B9" w:rsidP="004D49B9">
      <w:pPr>
        <w:pStyle w:val="TitleBar"/>
      </w:pPr>
      <w:bookmarkStart w:id="0" w:name="_Toc425135796"/>
      <w:bookmarkStart w:id="1" w:name="_Toc427546164"/>
    </w:p>
    <w:p w:rsidR="004D49B9" w:rsidRDefault="004D49B9" w:rsidP="004D49B9">
      <w:pPr>
        <w:pStyle w:val="RouteTitle"/>
      </w:pPr>
      <w:r>
        <w:t>OUM</w:t>
      </w:r>
    </w:p>
    <w:p w:rsidR="004D49B9" w:rsidRDefault="004D49B9" w:rsidP="004D49B9">
      <w:pPr>
        <w:pStyle w:val="Title-Major"/>
      </w:pPr>
      <w:bookmarkStart w:id="2" w:name="DocTitle"/>
      <w:r>
        <w:t>Review Results</w:t>
      </w:r>
      <w:bookmarkStart w:id="3" w:name="TitleEnd"/>
      <w:bookmarkEnd w:id="2"/>
      <w:bookmarkEnd w:id="3"/>
    </w:p>
    <w:p w:rsidR="004D49B9" w:rsidRDefault="008F4B21" w:rsidP="004D49B9">
      <w:pPr>
        <w:pStyle w:val="BodyText"/>
        <w:rPr>
          <w:sz w:val="48"/>
        </w:rPr>
      </w:pPr>
      <w:r>
        <w:rPr>
          <w:rStyle w:val="HighlightedVariable"/>
          <w:sz w:val="48"/>
        </w:rPr>
        <w:t>SAGT</w:t>
      </w:r>
    </w:p>
    <w:p w:rsidR="004D49B9" w:rsidRDefault="008F4B21" w:rsidP="004D49B9">
      <w:pPr>
        <w:pStyle w:val="Subject"/>
      </w:pPr>
      <w:bookmarkStart w:id="4" w:name="Subject"/>
      <w:r>
        <w:rPr>
          <w:rStyle w:val="HighlightedVariable"/>
        </w:rPr>
        <w:t>Custom Developments</w:t>
      </w:r>
      <w:bookmarkEnd w:id="4"/>
    </w:p>
    <w:p w:rsidR="004D49B9" w:rsidRDefault="004D49B9" w:rsidP="004D49B9">
      <w:pPr>
        <w:pStyle w:val="BodyText"/>
      </w:pPr>
    </w:p>
    <w:p w:rsidR="00985ECF" w:rsidRDefault="00985ECF" w:rsidP="00985ECF">
      <w:pPr>
        <w:pStyle w:val="Note"/>
      </w:pPr>
      <w:r>
        <w:t>When this template is completed, delete all the yellow notes as follows:</w:t>
      </w:r>
      <w:r>
        <w:br/>
      </w:r>
      <w:r>
        <w:br/>
        <w:t>1. With your document open, open the Find and Replace window.</w:t>
      </w:r>
      <w:r>
        <w:br/>
        <w:t>2. Expand the Find and Replace window using the More&gt;&gt; button.</w:t>
      </w:r>
      <w:r>
        <w:br/>
        <w:t>3. Place the cursor in the Find what: field.</w:t>
      </w:r>
      <w:r>
        <w:br/>
        <w:t>4. Choose Format &gt; Style.</w:t>
      </w:r>
      <w:r>
        <w:br/>
        <w:t>5. When the Find Style box opens, scroll through the list and select Note and click OK.</w:t>
      </w:r>
      <w:r>
        <w:br/>
        <w:t>6. Leave the Replace with: field blank.</w:t>
      </w:r>
      <w:r>
        <w:br/>
        <w:t>7. Select Replace, Replace All or Find Next to remove the yellow notes.</w:t>
      </w:r>
      <w:r>
        <w:br/>
        <w:t>8. Repeat using the Note Wide style if there are any landscape sections that contain wide yellow notes.</w:t>
      </w:r>
    </w:p>
    <w:p w:rsidR="00985ECF" w:rsidRDefault="00985ECF" w:rsidP="00985ECF">
      <w:pPr>
        <w:pStyle w:val="Note"/>
      </w:pPr>
      <w:r>
        <w:t>Please refer to the OUM Template User’s Guide for detailed instructions for working with OUM templates.</w:t>
      </w:r>
    </w:p>
    <w:p w:rsidR="004D49B9" w:rsidRDefault="004D49B9" w:rsidP="004D49B9">
      <w:pPr>
        <w:pStyle w:val="BodyText"/>
      </w:pPr>
    </w:p>
    <w:p w:rsidR="004D49B9" w:rsidRDefault="004D49B9" w:rsidP="004D49B9">
      <w:pPr>
        <w:pStyle w:val="BodyText"/>
      </w:pPr>
    </w:p>
    <w:p w:rsidR="004D49B9" w:rsidRDefault="004D49B9" w:rsidP="004D49B9">
      <w:pPr>
        <w:pStyle w:val="BodyText"/>
      </w:pPr>
    </w:p>
    <w:p w:rsidR="004D49B9" w:rsidRDefault="004D49B9" w:rsidP="004D49B9">
      <w:pPr>
        <w:pStyle w:val="BodyText"/>
      </w:pPr>
      <w:r>
        <w:t>Author:</w:t>
      </w:r>
      <w:r>
        <w:tab/>
      </w:r>
      <w:r w:rsidR="008F4B21">
        <w:rPr>
          <w:rStyle w:val="HighlightedVariable"/>
        </w:rPr>
        <w:t>KPMG (Sayuru Jayasinghe)</w:t>
      </w:r>
    </w:p>
    <w:p w:rsidR="004D49B9" w:rsidRDefault="004D49B9" w:rsidP="004D49B9">
      <w:pPr>
        <w:pStyle w:val="BodyText"/>
      </w:pPr>
      <w:r>
        <w:t>Creation Date:</w:t>
      </w:r>
      <w:r>
        <w:tab/>
      </w:r>
      <w:r w:rsidR="005C7FBB">
        <w:rPr>
          <w:noProof/>
        </w:rPr>
        <w:fldChar w:fldCharType="begin"/>
      </w:r>
      <w:r w:rsidR="005C7FBB">
        <w:rPr>
          <w:noProof/>
        </w:rPr>
        <w:instrText>createdate \@ "MMMM d, yyyy"</w:instrText>
      </w:r>
      <w:r w:rsidR="005C7FBB">
        <w:rPr>
          <w:noProof/>
        </w:rPr>
        <w:fldChar w:fldCharType="separate"/>
      </w:r>
      <w:r w:rsidR="00ED6AC5">
        <w:rPr>
          <w:noProof/>
        </w:rPr>
        <w:t>January</w:t>
      </w:r>
      <w:r>
        <w:rPr>
          <w:noProof/>
        </w:rPr>
        <w:t xml:space="preserve"> </w:t>
      </w:r>
      <w:r w:rsidR="00ED6AC5">
        <w:rPr>
          <w:noProof/>
        </w:rPr>
        <w:t>28</w:t>
      </w:r>
      <w:r>
        <w:rPr>
          <w:noProof/>
        </w:rPr>
        <w:t>, 201</w:t>
      </w:r>
      <w:r w:rsidR="00ED6AC5">
        <w:rPr>
          <w:noProof/>
        </w:rPr>
        <w:t>9</w:t>
      </w:r>
      <w:r w:rsidR="005C7FBB">
        <w:rPr>
          <w:noProof/>
        </w:rPr>
        <w:fldChar w:fldCharType="end"/>
      </w:r>
    </w:p>
    <w:p w:rsidR="004D49B9" w:rsidRDefault="004D49B9" w:rsidP="004D49B9">
      <w:pPr>
        <w:pStyle w:val="BodyText"/>
      </w:pPr>
      <w:r>
        <w:t>Last Updated:</w:t>
      </w:r>
      <w:r>
        <w:tab/>
      </w:r>
      <w:bookmarkStart w:id="5" w:name="LastDate"/>
      <w:r w:rsidR="00863B88">
        <w:fldChar w:fldCharType="begin"/>
      </w:r>
      <w:r>
        <w:instrText>savedate \@ "MMMM d, yyyy"</w:instrText>
      </w:r>
      <w:r w:rsidR="00863B88">
        <w:fldChar w:fldCharType="separate"/>
      </w:r>
      <w:r w:rsidR="005A0641">
        <w:rPr>
          <w:noProof/>
        </w:rPr>
        <w:t>February 24, 2019</w:t>
      </w:r>
      <w:r w:rsidR="00863B88">
        <w:fldChar w:fldCharType="end"/>
      </w:r>
      <w:bookmarkEnd w:id="5"/>
    </w:p>
    <w:p w:rsidR="004D49B9" w:rsidRDefault="004D49B9" w:rsidP="004D49B9">
      <w:pPr>
        <w:pStyle w:val="BodyText"/>
      </w:pPr>
      <w:r>
        <w:t>Document Ref:</w:t>
      </w:r>
      <w:r>
        <w:tab/>
      </w:r>
      <w:r w:rsidR="008F4B21">
        <w:rPr>
          <w:rStyle w:val="HighlightedVariable"/>
        </w:rPr>
        <w:t>CD0001</w:t>
      </w:r>
    </w:p>
    <w:p w:rsidR="004D49B9" w:rsidRDefault="004D49B9" w:rsidP="004D49B9">
      <w:pPr>
        <w:pStyle w:val="BodyText"/>
      </w:pPr>
      <w:r>
        <w:t>Version:</w:t>
      </w:r>
      <w:r>
        <w:tab/>
      </w:r>
      <w:bookmarkStart w:id="6" w:name="DocVersion"/>
      <w:r w:rsidR="00ED6AC5">
        <w:t>V</w:t>
      </w:r>
      <w:r>
        <w:t xml:space="preserve"> 1</w:t>
      </w:r>
      <w:bookmarkEnd w:id="6"/>
      <w:r w:rsidR="005327DD">
        <w:t>.2</w:t>
      </w:r>
    </w:p>
    <w:p w:rsidR="004D49B9" w:rsidRDefault="004D49B9" w:rsidP="004D49B9">
      <w:pPr>
        <w:pStyle w:val="BodyText"/>
        <w:tabs>
          <w:tab w:val="left" w:pos="4230"/>
        </w:tabs>
        <w:spacing w:after="0"/>
      </w:pPr>
    </w:p>
    <w:p w:rsidR="004D49B9" w:rsidRDefault="004D49B9" w:rsidP="00985ECF">
      <w:pPr>
        <w:pStyle w:val="Note"/>
      </w:pPr>
      <w:r>
        <w:rPr>
          <w:b/>
        </w:rPr>
        <w:lastRenderedPageBreak/>
        <w:t>Title, Subject, Last Updated Date, Reference Number</w:t>
      </w:r>
      <w:r>
        <w:t xml:space="preserve">, </w:t>
      </w:r>
      <w:r>
        <w:rPr>
          <w:b/>
        </w:rPr>
        <w:t>and</w:t>
      </w:r>
      <w:r>
        <w:t xml:space="preserve"> </w:t>
      </w:r>
      <w:r>
        <w:rPr>
          <w:b/>
        </w:rPr>
        <w:t>Version</w:t>
      </w:r>
      <w:r>
        <w:t xml:space="preserve"> are marked by a Word Bookmark so that they can be easily reproduced in the header and footer of documents.  When you change any of these values, be careful not to accidentally delete the bookmark.  </w:t>
      </w:r>
      <w:r w:rsidR="00ED40AA">
        <w:rPr>
          <w:b/>
        </w:rPr>
        <w:t>You can make bookmarks visible by selecting the Office Button&gt;Word Options&gt;Advanced&gt; and checking the Show bookmarks option in the Show document content region.</w:t>
      </w:r>
    </w:p>
    <w:p w:rsidR="004D49B9" w:rsidRDefault="004D49B9" w:rsidP="004D49B9">
      <w:pPr>
        <w:pStyle w:val="BodyText"/>
        <w:spacing w:after="0"/>
      </w:pPr>
    </w:p>
    <w:p w:rsidR="004D49B9" w:rsidRDefault="004D49B9" w:rsidP="004D49B9">
      <w:pPr>
        <w:pStyle w:val="BodyText"/>
      </w:pPr>
    </w:p>
    <w:p w:rsidR="004D49B9" w:rsidRDefault="004D49B9" w:rsidP="004D49B9">
      <w:pPr>
        <w:pStyle w:val="BodyText"/>
      </w:pPr>
      <w:r>
        <w:rPr>
          <w:b/>
        </w:rPr>
        <w:t>Approvals:</w:t>
      </w:r>
    </w:p>
    <w:tbl>
      <w:tblPr>
        <w:tblW w:w="0" w:type="auto"/>
        <w:tblInd w:w="1440" w:type="dxa"/>
        <w:tblLayout w:type="fixed"/>
        <w:tblLook w:val="0000" w:firstRow="0" w:lastRow="0" w:firstColumn="0" w:lastColumn="0" w:noHBand="0" w:noVBand="0"/>
      </w:tblPr>
      <w:tblGrid>
        <w:gridCol w:w="2718"/>
        <w:gridCol w:w="5040"/>
      </w:tblGrid>
      <w:tr w:rsidR="004D49B9" w:rsidTr="00FF3AF4">
        <w:tc>
          <w:tcPr>
            <w:tcW w:w="2718" w:type="dxa"/>
          </w:tcPr>
          <w:p w:rsidR="004D49B9" w:rsidRDefault="008F4B21" w:rsidP="008F4B21">
            <w:pPr>
              <w:spacing w:before="360"/>
              <w:rPr>
                <w:sz w:val="18"/>
              </w:rPr>
            </w:pPr>
            <w:r>
              <w:rPr>
                <w:rStyle w:val="HighlightedVariable"/>
              </w:rPr>
              <w:t>Ravindu Silva</w:t>
            </w:r>
          </w:p>
        </w:tc>
        <w:tc>
          <w:tcPr>
            <w:tcW w:w="5040" w:type="dxa"/>
            <w:tcBorders>
              <w:bottom w:val="single" w:sz="6" w:space="0" w:color="auto"/>
            </w:tcBorders>
          </w:tcPr>
          <w:p w:rsidR="004D49B9" w:rsidRDefault="004D49B9" w:rsidP="00FF3AF4">
            <w:pPr>
              <w:spacing w:before="360"/>
            </w:pPr>
          </w:p>
        </w:tc>
      </w:tr>
      <w:tr w:rsidR="004D49B9" w:rsidTr="00FF3AF4">
        <w:tc>
          <w:tcPr>
            <w:tcW w:w="2718" w:type="dxa"/>
          </w:tcPr>
          <w:p w:rsidR="004D49B9" w:rsidRDefault="00574C09" w:rsidP="00FF3AF4">
            <w:pPr>
              <w:spacing w:before="360"/>
              <w:rPr>
                <w:sz w:val="18"/>
              </w:rPr>
            </w:pPr>
            <w:r>
              <w:rPr>
                <w:rStyle w:val="HighlightedVariable"/>
              </w:rPr>
              <w:t>Fahad Cader</w:t>
            </w:r>
          </w:p>
        </w:tc>
        <w:tc>
          <w:tcPr>
            <w:tcW w:w="5040" w:type="dxa"/>
            <w:tcBorders>
              <w:top w:val="single" w:sz="6" w:space="0" w:color="auto"/>
              <w:bottom w:val="single" w:sz="6" w:space="0" w:color="auto"/>
            </w:tcBorders>
          </w:tcPr>
          <w:p w:rsidR="004D49B9" w:rsidRDefault="004D49B9" w:rsidP="00FF3AF4">
            <w:pPr>
              <w:spacing w:before="360"/>
            </w:pPr>
          </w:p>
        </w:tc>
      </w:tr>
    </w:tbl>
    <w:p w:rsidR="004D49B9" w:rsidRDefault="004D49B9" w:rsidP="00985ECF">
      <w:pPr>
        <w:pStyle w:val="Note"/>
      </w:pPr>
      <w:r>
        <w:t>To add additional approval lines, press [Tab] from the last cell in the table above.</w:t>
      </w:r>
    </w:p>
    <w:p w:rsidR="004D49B9" w:rsidRDefault="00861913" w:rsidP="004D49B9">
      <w:pPr>
        <w:pStyle w:val="BodyText"/>
        <w:framePr w:w="10138" w:hSpace="187" w:wrap="auto" w:vAnchor="page" w:hAnchor="page" w:x="1101" w:y="13812"/>
        <w:tabs>
          <w:tab w:val="right" w:pos="9360"/>
          <w:tab w:val="right" w:pos="10080"/>
        </w:tabs>
        <w:spacing w:after="0"/>
        <w:ind w:right="-30"/>
      </w:pPr>
      <w:r w:rsidRPr="00861913">
        <w:rPr>
          <w:noProof/>
          <w:lang w:eastAsia="en-US"/>
        </w:rPr>
        <w:drawing>
          <wp:inline distT="0" distB="0" distL="0" distR="0">
            <wp:extent cx="981075" cy="152400"/>
            <wp:effectExtent l="19050" t="0" r="9525" b="0"/>
            <wp:docPr id="2" name="Picture 1" descr="oracle.gif"/>
            <wp:cNvGraphicFramePr/>
            <a:graphic xmlns:a="http://schemas.openxmlformats.org/drawingml/2006/main">
              <a:graphicData uri="http://schemas.openxmlformats.org/drawingml/2006/picture">
                <pic:pic xmlns:pic="http://schemas.openxmlformats.org/drawingml/2006/picture">
                  <pic:nvPicPr>
                    <pic:cNvPr id="0" name="oracle.gif"/>
                    <pic:cNvPicPr/>
                  </pic:nvPicPr>
                  <pic:blipFill>
                    <a:blip r:embed="rId8" cstate="print"/>
                    <a:stretch>
                      <a:fillRect/>
                    </a:stretch>
                  </pic:blipFill>
                  <pic:spPr>
                    <a:xfrm>
                      <a:off x="0" y="0"/>
                      <a:ext cx="981075" cy="152400"/>
                    </a:xfrm>
                    <a:prstGeom prst="rect">
                      <a:avLst/>
                    </a:prstGeom>
                  </pic:spPr>
                </pic:pic>
              </a:graphicData>
            </a:graphic>
          </wp:inline>
        </w:drawing>
      </w:r>
    </w:p>
    <w:p w:rsidR="004D49B9" w:rsidRDefault="004D49B9" w:rsidP="00985ECF">
      <w:pPr>
        <w:pStyle w:val="Note"/>
      </w:pPr>
      <w:r>
        <w:t>You can delete any elements of this cover page that you do not need for your document.</w:t>
      </w:r>
    </w:p>
    <w:p w:rsidR="004D49B9" w:rsidRDefault="004D49B9" w:rsidP="004D49B9">
      <w:pPr>
        <w:rPr>
          <w:sz w:val="2"/>
        </w:rPr>
      </w:pPr>
    </w:p>
    <w:p w:rsidR="004D49B9" w:rsidRDefault="004D49B9" w:rsidP="004D49B9">
      <w:pPr>
        <w:pStyle w:val="Heading1"/>
        <w:tabs>
          <w:tab w:val="clear" w:pos="1440"/>
        </w:tabs>
      </w:pPr>
      <w:bookmarkStart w:id="7" w:name="_Toc536638827"/>
      <w:r>
        <w:t>Document Control</w:t>
      </w:r>
      <w:bookmarkEnd w:id="7"/>
    </w:p>
    <w:p w:rsidR="004D49B9" w:rsidRDefault="004D49B9" w:rsidP="00D2359E">
      <w:pPr>
        <w:pStyle w:val="Heading2"/>
      </w:pPr>
      <w:bookmarkStart w:id="8" w:name="_Toc536638828"/>
      <w:r>
        <w:t>Change Record</w:t>
      </w:r>
      <w:bookmarkEnd w:id="8"/>
    </w:p>
    <w:bookmarkStart w:id="9" w:name="Sec1"/>
    <w:p w:rsidR="004D49B9" w:rsidRDefault="00863B88" w:rsidP="004D49B9">
      <w:pPr>
        <w:pStyle w:val="BodyText"/>
        <w:ind w:left="8640" w:firstLine="720"/>
      </w:pPr>
      <w:r>
        <w:rPr>
          <w:color w:val="FFFFFF"/>
          <w:sz w:val="10"/>
        </w:rPr>
        <w:fldChar w:fldCharType="begin"/>
      </w:r>
      <w:r w:rsidR="004D49B9">
        <w:rPr>
          <w:color w:val="FFFFFF"/>
          <w:sz w:val="10"/>
        </w:rPr>
        <w:instrText xml:space="preserve"> SECTIONPAGES  \* MERGEFORMAT </w:instrText>
      </w:r>
      <w:r>
        <w:rPr>
          <w:color w:val="FFFFFF"/>
          <w:sz w:val="10"/>
        </w:rPr>
        <w:fldChar w:fldCharType="separate"/>
      </w:r>
      <w:r w:rsidR="005B2092">
        <w:rPr>
          <w:noProof/>
          <w:color w:val="FFFFFF"/>
          <w:sz w:val="10"/>
        </w:rPr>
        <w:t>4</w:t>
      </w:r>
      <w:r>
        <w:rPr>
          <w:color w:val="FFFFFF"/>
          <w:sz w:val="10"/>
        </w:rPr>
        <w:fldChar w:fldCharType="end"/>
      </w:r>
      <w:bookmarkEnd w:id="9"/>
    </w:p>
    <w:tbl>
      <w:tblPr>
        <w:tblW w:w="0" w:type="auto"/>
        <w:tblInd w:w="144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shd w:val="clear" w:color="000000" w:fill="FFFFFF"/>
        <w:tblLayout w:type="fixed"/>
        <w:tblCellMar>
          <w:left w:w="96" w:type="dxa"/>
          <w:right w:w="96" w:type="dxa"/>
        </w:tblCellMar>
        <w:tblLook w:val="0000" w:firstRow="0" w:lastRow="0" w:firstColumn="0" w:lastColumn="0" w:noHBand="0" w:noVBand="0"/>
      </w:tblPr>
      <w:tblGrid>
        <w:gridCol w:w="990"/>
        <w:gridCol w:w="1890"/>
        <w:gridCol w:w="906"/>
        <w:gridCol w:w="3870"/>
      </w:tblGrid>
      <w:tr w:rsidR="004D49B9" w:rsidTr="00FF3AF4">
        <w:trPr>
          <w:cantSplit/>
          <w:tblHeader/>
        </w:trPr>
        <w:tc>
          <w:tcPr>
            <w:tcW w:w="990" w:type="dxa"/>
            <w:tcBorders>
              <w:top w:val="single" w:sz="12" w:space="0" w:color="000000"/>
              <w:bottom w:val="single" w:sz="6" w:space="0" w:color="000000"/>
              <w:right w:val="nil"/>
            </w:tcBorders>
            <w:shd w:val="clear" w:color="000000" w:fill="E6E6E6"/>
          </w:tcPr>
          <w:p w:rsidR="004D49B9" w:rsidRDefault="004D49B9" w:rsidP="00FF3AF4">
            <w:pPr>
              <w:pStyle w:val="TableHeading"/>
            </w:pPr>
            <w:r>
              <w:t>Date</w:t>
            </w:r>
          </w:p>
        </w:tc>
        <w:tc>
          <w:tcPr>
            <w:tcW w:w="1890" w:type="dxa"/>
            <w:tcBorders>
              <w:top w:val="single" w:sz="12" w:space="0" w:color="000000"/>
              <w:left w:val="nil"/>
              <w:bottom w:val="single" w:sz="6" w:space="0" w:color="000000"/>
              <w:right w:val="nil"/>
            </w:tcBorders>
            <w:shd w:val="clear" w:color="000000" w:fill="E6E6E6"/>
          </w:tcPr>
          <w:p w:rsidR="004D49B9" w:rsidRDefault="004D49B9" w:rsidP="00FF3AF4">
            <w:pPr>
              <w:pStyle w:val="TableHeading"/>
            </w:pPr>
            <w:r>
              <w:t>Author</w:t>
            </w:r>
          </w:p>
        </w:tc>
        <w:tc>
          <w:tcPr>
            <w:tcW w:w="906" w:type="dxa"/>
            <w:tcBorders>
              <w:top w:val="single" w:sz="12" w:space="0" w:color="000000"/>
              <w:left w:val="nil"/>
              <w:bottom w:val="single" w:sz="6" w:space="0" w:color="000000"/>
              <w:right w:val="nil"/>
            </w:tcBorders>
            <w:shd w:val="clear" w:color="000000" w:fill="E6E6E6"/>
          </w:tcPr>
          <w:p w:rsidR="004D49B9" w:rsidRDefault="004D49B9" w:rsidP="00FF3AF4">
            <w:pPr>
              <w:pStyle w:val="TableHeading"/>
            </w:pPr>
            <w:r>
              <w:t>Version</w:t>
            </w:r>
          </w:p>
        </w:tc>
        <w:tc>
          <w:tcPr>
            <w:tcW w:w="3870" w:type="dxa"/>
            <w:tcBorders>
              <w:top w:val="single" w:sz="12" w:space="0" w:color="000000"/>
              <w:left w:val="nil"/>
              <w:bottom w:val="single" w:sz="6" w:space="0" w:color="000000"/>
            </w:tcBorders>
            <w:shd w:val="clear" w:color="000000" w:fill="E6E6E6"/>
          </w:tcPr>
          <w:p w:rsidR="004D49B9" w:rsidRDefault="004D49B9" w:rsidP="00FF3AF4">
            <w:pPr>
              <w:pStyle w:val="TableHeading"/>
            </w:pPr>
            <w:r>
              <w:t>Change Reference</w:t>
            </w:r>
          </w:p>
        </w:tc>
      </w:tr>
      <w:tr w:rsidR="004D49B9" w:rsidTr="00FF3AF4">
        <w:trPr>
          <w:cantSplit/>
        </w:trPr>
        <w:tc>
          <w:tcPr>
            <w:tcW w:w="990" w:type="dxa"/>
            <w:tcBorders>
              <w:top w:val="single" w:sz="6" w:space="0" w:color="000000"/>
            </w:tcBorders>
            <w:shd w:val="clear" w:color="000000" w:fill="FFFFFF"/>
          </w:tcPr>
          <w:p w:rsidR="004D49B9" w:rsidRDefault="005C7FBB" w:rsidP="00574C09">
            <w:pPr>
              <w:pStyle w:val="TableText"/>
            </w:pPr>
            <w:r>
              <w:rPr>
                <w:noProof/>
              </w:rPr>
              <w:fldChar w:fldCharType="begin"/>
            </w:r>
            <w:r>
              <w:rPr>
                <w:noProof/>
              </w:rPr>
              <w:instrText xml:space="preserve"> CREATEDATE \@ "d-MMM-yy" </w:instrText>
            </w:r>
            <w:r>
              <w:rPr>
                <w:noProof/>
              </w:rPr>
              <w:fldChar w:fldCharType="separate"/>
            </w:r>
            <w:r w:rsidR="00574C09">
              <w:rPr>
                <w:noProof/>
              </w:rPr>
              <w:t>28</w:t>
            </w:r>
            <w:r w:rsidR="005B2092">
              <w:rPr>
                <w:noProof/>
              </w:rPr>
              <w:t>-</w:t>
            </w:r>
            <w:r w:rsidR="00574C09">
              <w:rPr>
                <w:noProof/>
              </w:rPr>
              <w:t>Jan</w:t>
            </w:r>
            <w:r w:rsidR="005B2092">
              <w:rPr>
                <w:noProof/>
              </w:rPr>
              <w:t>-</w:t>
            </w:r>
            <w:r w:rsidR="00574C09">
              <w:rPr>
                <w:noProof/>
              </w:rPr>
              <w:t>19</w:t>
            </w:r>
            <w:r>
              <w:rPr>
                <w:noProof/>
              </w:rPr>
              <w:fldChar w:fldCharType="end"/>
            </w:r>
          </w:p>
        </w:tc>
        <w:tc>
          <w:tcPr>
            <w:tcW w:w="1890" w:type="dxa"/>
            <w:tcBorders>
              <w:top w:val="single" w:sz="6" w:space="0" w:color="000000"/>
            </w:tcBorders>
            <w:shd w:val="clear" w:color="000000" w:fill="FFFFFF"/>
          </w:tcPr>
          <w:p w:rsidR="004D49B9" w:rsidRDefault="00574C09" w:rsidP="00FF3AF4">
            <w:pPr>
              <w:pStyle w:val="TableText"/>
            </w:pPr>
            <w:r>
              <w:rPr>
                <w:rStyle w:val="HighlightedVariable"/>
              </w:rPr>
              <w:t>KPMG (Sayuru Jayasinghe)</w:t>
            </w:r>
          </w:p>
        </w:tc>
        <w:tc>
          <w:tcPr>
            <w:tcW w:w="906" w:type="dxa"/>
            <w:tcBorders>
              <w:top w:val="single" w:sz="6" w:space="0" w:color="000000"/>
            </w:tcBorders>
            <w:shd w:val="clear" w:color="000000" w:fill="FFFFFF"/>
          </w:tcPr>
          <w:p w:rsidR="004D49B9" w:rsidRDefault="00574C09" w:rsidP="00FF3AF4">
            <w:pPr>
              <w:pStyle w:val="TableText"/>
            </w:pPr>
            <w:r>
              <w:t>V1.0</w:t>
            </w:r>
          </w:p>
        </w:tc>
        <w:tc>
          <w:tcPr>
            <w:tcW w:w="3870" w:type="dxa"/>
            <w:tcBorders>
              <w:top w:val="single" w:sz="6" w:space="0" w:color="000000"/>
            </w:tcBorders>
            <w:shd w:val="clear" w:color="000000" w:fill="FFFFFF"/>
          </w:tcPr>
          <w:p w:rsidR="004D49B9" w:rsidRDefault="004D49B9" w:rsidP="00FF3AF4">
            <w:pPr>
              <w:pStyle w:val="TableText"/>
            </w:pPr>
            <w:r>
              <w:t>No Previous Document</w:t>
            </w:r>
          </w:p>
        </w:tc>
      </w:tr>
      <w:tr w:rsidR="00845107" w:rsidTr="00FF3AF4">
        <w:trPr>
          <w:cantSplit/>
        </w:trPr>
        <w:tc>
          <w:tcPr>
            <w:tcW w:w="990" w:type="dxa"/>
            <w:shd w:val="clear" w:color="000000" w:fill="FFFFFF"/>
          </w:tcPr>
          <w:p w:rsidR="00845107" w:rsidRDefault="00845107" w:rsidP="00845107">
            <w:pPr>
              <w:pStyle w:val="TableText"/>
            </w:pPr>
            <w:r>
              <w:rPr>
                <w:noProof/>
              </w:rPr>
              <w:fldChar w:fldCharType="begin"/>
            </w:r>
            <w:r>
              <w:rPr>
                <w:noProof/>
              </w:rPr>
              <w:instrText xml:space="preserve"> CREATEDATE \@ "d-MMM-yy" </w:instrText>
            </w:r>
            <w:r>
              <w:rPr>
                <w:noProof/>
              </w:rPr>
              <w:fldChar w:fldCharType="separate"/>
            </w:r>
            <w:r>
              <w:rPr>
                <w:noProof/>
              </w:rPr>
              <w:t>29-Jan-19</w:t>
            </w:r>
            <w:r>
              <w:rPr>
                <w:noProof/>
              </w:rPr>
              <w:fldChar w:fldCharType="end"/>
            </w:r>
          </w:p>
        </w:tc>
        <w:tc>
          <w:tcPr>
            <w:tcW w:w="1890" w:type="dxa"/>
            <w:shd w:val="clear" w:color="000000" w:fill="FFFFFF"/>
          </w:tcPr>
          <w:p w:rsidR="00845107" w:rsidRDefault="00845107" w:rsidP="00845107">
            <w:pPr>
              <w:pStyle w:val="TableText"/>
            </w:pPr>
            <w:r>
              <w:rPr>
                <w:rStyle w:val="HighlightedVariable"/>
              </w:rPr>
              <w:t>KPMG (Sayuru Jayasinghe)</w:t>
            </w:r>
          </w:p>
        </w:tc>
        <w:tc>
          <w:tcPr>
            <w:tcW w:w="906" w:type="dxa"/>
            <w:shd w:val="clear" w:color="000000" w:fill="FFFFFF"/>
          </w:tcPr>
          <w:p w:rsidR="00845107" w:rsidRDefault="00845107" w:rsidP="00845107">
            <w:pPr>
              <w:pStyle w:val="TableText"/>
            </w:pPr>
            <w:r>
              <w:t>V1.1</w:t>
            </w:r>
          </w:p>
        </w:tc>
        <w:tc>
          <w:tcPr>
            <w:tcW w:w="3870" w:type="dxa"/>
            <w:shd w:val="clear" w:color="000000" w:fill="FFFFFF"/>
          </w:tcPr>
          <w:p w:rsidR="00845107" w:rsidRDefault="00845107" w:rsidP="00845107">
            <w:pPr>
              <w:pStyle w:val="TableText"/>
            </w:pPr>
            <w:r>
              <w:t>New batch parameter(s) added</w:t>
            </w:r>
          </w:p>
        </w:tc>
      </w:tr>
      <w:tr w:rsidR="00845107" w:rsidTr="00FF3AF4">
        <w:trPr>
          <w:cantSplit/>
        </w:trPr>
        <w:tc>
          <w:tcPr>
            <w:tcW w:w="990" w:type="dxa"/>
            <w:shd w:val="clear" w:color="000000" w:fill="FFFFFF"/>
          </w:tcPr>
          <w:p w:rsidR="00845107" w:rsidRDefault="00410D91" w:rsidP="00845107">
            <w:pPr>
              <w:pStyle w:val="TableText"/>
            </w:pPr>
            <w:r>
              <w:t>15-Feb-19</w:t>
            </w:r>
          </w:p>
        </w:tc>
        <w:tc>
          <w:tcPr>
            <w:tcW w:w="1890" w:type="dxa"/>
            <w:shd w:val="clear" w:color="000000" w:fill="FFFFFF"/>
          </w:tcPr>
          <w:p w:rsidR="00845107" w:rsidRDefault="00410D91" w:rsidP="00410D91">
            <w:pPr>
              <w:pStyle w:val="TableText"/>
            </w:pPr>
            <w:r>
              <w:rPr>
                <w:rStyle w:val="HighlightedVariable"/>
              </w:rPr>
              <w:t>KPMG/SAGT</w:t>
            </w:r>
          </w:p>
        </w:tc>
        <w:tc>
          <w:tcPr>
            <w:tcW w:w="906" w:type="dxa"/>
            <w:shd w:val="clear" w:color="000000" w:fill="FFFFFF"/>
          </w:tcPr>
          <w:p w:rsidR="00845107" w:rsidRDefault="00410D91" w:rsidP="00845107">
            <w:pPr>
              <w:pStyle w:val="TableText"/>
            </w:pPr>
            <w:r>
              <w:t>V1.2</w:t>
            </w:r>
          </w:p>
        </w:tc>
        <w:tc>
          <w:tcPr>
            <w:tcW w:w="3870" w:type="dxa"/>
            <w:shd w:val="clear" w:color="000000" w:fill="FFFFFF"/>
          </w:tcPr>
          <w:p w:rsidR="00845107" w:rsidRDefault="00410D91" w:rsidP="00845107">
            <w:pPr>
              <w:pStyle w:val="TableText"/>
            </w:pPr>
            <w:r>
              <w:t>Tax register modifications</w:t>
            </w:r>
          </w:p>
        </w:tc>
      </w:tr>
      <w:tr w:rsidR="00845107" w:rsidTr="00FF3AF4">
        <w:trPr>
          <w:cantSplit/>
        </w:trPr>
        <w:tc>
          <w:tcPr>
            <w:tcW w:w="990" w:type="dxa"/>
            <w:shd w:val="clear" w:color="000000" w:fill="FFFFFF"/>
          </w:tcPr>
          <w:p w:rsidR="00845107" w:rsidRDefault="00845107" w:rsidP="00845107">
            <w:pPr>
              <w:pStyle w:val="TableText"/>
            </w:pPr>
          </w:p>
        </w:tc>
        <w:tc>
          <w:tcPr>
            <w:tcW w:w="1890" w:type="dxa"/>
            <w:shd w:val="clear" w:color="000000" w:fill="FFFFFF"/>
          </w:tcPr>
          <w:p w:rsidR="00845107" w:rsidRDefault="00845107" w:rsidP="00845107">
            <w:pPr>
              <w:pStyle w:val="TableText"/>
            </w:pPr>
          </w:p>
        </w:tc>
        <w:tc>
          <w:tcPr>
            <w:tcW w:w="906" w:type="dxa"/>
            <w:shd w:val="clear" w:color="000000" w:fill="FFFFFF"/>
          </w:tcPr>
          <w:p w:rsidR="00845107" w:rsidRDefault="00845107" w:rsidP="00845107">
            <w:pPr>
              <w:pStyle w:val="TableText"/>
            </w:pPr>
          </w:p>
        </w:tc>
        <w:tc>
          <w:tcPr>
            <w:tcW w:w="3870" w:type="dxa"/>
            <w:shd w:val="clear" w:color="000000" w:fill="FFFFFF"/>
          </w:tcPr>
          <w:p w:rsidR="00845107" w:rsidRDefault="00845107" w:rsidP="00845107">
            <w:pPr>
              <w:pStyle w:val="TableText"/>
            </w:pPr>
          </w:p>
        </w:tc>
      </w:tr>
    </w:tbl>
    <w:p w:rsidR="004D49B9" w:rsidRDefault="004D49B9" w:rsidP="004D49B9">
      <w:pPr>
        <w:pStyle w:val="BodyText"/>
      </w:pPr>
    </w:p>
    <w:p w:rsidR="004D49B9" w:rsidRDefault="004D49B9" w:rsidP="00D2359E">
      <w:pPr>
        <w:pStyle w:val="Heading2"/>
      </w:pPr>
      <w:bookmarkStart w:id="10" w:name="_Toc536638829"/>
      <w:r>
        <w:t>Reviewers</w:t>
      </w:r>
      <w:bookmarkEnd w:id="10"/>
    </w:p>
    <w:p w:rsidR="004D49B9" w:rsidRDefault="004D49B9" w:rsidP="004D49B9">
      <w:pPr>
        <w:pStyle w:val="BodyText"/>
      </w:pPr>
    </w:p>
    <w:tbl>
      <w:tblPr>
        <w:tblW w:w="0" w:type="auto"/>
        <w:tblInd w:w="144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shd w:val="clear" w:color="000000" w:fill="FFFFFF"/>
        <w:tblLayout w:type="fixed"/>
        <w:tblLook w:val="0000" w:firstRow="0" w:lastRow="0" w:firstColumn="0" w:lastColumn="0" w:noHBand="0" w:noVBand="0"/>
      </w:tblPr>
      <w:tblGrid>
        <w:gridCol w:w="3960"/>
        <w:gridCol w:w="3708"/>
      </w:tblGrid>
      <w:tr w:rsidR="004D49B9" w:rsidTr="00FF3AF4">
        <w:trPr>
          <w:cantSplit/>
          <w:tblHeader/>
        </w:trPr>
        <w:tc>
          <w:tcPr>
            <w:tcW w:w="3960" w:type="dxa"/>
            <w:tcBorders>
              <w:top w:val="single" w:sz="12" w:space="0" w:color="000000"/>
              <w:bottom w:val="single" w:sz="6" w:space="0" w:color="000000"/>
              <w:right w:val="nil"/>
            </w:tcBorders>
            <w:shd w:val="clear" w:color="000000" w:fill="E6E6E6"/>
          </w:tcPr>
          <w:p w:rsidR="004D49B9" w:rsidRDefault="004D49B9" w:rsidP="00FF3AF4">
            <w:pPr>
              <w:pStyle w:val="TableHeading"/>
            </w:pPr>
            <w:r>
              <w:t>Name</w:t>
            </w:r>
          </w:p>
        </w:tc>
        <w:tc>
          <w:tcPr>
            <w:tcW w:w="3708" w:type="dxa"/>
            <w:tcBorders>
              <w:top w:val="single" w:sz="12" w:space="0" w:color="000000"/>
              <w:left w:val="nil"/>
              <w:bottom w:val="single" w:sz="6" w:space="0" w:color="000000"/>
            </w:tcBorders>
            <w:shd w:val="clear" w:color="000000" w:fill="E6E6E6"/>
          </w:tcPr>
          <w:p w:rsidR="004D49B9" w:rsidRDefault="004D49B9" w:rsidP="00FF3AF4">
            <w:pPr>
              <w:pStyle w:val="TableHeading"/>
            </w:pPr>
            <w:r>
              <w:t>Position</w:t>
            </w:r>
          </w:p>
        </w:tc>
      </w:tr>
      <w:tr w:rsidR="004D49B9" w:rsidTr="00FF3AF4">
        <w:trPr>
          <w:cantSplit/>
        </w:trPr>
        <w:tc>
          <w:tcPr>
            <w:tcW w:w="3960" w:type="dxa"/>
            <w:tcBorders>
              <w:top w:val="single" w:sz="6" w:space="0" w:color="000000"/>
            </w:tcBorders>
            <w:shd w:val="clear" w:color="000000" w:fill="FFFFFF"/>
          </w:tcPr>
          <w:p w:rsidR="004D49B9" w:rsidRDefault="004D49B9" w:rsidP="00FF3AF4">
            <w:pPr>
              <w:pStyle w:val="TableText"/>
            </w:pPr>
          </w:p>
        </w:tc>
        <w:tc>
          <w:tcPr>
            <w:tcW w:w="3708" w:type="dxa"/>
            <w:tcBorders>
              <w:top w:val="single" w:sz="6" w:space="0" w:color="000000"/>
            </w:tcBorders>
            <w:shd w:val="clear" w:color="000000" w:fill="FFFFFF"/>
          </w:tcPr>
          <w:p w:rsidR="004D49B9" w:rsidRDefault="004D49B9" w:rsidP="00FF3AF4">
            <w:pPr>
              <w:pStyle w:val="TableText"/>
            </w:pPr>
          </w:p>
        </w:tc>
      </w:tr>
      <w:tr w:rsidR="004D49B9" w:rsidTr="00FF3AF4">
        <w:trPr>
          <w:cantSplit/>
        </w:trPr>
        <w:tc>
          <w:tcPr>
            <w:tcW w:w="3960" w:type="dxa"/>
            <w:shd w:val="clear" w:color="000000" w:fill="FFFFFF"/>
          </w:tcPr>
          <w:p w:rsidR="004D49B9" w:rsidRDefault="004D49B9" w:rsidP="00FF3AF4">
            <w:pPr>
              <w:pStyle w:val="TableText"/>
            </w:pPr>
          </w:p>
        </w:tc>
        <w:tc>
          <w:tcPr>
            <w:tcW w:w="3708" w:type="dxa"/>
            <w:shd w:val="clear" w:color="000000" w:fill="FFFFFF"/>
          </w:tcPr>
          <w:p w:rsidR="004D49B9" w:rsidRDefault="004D49B9" w:rsidP="00FF3AF4">
            <w:pPr>
              <w:pStyle w:val="TableText"/>
            </w:pPr>
          </w:p>
        </w:tc>
      </w:tr>
      <w:tr w:rsidR="004D49B9" w:rsidTr="00FF3AF4">
        <w:trPr>
          <w:cantSplit/>
        </w:trPr>
        <w:tc>
          <w:tcPr>
            <w:tcW w:w="3960" w:type="dxa"/>
            <w:shd w:val="clear" w:color="000000" w:fill="FFFFFF"/>
          </w:tcPr>
          <w:p w:rsidR="004D49B9" w:rsidRDefault="004D49B9" w:rsidP="00FF3AF4">
            <w:pPr>
              <w:pStyle w:val="TableText"/>
            </w:pPr>
          </w:p>
        </w:tc>
        <w:tc>
          <w:tcPr>
            <w:tcW w:w="3708" w:type="dxa"/>
            <w:shd w:val="clear" w:color="000000" w:fill="FFFFFF"/>
          </w:tcPr>
          <w:p w:rsidR="004D49B9" w:rsidRDefault="004D49B9" w:rsidP="00FF3AF4">
            <w:pPr>
              <w:pStyle w:val="TableText"/>
            </w:pPr>
          </w:p>
        </w:tc>
      </w:tr>
      <w:tr w:rsidR="004D49B9" w:rsidTr="00FF3AF4">
        <w:trPr>
          <w:cantSplit/>
        </w:trPr>
        <w:tc>
          <w:tcPr>
            <w:tcW w:w="3960" w:type="dxa"/>
            <w:shd w:val="clear" w:color="000000" w:fill="FFFFFF"/>
          </w:tcPr>
          <w:p w:rsidR="004D49B9" w:rsidRDefault="004D49B9" w:rsidP="00FF3AF4">
            <w:pPr>
              <w:pStyle w:val="TableText"/>
            </w:pPr>
          </w:p>
        </w:tc>
        <w:tc>
          <w:tcPr>
            <w:tcW w:w="3708" w:type="dxa"/>
            <w:shd w:val="clear" w:color="000000" w:fill="FFFFFF"/>
          </w:tcPr>
          <w:p w:rsidR="004D49B9" w:rsidRDefault="004D49B9" w:rsidP="00FF3AF4">
            <w:pPr>
              <w:pStyle w:val="TableText"/>
            </w:pPr>
          </w:p>
        </w:tc>
      </w:tr>
    </w:tbl>
    <w:p w:rsidR="004D49B9" w:rsidRDefault="004D49B9" w:rsidP="004D49B9">
      <w:pPr>
        <w:pStyle w:val="BodyText"/>
      </w:pPr>
    </w:p>
    <w:p w:rsidR="004D49B9" w:rsidRDefault="004D49B9" w:rsidP="004D49B9">
      <w:pPr>
        <w:pStyle w:val="TOCHeading1"/>
      </w:pPr>
      <w:r>
        <w:t>Contents</w:t>
      </w:r>
    </w:p>
    <w:p w:rsidR="00845107" w:rsidRDefault="00863B88">
      <w:pPr>
        <w:pStyle w:val="TOC1"/>
        <w:tabs>
          <w:tab w:val="left" w:pos="1771"/>
        </w:tabs>
        <w:rPr>
          <w:rFonts w:asciiTheme="minorHAnsi" w:eastAsiaTheme="minorEastAsia" w:hAnsiTheme="minorHAnsi" w:cstheme="minorBidi"/>
          <w:b w:val="0"/>
          <w:noProof/>
          <w:sz w:val="22"/>
          <w:szCs w:val="22"/>
          <w:lang w:eastAsia="en-US"/>
        </w:rPr>
      </w:pPr>
      <w:r>
        <w:fldChar w:fldCharType="begin"/>
      </w:r>
      <w:r w:rsidR="004D49B9">
        <w:instrText xml:space="preserve"> TOC \o "1-2" </w:instrText>
      </w:r>
      <w:r>
        <w:fldChar w:fldCharType="separate"/>
      </w:r>
      <w:r w:rsidR="00845107">
        <w:rPr>
          <w:noProof/>
        </w:rPr>
        <w:t>1</w:t>
      </w:r>
      <w:r w:rsidR="00845107">
        <w:rPr>
          <w:rFonts w:asciiTheme="minorHAnsi" w:eastAsiaTheme="minorEastAsia" w:hAnsiTheme="minorHAnsi" w:cstheme="minorBidi"/>
          <w:b w:val="0"/>
          <w:noProof/>
          <w:sz w:val="22"/>
          <w:szCs w:val="22"/>
          <w:lang w:eastAsia="en-US"/>
        </w:rPr>
        <w:tab/>
      </w:r>
      <w:r w:rsidR="00845107">
        <w:rPr>
          <w:noProof/>
        </w:rPr>
        <w:t>Document Control</w:t>
      </w:r>
      <w:r w:rsidR="00845107">
        <w:rPr>
          <w:noProof/>
        </w:rPr>
        <w:tab/>
      </w:r>
      <w:r w:rsidR="00845107">
        <w:rPr>
          <w:noProof/>
        </w:rPr>
        <w:fldChar w:fldCharType="begin"/>
      </w:r>
      <w:r w:rsidR="00845107">
        <w:rPr>
          <w:noProof/>
        </w:rPr>
        <w:instrText xml:space="preserve"> PAGEREF _Toc536638827 \h </w:instrText>
      </w:r>
      <w:r w:rsidR="00845107">
        <w:rPr>
          <w:noProof/>
        </w:rPr>
      </w:r>
      <w:r w:rsidR="00845107">
        <w:rPr>
          <w:noProof/>
        </w:rPr>
        <w:fldChar w:fldCharType="separate"/>
      </w:r>
      <w:r w:rsidR="00845107">
        <w:rPr>
          <w:noProof/>
        </w:rPr>
        <w:t>iii</w:t>
      </w:r>
      <w:r w:rsidR="00845107">
        <w:rPr>
          <w:noProof/>
        </w:rPr>
        <w:fldChar w:fldCharType="end"/>
      </w:r>
    </w:p>
    <w:p w:rsidR="00845107" w:rsidRDefault="00845107">
      <w:pPr>
        <w:pStyle w:val="TOC2"/>
        <w:tabs>
          <w:tab w:val="left" w:pos="1938"/>
        </w:tabs>
        <w:rPr>
          <w:rFonts w:asciiTheme="minorHAnsi" w:eastAsiaTheme="minorEastAsia" w:hAnsiTheme="minorHAnsi" w:cstheme="minorBidi"/>
          <w:noProof/>
          <w:sz w:val="22"/>
          <w:szCs w:val="22"/>
          <w:lang w:eastAsia="en-US"/>
        </w:rPr>
      </w:pPr>
      <w:r>
        <w:rPr>
          <w:noProof/>
        </w:rPr>
        <w:t>1.1</w:t>
      </w:r>
      <w:r>
        <w:rPr>
          <w:rFonts w:asciiTheme="minorHAnsi" w:eastAsiaTheme="minorEastAsia" w:hAnsiTheme="minorHAnsi" w:cstheme="minorBidi"/>
          <w:noProof/>
          <w:sz w:val="22"/>
          <w:szCs w:val="22"/>
          <w:lang w:eastAsia="en-US"/>
        </w:rPr>
        <w:tab/>
      </w:r>
      <w:r>
        <w:rPr>
          <w:noProof/>
        </w:rPr>
        <w:t>Change Record</w:t>
      </w:r>
      <w:r>
        <w:rPr>
          <w:noProof/>
        </w:rPr>
        <w:tab/>
      </w:r>
      <w:r>
        <w:rPr>
          <w:noProof/>
        </w:rPr>
        <w:fldChar w:fldCharType="begin"/>
      </w:r>
      <w:r>
        <w:rPr>
          <w:noProof/>
        </w:rPr>
        <w:instrText xml:space="preserve"> PAGEREF _Toc536638828 \h </w:instrText>
      </w:r>
      <w:r>
        <w:rPr>
          <w:noProof/>
        </w:rPr>
      </w:r>
      <w:r>
        <w:rPr>
          <w:noProof/>
        </w:rPr>
        <w:fldChar w:fldCharType="separate"/>
      </w:r>
      <w:r>
        <w:rPr>
          <w:noProof/>
        </w:rPr>
        <w:t>iii</w:t>
      </w:r>
      <w:r>
        <w:rPr>
          <w:noProof/>
        </w:rPr>
        <w:fldChar w:fldCharType="end"/>
      </w:r>
    </w:p>
    <w:p w:rsidR="00845107" w:rsidRDefault="00845107">
      <w:pPr>
        <w:pStyle w:val="TOC2"/>
        <w:tabs>
          <w:tab w:val="left" w:pos="1938"/>
        </w:tabs>
        <w:rPr>
          <w:rFonts w:asciiTheme="minorHAnsi" w:eastAsiaTheme="minorEastAsia" w:hAnsiTheme="minorHAnsi" w:cstheme="minorBidi"/>
          <w:noProof/>
          <w:sz w:val="22"/>
          <w:szCs w:val="22"/>
          <w:lang w:eastAsia="en-US"/>
        </w:rPr>
      </w:pPr>
      <w:r>
        <w:rPr>
          <w:noProof/>
        </w:rPr>
        <w:t>1.2</w:t>
      </w:r>
      <w:r>
        <w:rPr>
          <w:rFonts w:asciiTheme="minorHAnsi" w:eastAsiaTheme="minorEastAsia" w:hAnsiTheme="minorHAnsi" w:cstheme="minorBidi"/>
          <w:noProof/>
          <w:sz w:val="22"/>
          <w:szCs w:val="22"/>
          <w:lang w:eastAsia="en-US"/>
        </w:rPr>
        <w:tab/>
      </w:r>
      <w:r>
        <w:rPr>
          <w:noProof/>
        </w:rPr>
        <w:t>Reviewers</w:t>
      </w:r>
      <w:r>
        <w:rPr>
          <w:noProof/>
        </w:rPr>
        <w:tab/>
      </w:r>
      <w:r>
        <w:rPr>
          <w:noProof/>
        </w:rPr>
        <w:fldChar w:fldCharType="begin"/>
      </w:r>
      <w:r>
        <w:rPr>
          <w:noProof/>
        </w:rPr>
        <w:instrText xml:space="preserve"> PAGEREF _Toc536638829 \h </w:instrText>
      </w:r>
      <w:r>
        <w:rPr>
          <w:noProof/>
        </w:rPr>
      </w:r>
      <w:r>
        <w:rPr>
          <w:noProof/>
        </w:rPr>
        <w:fldChar w:fldCharType="separate"/>
      </w:r>
      <w:r>
        <w:rPr>
          <w:noProof/>
        </w:rPr>
        <w:t>iii</w:t>
      </w:r>
      <w:r>
        <w:rPr>
          <w:noProof/>
        </w:rPr>
        <w:fldChar w:fldCharType="end"/>
      </w:r>
    </w:p>
    <w:p w:rsidR="00845107" w:rsidRDefault="00845107">
      <w:pPr>
        <w:pStyle w:val="TOC1"/>
        <w:tabs>
          <w:tab w:val="left" w:pos="1771"/>
        </w:tabs>
        <w:rPr>
          <w:rFonts w:asciiTheme="minorHAnsi" w:eastAsiaTheme="minorEastAsia" w:hAnsiTheme="minorHAnsi" w:cstheme="minorBidi"/>
          <w:b w:val="0"/>
          <w:noProof/>
          <w:sz w:val="22"/>
          <w:szCs w:val="22"/>
          <w:lang w:eastAsia="en-US"/>
        </w:rPr>
      </w:pPr>
      <w:r>
        <w:rPr>
          <w:noProof/>
        </w:rPr>
        <w:t>2</w:t>
      </w:r>
      <w:r>
        <w:rPr>
          <w:rFonts w:asciiTheme="minorHAnsi" w:eastAsiaTheme="minorEastAsia" w:hAnsiTheme="minorHAnsi" w:cstheme="minorBidi"/>
          <w:b w:val="0"/>
          <w:noProof/>
          <w:sz w:val="22"/>
          <w:szCs w:val="22"/>
          <w:lang w:eastAsia="en-US"/>
        </w:rPr>
        <w:tab/>
      </w:r>
      <w:r>
        <w:rPr>
          <w:noProof/>
        </w:rPr>
        <w:t>Introduction</w:t>
      </w:r>
      <w:r>
        <w:rPr>
          <w:noProof/>
        </w:rPr>
        <w:tab/>
      </w:r>
      <w:r>
        <w:rPr>
          <w:noProof/>
        </w:rPr>
        <w:fldChar w:fldCharType="begin"/>
      </w:r>
      <w:r>
        <w:rPr>
          <w:noProof/>
        </w:rPr>
        <w:instrText xml:space="preserve"> PAGEREF _Toc536638830 \h </w:instrText>
      </w:r>
      <w:r>
        <w:rPr>
          <w:noProof/>
        </w:rPr>
      </w:r>
      <w:r>
        <w:rPr>
          <w:noProof/>
        </w:rPr>
        <w:fldChar w:fldCharType="separate"/>
      </w:r>
      <w:r>
        <w:rPr>
          <w:noProof/>
        </w:rPr>
        <w:t>1</w:t>
      </w:r>
      <w:r>
        <w:rPr>
          <w:noProof/>
        </w:rPr>
        <w:fldChar w:fldCharType="end"/>
      </w:r>
    </w:p>
    <w:p w:rsidR="00845107" w:rsidRDefault="00845107">
      <w:pPr>
        <w:pStyle w:val="TOC2"/>
        <w:tabs>
          <w:tab w:val="left" w:pos="1938"/>
        </w:tabs>
        <w:rPr>
          <w:rFonts w:asciiTheme="minorHAnsi" w:eastAsiaTheme="minorEastAsia" w:hAnsiTheme="minorHAnsi" w:cstheme="minorBidi"/>
          <w:noProof/>
          <w:sz w:val="22"/>
          <w:szCs w:val="22"/>
          <w:lang w:eastAsia="en-US"/>
        </w:rPr>
      </w:pPr>
      <w:r>
        <w:rPr>
          <w:noProof/>
        </w:rPr>
        <w:t>2.1</w:t>
      </w:r>
      <w:r>
        <w:rPr>
          <w:rFonts w:asciiTheme="minorHAnsi" w:eastAsiaTheme="minorEastAsia" w:hAnsiTheme="minorHAnsi" w:cstheme="minorBidi"/>
          <w:noProof/>
          <w:sz w:val="22"/>
          <w:szCs w:val="22"/>
          <w:lang w:eastAsia="en-US"/>
        </w:rPr>
        <w:tab/>
      </w:r>
      <w:r>
        <w:rPr>
          <w:noProof/>
        </w:rPr>
        <w:t>Scope and Purpose</w:t>
      </w:r>
      <w:r>
        <w:rPr>
          <w:noProof/>
        </w:rPr>
        <w:tab/>
      </w:r>
      <w:r>
        <w:rPr>
          <w:noProof/>
        </w:rPr>
        <w:fldChar w:fldCharType="begin"/>
      </w:r>
      <w:r>
        <w:rPr>
          <w:noProof/>
        </w:rPr>
        <w:instrText xml:space="preserve"> PAGEREF _Toc536638831 \h </w:instrText>
      </w:r>
      <w:r>
        <w:rPr>
          <w:noProof/>
        </w:rPr>
      </w:r>
      <w:r>
        <w:rPr>
          <w:noProof/>
        </w:rPr>
        <w:fldChar w:fldCharType="separate"/>
      </w:r>
      <w:r>
        <w:rPr>
          <w:noProof/>
        </w:rPr>
        <w:t>1</w:t>
      </w:r>
      <w:r>
        <w:rPr>
          <w:noProof/>
        </w:rPr>
        <w:fldChar w:fldCharType="end"/>
      </w:r>
    </w:p>
    <w:p w:rsidR="00845107" w:rsidRDefault="00845107">
      <w:pPr>
        <w:pStyle w:val="TOC2"/>
        <w:tabs>
          <w:tab w:val="left" w:pos="1938"/>
        </w:tabs>
        <w:rPr>
          <w:rFonts w:asciiTheme="minorHAnsi" w:eastAsiaTheme="minorEastAsia" w:hAnsiTheme="minorHAnsi" w:cstheme="minorBidi"/>
          <w:noProof/>
          <w:sz w:val="22"/>
          <w:szCs w:val="22"/>
          <w:lang w:eastAsia="en-US"/>
        </w:rPr>
      </w:pPr>
      <w:r>
        <w:rPr>
          <w:noProof/>
        </w:rPr>
        <w:t>2.2</w:t>
      </w:r>
      <w:r>
        <w:rPr>
          <w:rFonts w:asciiTheme="minorHAnsi" w:eastAsiaTheme="minorEastAsia" w:hAnsiTheme="minorHAnsi" w:cstheme="minorBidi"/>
          <w:noProof/>
          <w:sz w:val="22"/>
          <w:szCs w:val="22"/>
          <w:lang w:eastAsia="en-US"/>
        </w:rPr>
        <w:tab/>
      </w:r>
      <w:r>
        <w:rPr>
          <w:noProof/>
        </w:rPr>
        <w:t>How to Review</w:t>
      </w:r>
      <w:r>
        <w:rPr>
          <w:noProof/>
        </w:rPr>
        <w:tab/>
      </w:r>
      <w:r>
        <w:rPr>
          <w:noProof/>
        </w:rPr>
        <w:fldChar w:fldCharType="begin"/>
      </w:r>
      <w:r>
        <w:rPr>
          <w:noProof/>
        </w:rPr>
        <w:instrText xml:space="preserve"> PAGEREF _Toc536638832 \h </w:instrText>
      </w:r>
      <w:r>
        <w:rPr>
          <w:noProof/>
        </w:rPr>
      </w:r>
      <w:r>
        <w:rPr>
          <w:noProof/>
        </w:rPr>
        <w:fldChar w:fldCharType="separate"/>
      </w:r>
      <w:r>
        <w:rPr>
          <w:noProof/>
        </w:rPr>
        <w:t>1</w:t>
      </w:r>
      <w:r>
        <w:rPr>
          <w:noProof/>
        </w:rPr>
        <w:fldChar w:fldCharType="end"/>
      </w:r>
    </w:p>
    <w:p w:rsidR="00845107" w:rsidRDefault="00845107">
      <w:pPr>
        <w:pStyle w:val="TOC1"/>
        <w:tabs>
          <w:tab w:val="left" w:pos="1771"/>
        </w:tabs>
        <w:rPr>
          <w:rFonts w:asciiTheme="minorHAnsi" w:eastAsiaTheme="minorEastAsia" w:hAnsiTheme="minorHAnsi" w:cstheme="minorBidi"/>
          <w:b w:val="0"/>
          <w:noProof/>
          <w:sz w:val="22"/>
          <w:szCs w:val="22"/>
          <w:lang w:eastAsia="en-US"/>
        </w:rPr>
      </w:pPr>
      <w:r>
        <w:rPr>
          <w:noProof/>
        </w:rPr>
        <w:t>3</w:t>
      </w:r>
      <w:r>
        <w:rPr>
          <w:rFonts w:asciiTheme="minorHAnsi" w:eastAsiaTheme="minorEastAsia" w:hAnsiTheme="minorHAnsi" w:cstheme="minorBidi"/>
          <w:b w:val="0"/>
          <w:noProof/>
          <w:sz w:val="22"/>
          <w:szCs w:val="22"/>
          <w:lang w:eastAsia="en-US"/>
        </w:rPr>
        <w:tab/>
      </w:r>
      <w:r>
        <w:rPr>
          <w:noProof/>
        </w:rPr>
        <w:t>Review Comments List</w:t>
      </w:r>
      <w:r>
        <w:rPr>
          <w:noProof/>
        </w:rPr>
        <w:tab/>
      </w:r>
      <w:r>
        <w:rPr>
          <w:noProof/>
        </w:rPr>
        <w:fldChar w:fldCharType="begin"/>
      </w:r>
      <w:r>
        <w:rPr>
          <w:noProof/>
        </w:rPr>
        <w:instrText xml:space="preserve"> PAGEREF _Toc536638833 \h </w:instrText>
      </w:r>
      <w:r>
        <w:rPr>
          <w:noProof/>
        </w:rPr>
      </w:r>
      <w:r>
        <w:rPr>
          <w:noProof/>
        </w:rPr>
        <w:fldChar w:fldCharType="separate"/>
      </w:r>
      <w:r>
        <w:rPr>
          <w:noProof/>
        </w:rPr>
        <w:t>2</w:t>
      </w:r>
      <w:r>
        <w:rPr>
          <w:noProof/>
        </w:rPr>
        <w:fldChar w:fldCharType="end"/>
      </w:r>
    </w:p>
    <w:p w:rsidR="00845107" w:rsidRDefault="00845107">
      <w:pPr>
        <w:pStyle w:val="TOC1"/>
        <w:tabs>
          <w:tab w:val="left" w:pos="1771"/>
        </w:tabs>
        <w:rPr>
          <w:rFonts w:asciiTheme="minorHAnsi" w:eastAsiaTheme="minorEastAsia" w:hAnsiTheme="minorHAnsi" w:cstheme="minorBidi"/>
          <w:b w:val="0"/>
          <w:noProof/>
          <w:sz w:val="22"/>
          <w:szCs w:val="22"/>
          <w:lang w:eastAsia="en-US"/>
        </w:rPr>
      </w:pPr>
      <w:r>
        <w:rPr>
          <w:noProof/>
        </w:rPr>
        <w:t>4</w:t>
      </w:r>
      <w:r>
        <w:rPr>
          <w:rFonts w:asciiTheme="minorHAnsi" w:eastAsiaTheme="minorEastAsia" w:hAnsiTheme="minorHAnsi" w:cstheme="minorBidi"/>
          <w:b w:val="0"/>
          <w:noProof/>
          <w:sz w:val="22"/>
          <w:szCs w:val="22"/>
          <w:lang w:eastAsia="en-US"/>
        </w:rPr>
        <w:tab/>
      </w:r>
      <w:r>
        <w:rPr>
          <w:noProof/>
        </w:rPr>
        <w:t>Walkthrough Records</w:t>
      </w:r>
      <w:r>
        <w:rPr>
          <w:noProof/>
        </w:rPr>
        <w:tab/>
      </w:r>
      <w:r>
        <w:rPr>
          <w:noProof/>
        </w:rPr>
        <w:fldChar w:fldCharType="begin"/>
      </w:r>
      <w:r>
        <w:rPr>
          <w:noProof/>
        </w:rPr>
        <w:instrText xml:space="preserve"> PAGEREF _Toc536638834 \h </w:instrText>
      </w:r>
      <w:r>
        <w:rPr>
          <w:noProof/>
        </w:rPr>
      </w:r>
      <w:r>
        <w:rPr>
          <w:noProof/>
        </w:rPr>
        <w:fldChar w:fldCharType="separate"/>
      </w:r>
      <w:r>
        <w:rPr>
          <w:noProof/>
        </w:rPr>
        <w:t>4</w:t>
      </w:r>
      <w:r>
        <w:rPr>
          <w:noProof/>
        </w:rPr>
        <w:fldChar w:fldCharType="end"/>
      </w:r>
    </w:p>
    <w:p w:rsidR="00845107" w:rsidRDefault="00845107">
      <w:pPr>
        <w:pStyle w:val="TOC1"/>
        <w:tabs>
          <w:tab w:val="left" w:pos="1771"/>
        </w:tabs>
        <w:rPr>
          <w:rFonts w:asciiTheme="minorHAnsi" w:eastAsiaTheme="minorEastAsia" w:hAnsiTheme="minorHAnsi" w:cstheme="minorBidi"/>
          <w:b w:val="0"/>
          <w:noProof/>
          <w:sz w:val="22"/>
          <w:szCs w:val="22"/>
          <w:lang w:eastAsia="en-US"/>
        </w:rPr>
      </w:pPr>
      <w:r>
        <w:rPr>
          <w:noProof/>
        </w:rPr>
        <w:t>5</w:t>
      </w:r>
      <w:r>
        <w:rPr>
          <w:rFonts w:asciiTheme="minorHAnsi" w:eastAsiaTheme="minorEastAsia" w:hAnsiTheme="minorHAnsi" w:cstheme="minorBidi"/>
          <w:b w:val="0"/>
          <w:noProof/>
          <w:sz w:val="22"/>
          <w:szCs w:val="22"/>
          <w:lang w:eastAsia="en-US"/>
        </w:rPr>
        <w:tab/>
      </w:r>
      <w:r>
        <w:rPr>
          <w:noProof/>
        </w:rPr>
        <w:t>Change Requests</w:t>
      </w:r>
      <w:r>
        <w:rPr>
          <w:noProof/>
        </w:rPr>
        <w:tab/>
      </w:r>
      <w:r>
        <w:rPr>
          <w:noProof/>
        </w:rPr>
        <w:fldChar w:fldCharType="begin"/>
      </w:r>
      <w:r>
        <w:rPr>
          <w:noProof/>
        </w:rPr>
        <w:instrText xml:space="preserve"> PAGEREF _Toc536638835 \h </w:instrText>
      </w:r>
      <w:r>
        <w:rPr>
          <w:noProof/>
        </w:rPr>
      </w:r>
      <w:r>
        <w:rPr>
          <w:noProof/>
        </w:rPr>
        <w:fldChar w:fldCharType="separate"/>
      </w:r>
      <w:r>
        <w:rPr>
          <w:noProof/>
        </w:rPr>
        <w:t>5</w:t>
      </w:r>
      <w:r>
        <w:rPr>
          <w:noProof/>
        </w:rPr>
        <w:fldChar w:fldCharType="end"/>
      </w:r>
    </w:p>
    <w:p w:rsidR="00845107" w:rsidRDefault="00845107">
      <w:pPr>
        <w:pStyle w:val="TOC1"/>
        <w:tabs>
          <w:tab w:val="left" w:pos="1771"/>
        </w:tabs>
        <w:rPr>
          <w:rFonts w:asciiTheme="minorHAnsi" w:eastAsiaTheme="minorEastAsia" w:hAnsiTheme="minorHAnsi" w:cstheme="minorBidi"/>
          <w:b w:val="0"/>
          <w:noProof/>
          <w:sz w:val="22"/>
          <w:szCs w:val="22"/>
          <w:lang w:eastAsia="en-US"/>
        </w:rPr>
      </w:pPr>
      <w:r w:rsidRPr="00DB1511">
        <w:rPr>
          <w:rFonts w:eastAsia="Arial Unicode MS"/>
          <w:noProof/>
        </w:rPr>
        <w:t>6</w:t>
      </w:r>
      <w:r>
        <w:rPr>
          <w:rFonts w:asciiTheme="minorHAnsi" w:eastAsiaTheme="minorEastAsia" w:hAnsiTheme="minorHAnsi" w:cstheme="minorBidi"/>
          <w:b w:val="0"/>
          <w:noProof/>
          <w:sz w:val="22"/>
          <w:szCs w:val="22"/>
          <w:lang w:eastAsia="en-US"/>
        </w:rPr>
        <w:tab/>
      </w:r>
      <w:r>
        <w:rPr>
          <w:noProof/>
        </w:rPr>
        <w:t>Open and Closed Issues</w:t>
      </w:r>
      <w:r>
        <w:rPr>
          <w:noProof/>
        </w:rPr>
        <w:tab/>
      </w:r>
      <w:r>
        <w:rPr>
          <w:noProof/>
        </w:rPr>
        <w:fldChar w:fldCharType="begin"/>
      </w:r>
      <w:r>
        <w:rPr>
          <w:noProof/>
        </w:rPr>
        <w:instrText xml:space="preserve"> PAGEREF _Toc536638836 \h </w:instrText>
      </w:r>
      <w:r>
        <w:rPr>
          <w:noProof/>
        </w:rPr>
      </w:r>
      <w:r>
        <w:rPr>
          <w:noProof/>
        </w:rPr>
        <w:fldChar w:fldCharType="separate"/>
      </w:r>
      <w:r>
        <w:rPr>
          <w:noProof/>
        </w:rPr>
        <w:t>6</w:t>
      </w:r>
      <w:r>
        <w:rPr>
          <w:noProof/>
        </w:rPr>
        <w:fldChar w:fldCharType="end"/>
      </w:r>
    </w:p>
    <w:p w:rsidR="00845107" w:rsidRDefault="00845107">
      <w:pPr>
        <w:pStyle w:val="TOC2"/>
        <w:tabs>
          <w:tab w:val="left" w:pos="1938"/>
        </w:tabs>
        <w:rPr>
          <w:rFonts w:asciiTheme="minorHAnsi" w:eastAsiaTheme="minorEastAsia" w:hAnsiTheme="minorHAnsi" w:cstheme="minorBidi"/>
          <w:noProof/>
          <w:sz w:val="22"/>
          <w:szCs w:val="22"/>
          <w:lang w:eastAsia="en-US"/>
        </w:rPr>
      </w:pPr>
      <w:r w:rsidRPr="00DB1511">
        <w:rPr>
          <w:rFonts w:eastAsia="Arial Unicode MS"/>
          <w:noProof/>
        </w:rPr>
        <w:t>6.1</w:t>
      </w:r>
      <w:r>
        <w:rPr>
          <w:rFonts w:asciiTheme="minorHAnsi" w:eastAsiaTheme="minorEastAsia" w:hAnsiTheme="minorHAnsi" w:cstheme="minorBidi"/>
          <w:noProof/>
          <w:sz w:val="22"/>
          <w:szCs w:val="22"/>
          <w:lang w:eastAsia="en-US"/>
        </w:rPr>
        <w:tab/>
      </w:r>
      <w:r>
        <w:rPr>
          <w:noProof/>
        </w:rPr>
        <w:t>Open Issues</w:t>
      </w:r>
      <w:r>
        <w:rPr>
          <w:noProof/>
        </w:rPr>
        <w:tab/>
      </w:r>
      <w:r>
        <w:rPr>
          <w:noProof/>
        </w:rPr>
        <w:fldChar w:fldCharType="begin"/>
      </w:r>
      <w:r>
        <w:rPr>
          <w:noProof/>
        </w:rPr>
        <w:instrText xml:space="preserve"> PAGEREF _Toc536638837 \h </w:instrText>
      </w:r>
      <w:r>
        <w:rPr>
          <w:noProof/>
        </w:rPr>
      </w:r>
      <w:r>
        <w:rPr>
          <w:noProof/>
        </w:rPr>
        <w:fldChar w:fldCharType="separate"/>
      </w:r>
      <w:r>
        <w:rPr>
          <w:noProof/>
        </w:rPr>
        <w:t>6</w:t>
      </w:r>
      <w:r>
        <w:rPr>
          <w:noProof/>
        </w:rPr>
        <w:fldChar w:fldCharType="end"/>
      </w:r>
    </w:p>
    <w:p w:rsidR="00845107" w:rsidRDefault="00845107">
      <w:pPr>
        <w:pStyle w:val="TOC2"/>
        <w:tabs>
          <w:tab w:val="left" w:pos="1938"/>
        </w:tabs>
        <w:rPr>
          <w:rFonts w:asciiTheme="minorHAnsi" w:eastAsiaTheme="minorEastAsia" w:hAnsiTheme="minorHAnsi" w:cstheme="minorBidi"/>
          <w:noProof/>
          <w:sz w:val="22"/>
          <w:szCs w:val="22"/>
          <w:lang w:eastAsia="en-US"/>
        </w:rPr>
      </w:pPr>
      <w:r w:rsidRPr="00DB1511">
        <w:rPr>
          <w:rFonts w:eastAsia="Arial Unicode MS"/>
          <w:noProof/>
        </w:rPr>
        <w:t>6.2</w:t>
      </w:r>
      <w:r>
        <w:rPr>
          <w:rFonts w:asciiTheme="minorHAnsi" w:eastAsiaTheme="minorEastAsia" w:hAnsiTheme="minorHAnsi" w:cstheme="minorBidi"/>
          <w:noProof/>
          <w:sz w:val="22"/>
          <w:szCs w:val="22"/>
          <w:lang w:eastAsia="en-US"/>
        </w:rPr>
        <w:tab/>
      </w:r>
      <w:r>
        <w:rPr>
          <w:noProof/>
        </w:rPr>
        <w:t>Closed Issues</w:t>
      </w:r>
      <w:r>
        <w:rPr>
          <w:noProof/>
        </w:rPr>
        <w:tab/>
      </w:r>
      <w:r>
        <w:rPr>
          <w:noProof/>
        </w:rPr>
        <w:fldChar w:fldCharType="begin"/>
      </w:r>
      <w:r>
        <w:rPr>
          <w:noProof/>
        </w:rPr>
        <w:instrText xml:space="preserve"> PAGEREF _Toc536638838 \h </w:instrText>
      </w:r>
      <w:r>
        <w:rPr>
          <w:noProof/>
        </w:rPr>
      </w:r>
      <w:r>
        <w:rPr>
          <w:noProof/>
        </w:rPr>
        <w:fldChar w:fldCharType="separate"/>
      </w:r>
      <w:r>
        <w:rPr>
          <w:noProof/>
        </w:rPr>
        <w:t>6</w:t>
      </w:r>
      <w:r>
        <w:rPr>
          <w:noProof/>
        </w:rPr>
        <w:fldChar w:fldCharType="end"/>
      </w:r>
    </w:p>
    <w:p w:rsidR="004D49B9" w:rsidRDefault="00863B88" w:rsidP="004D49B9">
      <w:r>
        <w:fldChar w:fldCharType="end"/>
      </w:r>
    </w:p>
    <w:p w:rsidR="004D49B9" w:rsidRDefault="004D49B9" w:rsidP="00985ECF">
      <w:pPr>
        <w:pStyle w:val="Note"/>
      </w:pPr>
      <w:r>
        <w:t>To update the table of contents, put the cursor anywhere in the table and press [F9].  To change the number of levels displayed, select the menu option Insert</w:t>
      </w:r>
      <w:r>
        <w:noBreakHyphen/>
        <w:t>&gt;Index and Tables, make sure the Table of Contents tab is active, and change the Number of Levels to a new value.</w:t>
      </w:r>
    </w:p>
    <w:p w:rsidR="004D49B9" w:rsidRDefault="004D49B9" w:rsidP="004D49B9"/>
    <w:p w:rsidR="004D49B9" w:rsidRDefault="004D49B9" w:rsidP="004D49B9">
      <w:pPr>
        <w:sectPr w:rsidR="004D49B9">
          <w:headerReference w:type="default" r:id="rId9"/>
          <w:footerReference w:type="default" r:id="rId10"/>
          <w:footerReference w:type="first" r:id="rId11"/>
          <w:pgSz w:w="12240" w:h="15840" w:code="1"/>
          <w:pgMar w:top="1080" w:right="720" w:bottom="1440" w:left="720" w:header="432" w:footer="720" w:gutter="360"/>
          <w:paperSrc w:first="1" w:other="1"/>
          <w:pgNumType w:fmt="lowerRoman" w:start="1"/>
          <w:cols w:space="720"/>
          <w:titlePg/>
          <w:docGrid w:linePitch="272"/>
        </w:sectPr>
      </w:pPr>
    </w:p>
    <w:p w:rsidR="004D49B9" w:rsidRDefault="004D49B9" w:rsidP="004D49B9">
      <w:pPr>
        <w:pStyle w:val="Heading1"/>
        <w:tabs>
          <w:tab w:val="clear" w:pos="1440"/>
        </w:tabs>
      </w:pPr>
      <w:bookmarkStart w:id="11" w:name="_Toc536638830"/>
      <w:r>
        <w:t>Introduction</w:t>
      </w:r>
      <w:bookmarkEnd w:id="11"/>
    </w:p>
    <w:p w:rsidR="004D49B9" w:rsidRDefault="005A0641" w:rsidP="004D49B9">
      <w:pPr>
        <w:pStyle w:val="BodyText"/>
      </w:pPr>
      <w:r>
        <w:t>Navis receivables to Oracle Fusion Cloud</w:t>
      </w:r>
    </w:p>
    <w:p w:rsidR="005A0641" w:rsidRDefault="005A0641" w:rsidP="004D49B9">
      <w:pPr>
        <w:pStyle w:val="BodyText"/>
      </w:pPr>
      <w:r>
        <w:t>POR with Asset Management module and costing integration</w:t>
      </w:r>
      <w:bookmarkStart w:id="12" w:name="_GoBack"/>
      <w:bookmarkEnd w:id="12"/>
    </w:p>
    <w:p w:rsidR="005A0641" w:rsidRDefault="005A0641" w:rsidP="004D49B9">
      <w:pPr>
        <w:pStyle w:val="BodyText"/>
      </w:pPr>
    </w:p>
    <w:p w:rsidR="004D49B9" w:rsidRDefault="004D49B9" w:rsidP="00D2359E">
      <w:pPr>
        <w:pStyle w:val="Heading2"/>
      </w:pPr>
      <w:bookmarkStart w:id="13" w:name="_Toc536638831"/>
      <w:r>
        <w:t>Scope and Purpose</w:t>
      </w:r>
      <w:bookmarkEnd w:id="13"/>
    </w:p>
    <w:p w:rsidR="004D49B9" w:rsidRDefault="004D49B9" w:rsidP="004D49B9">
      <w:pPr>
        <w:pStyle w:val="BodyText"/>
      </w:pPr>
      <w:r>
        <w:t>This document records the review and comments and change requests that were raised duri</w:t>
      </w:r>
      <w:r w:rsidR="00574C09">
        <w:t>ng review of the Analysis Model.</w:t>
      </w:r>
    </w:p>
    <w:p w:rsidR="004D49B9" w:rsidRDefault="004D49B9" w:rsidP="00616F92">
      <w:pPr>
        <w:pStyle w:val="BodyText"/>
      </w:pPr>
    </w:p>
    <w:p w:rsidR="004D49B9" w:rsidRDefault="004D49B9" w:rsidP="00D2359E">
      <w:pPr>
        <w:pStyle w:val="Heading2"/>
      </w:pPr>
      <w:bookmarkStart w:id="14" w:name="_Toc536638832"/>
      <w:r>
        <w:t>How to Review</w:t>
      </w:r>
      <w:bookmarkEnd w:id="14"/>
    </w:p>
    <w:p w:rsidR="004D49B9" w:rsidRDefault="004D49B9" w:rsidP="004D49B9">
      <w:pPr>
        <w:pStyle w:val="BodyText"/>
      </w:pPr>
      <w:r>
        <w:t>In order to properly review the work product, please refer to OUM Review Guidelines.</w:t>
      </w:r>
    </w:p>
    <w:p w:rsidR="005B2092" w:rsidRDefault="005B2092" w:rsidP="004D49B9">
      <w:pPr>
        <w:pStyle w:val="BodyText"/>
      </w:pPr>
    </w:p>
    <w:p w:rsidR="004D49B9" w:rsidRDefault="004D49B9" w:rsidP="004D49B9">
      <w:pPr>
        <w:pStyle w:val="BodyText"/>
        <w:sectPr w:rsidR="004D49B9">
          <w:pgSz w:w="12240" w:h="15840" w:code="1"/>
          <w:pgMar w:top="1080" w:right="720" w:bottom="1440" w:left="720" w:header="432" w:footer="720" w:gutter="360"/>
          <w:paperSrc w:first="1" w:other="1"/>
          <w:pgNumType w:start="1"/>
          <w:cols w:space="720"/>
          <w:docGrid w:linePitch="272"/>
        </w:sectPr>
      </w:pPr>
    </w:p>
    <w:p w:rsidR="004D49B9" w:rsidRDefault="004D49B9" w:rsidP="004D49B9">
      <w:pPr>
        <w:pStyle w:val="Heading1"/>
        <w:tabs>
          <w:tab w:val="clear" w:pos="1440"/>
        </w:tabs>
      </w:pPr>
      <w:bookmarkStart w:id="15" w:name="_Toc536638833"/>
      <w:bookmarkEnd w:id="0"/>
      <w:bookmarkEnd w:id="1"/>
      <w:r>
        <w:t>Review Comments List</w:t>
      </w:r>
      <w:bookmarkEnd w:id="15"/>
    </w:p>
    <w:p w:rsidR="004D49B9" w:rsidRDefault="004D49B9" w:rsidP="004D49B9">
      <w:pPr>
        <w:pStyle w:val="BodyText"/>
      </w:pPr>
    </w:p>
    <w:p w:rsidR="004D49B9" w:rsidRDefault="004D49B9" w:rsidP="00985ECF">
      <w:pPr>
        <w:pStyle w:val="NoteWide"/>
      </w:pPr>
      <w:r>
        <w:t>Alternatively, this information might be recorded in a tracking tool.  If the tool can generate reports, include a report after this heading.</w:t>
      </w:r>
    </w:p>
    <w:p w:rsidR="004D49B9" w:rsidRDefault="004D49B9" w:rsidP="004D49B9">
      <w:pPr>
        <w:pStyle w:val="BodyText"/>
      </w:pPr>
    </w:p>
    <w:tbl>
      <w:tblPr>
        <w:tblW w:w="14037" w:type="dxa"/>
        <w:tblInd w:w="93"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left w:w="93" w:type="dxa"/>
          <w:right w:w="93" w:type="dxa"/>
        </w:tblCellMar>
        <w:tblLook w:val="00A0" w:firstRow="1" w:lastRow="0" w:firstColumn="1" w:lastColumn="0" w:noHBand="0" w:noVBand="0"/>
      </w:tblPr>
      <w:tblGrid>
        <w:gridCol w:w="709"/>
        <w:gridCol w:w="1347"/>
        <w:gridCol w:w="5882"/>
        <w:gridCol w:w="567"/>
        <w:gridCol w:w="567"/>
        <w:gridCol w:w="4182"/>
        <w:gridCol w:w="783"/>
      </w:tblGrid>
      <w:tr w:rsidR="004D49B9" w:rsidTr="00574C09">
        <w:trPr>
          <w:cantSplit/>
        </w:trPr>
        <w:tc>
          <w:tcPr>
            <w:tcW w:w="9072" w:type="dxa"/>
            <w:gridSpan w:val="5"/>
          </w:tcPr>
          <w:p w:rsidR="004D49B9" w:rsidRDefault="004D49B9" w:rsidP="00FF3AF4">
            <w:pPr>
              <w:rPr>
                <w:b/>
              </w:rPr>
            </w:pPr>
            <w:r>
              <w:rPr>
                <w:b/>
              </w:rPr>
              <w:t>Item Under Review:  Analysis Model</w:t>
            </w:r>
          </w:p>
          <w:p w:rsidR="004D49B9" w:rsidRDefault="004D49B9" w:rsidP="00FF3AF4">
            <w:pPr>
              <w:rPr>
                <w:b/>
              </w:rPr>
            </w:pPr>
          </w:p>
          <w:p w:rsidR="004D49B9" w:rsidRDefault="004D49B9" w:rsidP="00FF3AF4">
            <w:pPr>
              <w:rPr>
                <w:b/>
              </w:rPr>
            </w:pPr>
            <w:r>
              <w:rPr>
                <w:b/>
              </w:rPr>
              <w:t>Version:</w:t>
            </w:r>
            <w:r w:rsidR="008274ED">
              <w:rPr>
                <w:b/>
              </w:rPr>
              <w:t xml:space="preserve"> </w:t>
            </w:r>
            <w:r w:rsidR="00574C09">
              <w:rPr>
                <w:b/>
              </w:rPr>
              <w:t>1.0</w:t>
            </w:r>
            <w:r>
              <w:rPr>
                <w:b/>
              </w:rPr>
              <w:t xml:space="preserve">                                                          Review Date:</w:t>
            </w:r>
            <w:r w:rsidR="007A15C7">
              <w:rPr>
                <w:b/>
              </w:rPr>
              <w:t xml:space="preserve"> </w:t>
            </w:r>
            <w:r w:rsidR="00574C09">
              <w:rPr>
                <w:b/>
              </w:rPr>
              <w:t>28-Jan-19</w:t>
            </w:r>
          </w:p>
        </w:tc>
        <w:tc>
          <w:tcPr>
            <w:tcW w:w="4965" w:type="dxa"/>
            <w:gridSpan w:val="2"/>
          </w:tcPr>
          <w:p w:rsidR="004D49B9" w:rsidRDefault="004D49B9" w:rsidP="00FF3AF4">
            <w:r>
              <w:t>Author:</w:t>
            </w:r>
          </w:p>
          <w:p w:rsidR="004D49B9" w:rsidRDefault="00574C09" w:rsidP="00FF3AF4">
            <w:r>
              <w:t>KPMG</w:t>
            </w:r>
          </w:p>
        </w:tc>
      </w:tr>
      <w:tr w:rsidR="004D49B9" w:rsidTr="00574C09">
        <w:tblPrEx>
          <w:tblCellMar>
            <w:left w:w="96" w:type="dxa"/>
            <w:right w:w="96" w:type="dxa"/>
          </w:tblCellMar>
        </w:tblPrEx>
        <w:trPr>
          <w:cantSplit/>
        </w:trPr>
        <w:tc>
          <w:tcPr>
            <w:tcW w:w="14037" w:type="dxa"/>
            <w:gridSpan w:val="7"/>
          </w:tcPr>
          <w:p w:rsidR="004D49B9" w:rsidRDefault="004D49B9" w:rsidP="00FF3AF4">
            <w:r>
              <w:rPr>
                <w:b/>
              </w:rPr>
              <w:t>Reviewers Names  OR  Associated Review Leader Form Reference:  ___/___ RLF/ ___</w:t>
            </w:r>
          </w:p>
          <w:p w:rsidR="004D49B9" w:rsidRDefault="004D49B9" w:rsidP="00FF3AF4"/>
        </w:tc>
      </w:tr>
      <w:tr w:rsidR="004D49B9" w:rsidTr="00574C09">
        <w:tblPrEx>
          <w:tblCellMar>
            <w:left w:w="96" w:type="dxa"/>
            <w:right w:w="96" w:type="dxa"/>
          </w:tblCellMar>
        </w:tblPrEx>
        <w:trPr>
          <w:cantSplit/>
        </w:trPr>
        <w:tc>
          <w:tcPr>
            <w:tcW w:w="14037" w:type="dxa"/>
            <w:gridSpan w:val="7"/>
          </w:tcPr>
          <w:p w:rsidR="004D49B9" w:rsidRDefault="004D49B9" w:rsidP="00FF3AF4">
            <w:r>
              <w:rPr>
                <w:b/>
              </w:rPr>
              <w:t>Outcome:</w:t>
            </w:r>
            <w:r>
              <w:t xml:space="preserve">  (Circle One)</w:t>
            </w:r>
          </w:p>
          <w:p w:rsidR="004D49B9" w:rsidRDefault="004D49B9" w:rsidP="00FF3AF4">
            <w:r>
              <w:rPr>
                <w:b/>
              </w:rPr>
              <w:t>ACCEPTED</w:t>
            </w:r>
            <w:r>
              <w:t xml:space="preserve">  (Once comments have been actioned)                        </w:t>
            </w:r>
            <w:r>
              <w:rPr>
                <w:b/>
              </w:rPr>
              <w:t>NOT ACCEPTED</w:t>
            </w:r>
            <w:r>
              <w:t xml:space="preserve">  (Wish to re-review once comments have </w:t>
            </w:r>
            <w:r>
              <w:br/>
              <w:t xml:space="preserve">                                                                                                                                                  been actioned)</w:t>
            </w:r>
          </w:p>
        </w:tc>
      </w:tr>
      <w:tr w:rsidR="004D49B9" w:rsidTr="00574C09">
        <w:tblPrEx>
          <w:tblCellMar>
            <w:left w:w="96" w:type="dxa"/>
            <w:right w:w="96" w:type="dxa"/>
          </w:tblCellMar>
        </w:tblPrEx>
        <w:trPr>
          <w:cantSplit/>
        </w:trPr>
        <w:tc>
          <w:tcPr>
            <w:tcW w:w="709" w:type="dxa"/>
          </w:tcPr>
          <w:p w:rsidR="004D49B9" w:rsidRDefault="004D49B9" w:rsidP="00FF3AF4">
            <w:pPr>
              <w:rPr>
                <w:b/>
              </w:rPr>
            </w:pPr>
            <w:r>
              <w:rPr>
                <w:b/>
              </w:rPr>
              <w:t>No</w:t>
            </w:r>
          </w:p>
        </w:tc>
        <w:tc>
          <w:tcPr>
            <w:tcW w:w="1347" w:type="dxa"/>
          </w:tcPr>
          <w:p w:rsidR="004D49B9" w:rsidRDefault="004D49B9" w:rsidP="00FF3AF4">
            <w:pPr>
              <w:rPr>
                <w:b/>
              </w:rPr>
            </w:pPr>
            <w:r>
              <w:rPr>
                <w:b/>
              </w:rPr>
              <w:t>Reference</w:t>
            </w:r>
          </w:p>
        </w:tc>
        <w:tc>
          <w:tcPr>
            <w:tcW w:w="5882" w:type="dxa"/>
          </w:tcPr>
          <w:p w:rsidR="004D49B9" w:rsidRDefault="004D49B9" w:rsidP="00FF3AF4">
            <w:pPr>
              <w:rPr>
                <w:b/>
              </w:rPr>
            </w:pPr>
            <w:r>
              <w:rPr>
                <w:b/>
              </w:rPr>
              <w:t>Comment</w:t>
            </w:r>
          </w:p>
        </w:tc>
        <w:tc>
          <w:tcPr>
            <w:tcW w:w="567" w:type="dxa"/>
          </w:tcPr>
          <w:p w:rsidR="004D49B9" w:rsidRDefault="004D49B9" w:rsidP="00FF3AF4">
            <w:pPr>
              <w:rPr>
                <w:b/>
              </w:rPr>
            </w:pPr>
            <w:r>
              <w:rPr>
                <w:b/>
              </w:rPr>
              <w:t>Cat</w:t>
            </w:r>
          </w:p>
        </w:tc>
        <w:tc>
          <w:tcPr>
            <w:tcW w:w="567" w:type="dxa"/>
          </w:tcPr>
          <w:p w:rsidR="004D49B9" w:rsidRDefault="004D49B9" w:rsidP="00FF3AF4">
            <w:pPr>
              <w:rPr>
                <w:b/>
              </w:rPr>
            </w:pPr>
            <w:r>
              <w:rPr>
                <w:b/>
              </w:rPr>
              <w:t>Pt</w:t>
            </w:r>
          </w:p>
        </w:tc>
        <w:tc>
          <w:tcPr>
            <w:tcW w:w="4182" w:type="dxa"/>
          </w:tcPr>
          <w:p w:rsidR="004D49B9" w:rsidRDefault="004D49B9" w:rsidP="00FF3AF4">
            <w:pPr>
              <w:rPr>
                <w:b/>
              </w:rPr>
            </w:pPr>
            <w:r>
              <w:rPr>
                <w:b/>
              </w:rPr>
              <w:t>ACTION</w:t>
            </w:r>
          </w:p>
        </w:tc>
        <w:tc>
          <w:tcPr>
            <w:tcW w:w="783" w:type="dxa"/>
          </w:tcPr>
          <w:p w:rsidR="004D49B9" w:rsidRDefault="004D49B9" w:rsidP="00FF3AF4">
            <w:r>
              <w:rPr>
                <w:b/>
              </w:rPr>
              <w:t>CL</w:t>
            </w:r>
          </w:p>
        </w:tc>
      </w:tr>
      <w:tr w:rsidR="004D49B9" w:rsidTr="00574C09">
        <w:tblPrEx>
          <w:tblCellMar>
            <w:left w:w="96" w:type="dxa"/>
            <w:right w:w="96" w:type="dxa"/>
          </w:tblCellMar>
        </w:tblPrEx>
        <w:trPr>
          <w:cantSplit/>
        </w:trPr>
        <w:tc>
          <w:tcPr>
            <w:tcW w:w="709" w:type="dxa"/>
          </w:tcPr>
          <w:p w:rsidR="004D49B9" w:rsidRDefault="00574C09" w:rsidP="00FF3AF4">
            <w:r>
              <w:t>1</w:t>
            </w:r>
          </w:p>
          <w:p w:rsidR="004D49B9" w:rsidRDefault="004D49B9" w:rsidP="00FF3AF4"/>
        </w:tc>
        <w:tc>
          <w:tcPr>
            <w:tcW w:w="1347" w:type="dxa"/>
          </w:tcPr>
          <w:p w:rsidR="004D49B9" w:rsidRDefault="00574C09" w:rsidP="00FF3AF4">
            <w:r>
              <w:t>RLF1.1</w:t>
            </w:r>
          </w:p>
        </w:tc>
        <w:tc>
          <w:tcPr>
            <w:tcW w:w="5882" w:type="dxa"/>
          </w:tcPr>
          <w:p w:rsidR="004D49B9" w:rsidRDefault="00574C09" w:rsidP="00FF3AF4">
            <w:r>
              <w:t>iFile - SCB</w:t>
            </w:r>
          </w:p>
        </w:tc>
        <w:tc>
          <w:tcPr>
            <w:tcW w:w="567" w:type="dxa"/>
          </w:tcPr>
          <w:p w:rsidR="004D49B9" w:rsidRDefault="00574C09" w:rsidP="00FF3AF4">
            <w:r>
              <w:t>I</w:t>
            </w:r>
          </w:p>
        </w:tc>
        <w:tc>
          <w:tcPr>
            <w:tcW w:w="567" w:type="dxa"/>
          </w:tcPr>
          <w:p w:rsidR="004D49B9" w:rsidRDefault="00574C09" w:rsidP="00FF3AF4">
            <w:r>
              <w:t>M\E</w:t>
            </w:r>
          </w:p>
        </w:tc>
        <w:tc>
          <w:tcPr>
            <w:tcW w:w="4182" w:type="dxa"/>
          </w:tcPr>
          <w:p w:rsidR="004D49B9" w:rsidRDefault="00574C09" w:rsidP="00FF3AF4">
            <w:r>
              <w:t>Standard Charted Bank\Payments in a particular account for respective bank\check number sequence or batch(Payment Number)</w:t>
            </w:r>
          </w:p>
        </w:tc>
        <w:tc>
          <w:tcPr>
            <w:tcW w:w="783" w:type="dxa"/>
          </w:tcPr>
          <w:p w:rsidR="004D49B9" w:rsidRDefault="00574C09" w:rsidP="00FF3AF4">
            <w:r>
              <w:t>CL</w:t>
            </w:r>
          </w:p>
        </w:tc>
      </w:tr>
      <w:tr w:rsidR="00574C09" w:rsidTr="00574C09">
        <w:tblPrEx>
          <w:tblCellMar>
            <w:left w:w="96" w:type="dxa"/>
            <w:right w:w="96" w:type="dxa"/>
          </w:tblCellMar>
        </w:tblPrEx>
        <w:trPr>
          <w:cantSplit/>
        </w:trPr>
        <w:tc>
          <w:tcPr>
            <w:tcW w:w="709" w:type="dxa"/>
          </w:tcPr>
          <w:p w:rsidR="00574C09" w:rsidRDefault="00574C09" w:rsidP="00574C09">
            <w:r>
              <w:t>2</w:t>
            </w:r>
          </w:p>
          <w:p w:rsidR="00574C09" w:rsidRDefault="00574C09" w:rsidP="00574C09"/>
        </w:tc>
        <w:tc>
          <w:tcPr>
            <w:tcW w:w="1347" w:type="dxa"/>
          </w:tcPr>
          <w:p w:rsidR="00574C09" w:rsidRDefault="00574C09" w:rsidP="00574C09">
            <w:r>
              <w:t>RLF2.1</w:t>
            </w:r>
          </w:p>
        </w:tc>
        <w:tc>
          <w:tcPr>
            <w:tcW w:w="5882" w:type="dxa"/>
          </w:tcPr>
          <w:p w:rsidR="00574C09" w:rsidRDefault="00574C09" w:rsidP="00574C09">
            <w:r>
              <w:t>iFile - HSBC</w:t>
            </w:r>
          </w:p>
        </w:tc>
        <w:tc>
          <w:tcPr>
            <w:tcW w:w="567" w:type="dxa"/>
          </w:tcPr>
          <w:p w:rsidR="00574C09" w:rsidRDefault="00574C09" w:rsidP="00574C09">
            <w:r>
              <w:t>I</w:t>
            </w:r>
          </w:p>
        </w:tc>
        <w:tc>
          <w:tcPr>
            <w:tcW w:w="567" w:type="dxa"/>
          </w:tcPr>
          <w:p w:rsidR="00574C09" w:rsidRDefault="00574C09" w:rsidP="00574C09">
            <w:r>
              <w:t>M\E</w:t>
            </w:r>
          </w:p>
        </w:tc>
        <w:tc>
          <w:tcPr>
            <w:tcW w:w="4182" w:type="dxa"/>
          </w:tcPr>
          <w:p w:rsidR="00574C09" w:rsidRDefault="00574C09" w:rsidP="00574C09">
            <w:r>
              <w:t>Standard Charted Bank\Payments in a particular account for respective bank\check number sequence or batch(Payment Number)</w:t>
            </w:r>
          </w:p>
        </w:tc>
        <w:tc>
          <w:tcPr>
            <w:tcW w:w="783" w:type="dxa"/>
          </w:tcPr>
          <w:p w:rsidR="00574C09" w:rsidRDefault="00574C09" w:rsidP="00574C09">
            <w:r>
              <w:t>CL</w:t>
            </w:r>
          </w:p>
        </w:tc>
      </w:tr>
      <w:tr w:rsidR="00574C09" w:rsidTr="00574C09">
        <w:tblPrEx>
          <w:tblCellMar>
            <w:left w:w="96" w:type="dxa"/>
            <w:right w:w="96" w:type="dxa"/>
          </w:tblCellMar>
        </w:tblPrEx>
        <w:trPr>
          <w:cantSplit/>
        </w:trPr>
        <w:tc>
          <w:tcPr>
            <w:tcW w:w="709" w:type="dxa"/>
          </w:tcPr>
          <w:p w:rsidR="00574C09" w:rsidRDefault="00574C09" w:rsidP="00574C09">
            <w:r>
              <w:t>3</w:t>
            </w:r>
          </w:p>
          <w:p w:rsidR="00574C09" w:rsidRDefault="00574C09" w:rsidP="00574C09"/>
        </w:tc>
        <w:tc>
          <w:tcPr>
            <w:tcW w:w="1347" w:type="dxa"/>
          </w:tcPr>
          <w:p w:rsidR="00574C09" w:rsidRDefault="00574C09" w:rsidP="00574C09">
            <w:r>
              <w:t>RLF3.1</w:t>
            </w:r>
          </w:p>
        </w:tc>
        <w:tc>
          <w:tcPr>
            <w:tcW w:w="5882" w:type="dxa"/>
          </w:tcPr>
          <w:p w:rsidR="00574C09" w:rsidRDefault="00574C09" w:rsidP="00574C09">
            <w:r w:rsidRPr="00574C09">
              <w:t>SAGT_VAT_Return_Schedule_110119-DEC-2018</w:t>
            </w:r>
          </w:p>
        </w:tc>
        <w:tc>
          <w:tcPr>
            <w:tcW w:w="567" w:type="dxa"/>
          </w:tcPr>
          <w:p w:rsidR="00574C09" w:rsidRDefault="00574C09" w:rsidP="00574C09">
            <w:r>
              <w:t>I</w:t>
            </w:r>
          </w:p>
        </w:tc>
        <w:tc>
          <w:tcPr>
            <w:tcW w:w="567" w:type="dxa"/>
          </w:tcPr>
          <w:p w:rsidR="00574C09" w:rsidRDefault="00574C09" w:rsidP="00574C09">
            <w:r>
              <w:t>M\E</w:t>
            </w:r>
          </w:p>
        </w:tc>
        <w:tc>
          <w:tcPr>
            <w:tcW w:w="4182" w:type="dxa"/>
          </w:tcPr>
          <w:p w:rsidR="00574C09" w:rsidRDefault="00574C09" w:rsidP="00574C09">
            <w:r w:rsidRPr="00574C09">
              <w:t>Invoice Date, Vendor Code, Invoice No, VAT NO, Supplier Name, Description of Supply, Invoice Value, VAT Amount</w:t>
            </w:r>
            <w:r w:rsidR="00EA4FDB">
              <w:t>\</w:t>
            </w:r>
            <w:r w:rsidR="00EA4FDB" w:rsidRPr="00EA4FDB">
              <w:t>VAT Return Schedule Report</w:t>
            </w:r>
            <w:r w:rsidR="00EA4FDB">
              <w:t>\Date Range</w:t>
            </w:r>
          </w:p>
        </w:tc>
        <w:tc>
          <w:tcPr>
            <w:tcW w:w="783" w:type="dxa"/>
          </w:tcPr>
          <w:p w:rsidR="00574C09" w:rsidRDefault="00574C09" w:rsidP="00574C09">
            <w:r>
              <w:t>CL</w:t>
            </w:r>
          </w:p>
        </w:tc>
      </w:tr>
      <w:tr w:rsidR="00EA4FDB" w:rsidTr="00574C09">
        <w:tblPrEx>
          <w:tblCellMar>
            <w:left w:w="96" w:type="dxa"/>
            <w:right w:w="96" w:type="dxa"/>
          </w:tblCellMar>
        </w:tblPrEx>
        <w:trPr>
          <w:cantSplit/>
        </w:trPr>
        <w:tc>
          <w:tcPr>
            <w:tcW w:w="709" w:type="dxa"/>
          </w:tcPr>
          <w:p w:rsidR="00EA4FDB" w:rsidRDefault="00EA4FDB" w:rsidP="00574C09">
            <w:r>
              <w:t>3.1</w:t>
            </w:r>
          </w:p>
        </w:tc>
        <w:tc>
          <w:tcPr>
            <w:tcW w:w="1347" w:type="dxa"/>
          </w:tcPr>
          <w:p w:rsidR="00EA4FDB" w:rsidRDefault="00EA4FDB" w:rsidP="00574C09">
            <w:r>
              <w:t>RLF3.1.1</w:t>
            </w:r>
            <w:r w:rsidR="00D0038F">
              <w:t>\ RLF4.1</w:t>
            </w:r>
          </w:p>
        </w:tc>
        <w:tc>
          <w:tcPr>
            <w:tcW w:w="5882" w:type="dxa"/>
          </w:tcPr>
          <w:p w:rsidR="00EA4FDB" w:rsidRPr="00574C09" w:rsidRDefault="00D0038F" w:rsidP="00574C09">
            <w:r>
              <w:t>Date range</w:t>
            </w:r>
          </w:p>
        </w:tc>
        <w:tc>
          <w:tcPr>
            <w:tcW w:w="567" w:type="dxa"/>
          </w:tcPr>
          <w:p w:rsidR="00EA4FDB" w:rsidRDefault="00D0038F" w:rsidP="00574C09">
            <w:r>
              <w:t>MR</w:t>
            </w:r>
          </w:p>
        </w:tc>
        <w:tc>
          <w:tcPr>
            <w:tcW w:w="567" w:type="dxa"/>
          </w:tcPr>
          <w:p w:rsidR="00EA4FDB" w:rsidRDefault="00D0038F" w:rsidP="00574C09">
            <w:r>
              <w:t>E</w:t>
            </w:r>
          </w:p>
        </w:tc>
        <w:tc>
          <w:tcPr>
            <w:tcW w:w="4182" w:type="dxa"/>
          </w:tcPr>
          <w:p w:rsidR="00EA4FDB" w:rsidRPr="00574C09" w:rsidRDefault="00D0038F" w:rsidP="00574C09">
            <w:r>
              <w:t>VAT, SAVT respectively accounting date and invoice date</w:t>
            </w:r>
          </w:p>
        </w:tc>
        <w:tc>
          <w:tcPr>
            <w:tcW w:w="783" w:type="dxa"/>
          </w:tcPr>
          <w:p w:rsidR="00EA4FDB" w:rsidRDefault="00D0038F" w:rsidP="00574C09">
            <w:r>
              <w:t>CL</w:t>
            </w:r>
          </w:p>
        </w:tc>
      </w:tr>
      <w:tr w:rsidR="00C701CA" w:rsidTr="00574C09">
        <w:tblPrEx>
          <w:tblCellMar>
            <w:left w:w="96" w:type="dxa"/>
            <w:right w:w="96" w:type="dxa"/>
          </w:tblCellMar>
        </w:tblPrEx>
        <w:trPr>
          <w:cantSplit/>
        </w:trPr>
        <w:tc>
          <w:tcPr>
            <w:tcW w:w="709" w:type="dxa"/>
          </w:tcPr>
          <w:p w:rsidR="00C701CA" w:rsidRDefault="00C701CA" w:rsidP="00574C09">
            <w:r>
              <w:t>3.2</w:t>
            </w:r>
          </w:p>
        </w:tc>
        <w:tc>
          <w:tcPr>
            <w:tcW w:w="1347" w:type="dxa"/>
          </w:tcPr>
          <w:p w:rsidR="00C701CA" w:rsidRDefault="00C701CA" w:rsidP="00574C09">
            <w:r>
              <w:t>RLF3.1.x\ RLF4.1</w:t>
            </w:r>
          </w:p>
        </w:tc>
        <w:tc>
          <w:tcPr>
            <w:tcW w:w="5882" w:type="dxa"/>
          </w:tcPr>
          <w:p w:rsidR="00C701CA" w:rsidRDefault="00C701CA" w:rsidP="00574C09">
            <w:r>
              <w:t>Tax classification are defined as VAT and SVAT prefixes</w:t>
            </w:r>
          </w:p>
        </w:tc>
        <w:tc>
          <w:tcPr>
            <w:tcW w:w="567" w:type="dxa"/>
          </w:tcPr>
          <w:p w:rsidR="00C701CA" w:rsidRDefault="00C701CA" w:rsidP="00574C09">
            <w:r>
              <w:t>I</w:t>
            </w:r>
          </w:p>
        </w:tc>
        <w:tc>
          <w:tcPr>
            <w:tcW w:w="567" w:type="dxa"/>
          </w:tcPr>
          <w:p w:rsidR="00C701CA" w:rsidRDefault="00C701CA" w:rsidP="00574C09">
            <w:r>
              <w:t>E</w:t>
            </w:r>
          </w:p>
        </w:tc>
        <w:tc>
          <w:tcPr>
            <w:tcW w:w="4182" w:type="dxa"/>
          </w:tcPr>
          <w:p w:rsidR="00C701CA" w:rsidRDefault="00C701CA" w:rsidP="00C701CA">
            <w:r>
              <w:t>Reports are used ran on commented logic</w:t>
            </w:r>
          </w:p>
        </w:tc>
        <w:tc>
          <w:tcPr>
            <w:tcW w:w="783" w:type="dxa"/>
          </w:tcPr>
          <w:p w:rsidR="00C701CA" w:rsidRDefault="00C701CA" w:rsidP="00574C09">
            <w:r>
              <w:t>CL</w:t>
            </w:r>
          </w:p>
        </w:tc>
      </w:tr>
      <w:tr w:rsidR="00EA4FDB" w:rsidTr="00574C09">
        <w:tblPrEx>
          <w:tblCellMar>
            <w:left w:w="96" w:type="dxa"/>
            <w:right w:w="96" w:type="dxa"/>
          </w:tblCellMar>
        </w:tblPrEx>
        <w:trPr>
          <w:cantSplit/>
        </w:trPr>
        <w:tc>
          <w:tcPr>
            <w:tcW w:w="709" w:type="dxa"/>
          </w:tcPr>
          <w:p w:rsidR="00EA4FDB" w:rsidRDefault="00EA4FDB" w:rsidP="00EA4FDB">
            <w:r>
              <w:t>4</w:t>
            </w:r>
          </w:p>
          <w:p w:rsidR="00EA4FDB" w:rsidRDefault="00EA4FDB" w:rsidP="00EA4FDB"/>
        </w:tc>
        <w:tc>
          <w:tcPr>
            <w:tcW w:w="1347" w:type="dxa"/>
          </w:tcPr>
          <w:p w:rsidR="00EA4FDB" w:rsidRDefault="00EA4FDB" w:rsidP="00EA4FDB">
            <w:r>
              <w:t>RLF4.1</w:t>
            </w:r>
          </w:p>
        </w:tc>
        <w:tc>
          <w:tcPr>
            <w:tcW w:w="5882" w:type="dxa"/>
          </w:tcPr>
          <w:p w:rsidR="00EA4FDB" w:rsidRDefault="00EA4FDB" w:rsidP="00EA4FDB">
            <w:r w:rsidRPr="00EA4FDB">
              <w:t>SAGT_SVAT_FORM_6_110119-DEC-18</w:t>
            </w:r>
          </w:p>
        </w:tc>
        <w:tc>
          <w:tcPr>
            <w:tcW w:w="567" w:type="dxa"/>
          </w:tcPr>
          <w:p w:rsidR="00EA4FDB" w:rsidRDefault="00EA4FDB" w:rsidP="00EA4FDB">
            <w:r>
              <w:t>I</w:t>
            </w:r>
          </w:p>
        </w:tc>
        <w:tc>
          <w:tcPr>
            <w:tcW w:w="567" w:type="dxa"/>
          </w:tcPr>
          <w:p w:rsidR="00EA4FDB" w:rsidRDefault="00EA4FDB" w:rsidP="00EA4FDB">
            <w:r>
              <w:t>M\E</w:t>
            </w:r>
          </w:p>
        </w:tc>
        <w:tc>
          <w:tcPr>
            <w:tcW w:w="4182" w:type="dxa"/>
          </w:tcPr>
          <w:p w:rsidR="00EA4FDB" w:rsidRDefault="00EA4FDB" w:rsidP="00EA4FDB">
            <w:r w:rsidRPr="00EA4FDB">
              <w:t>Serial No, VAT No. of the Registration, Supplier name, Description, Invoice Number, Invoice Date, Quantity, Credit voucher no, Value of Supply, Currency, VAT Supplier No.</w:t>
            </w:r>
          </w:p>
        </w:tc>
        <w:tc>
          <w:tcPr>
            <w:tcW w:w="783" w:type="dxa"/>
          </w:tcPr>
          <w:p w:rsidR="00EA4FDB" w:rsidRDefault="00EA4FDB" w:rsidP="00EA4FDB">
            <w:r>
              <w:t>CL</w:t>
            </w:r>
          </w:p>
        </w:tc>
      </w:tr>
      <w:tr w:rsidR="005F1022" w:rsidTr="00574C09">
        <w:tblPrEx>
          <w:tblCellMar>
            <w:left w:w="96" w:type="dxa"/>
            <w:right w:w="96" w:type="dxa"/>
          </w:tblCellMar>
        </w:tblPrEx>
        <w:trPr>
          <w:cantSplit/>
        </w:trPr>
        <w:tc>
          <w:tcPr>
            <w:tcW w:w="709" w:type="dxa"/>
          </w:tcPr>
          <w:p w:rsidR="005F1022" w:rsidRDefault="005F1022" w:rsidP="005F1022">
            <w:r>
              <w:t>5</w:t>
            </w:r>
          </w:p>
          <w:p w:rsidR="005F1022" w:rsidRDefault="005F1022" w:rsidP="005F1022"/>
        </w:tc>
        <w:tc>
          <w:tcPr>
            <w:tcW w:w="1347" w:type="dxa"/>
          </w:tcPr>
          <w:p w:rsidR="005F1022" w:rsidRDefault="005F1022" w:rsidP="005F1022">
            <w:r>
              <w:t>RLF5.5</w:t>
            </w:r>
          </w:p>
        </w:tc>
        <w:tc>
          <w:tcPr>
            <w:tcW w:w="5882" w:type="dxa"/>
          </w:tcPr>
          <w:p w:rsidR="005F1022" w:rsidRDefault="005F1022" w:rsidP="005F1022">
            <w:r>
              <w:t>Generated template from OBIEE to eliminate default parameters in exact output</w:t>
            </w:r>
          </w:p>
        </w:tc>
        <w:tc>
          <w:tcPr>
            <w:tcW w:w="567" w:type="dxa"/>
          </w:tcPr>
          <w:p w:rsidR="005F1022" w:rsidRDefault="005F1022" w:rsidP="005F1022">
            <w:r>
              <w:t>I</w:t>
            </w:r>
          </w:p>
        </w:tc>
        <w:tc>
          <w:tcPr>
            <w:tcW w:w="567" w:type="dxa"/>
          </w:tcPr>
          <w:p w:rsidR="005F1022" w:rsidRDefault="005F1022" w:rsidP="005F1022">
            <w:r>
              <w:t>M\E</w:t>
            </w:r>
          </w:p>
        </w:tc>
        <w:tc>
          <w:tcPr>
            <w:tcW w:w="4182" w:type="dxa"/>
          </w:tcPr>
          <w:p w:rsidR="005F1022" w:rsidRDefault="005F1022" w:rsidP="005F1022">
            <w:r>
              <w:t>Create a new BI Publisher template</w:t>
            </w:r>
          </w:p>
        </w:tc>
        <w:tc>
          <w:tcPr>
            <w:tcW w:w="783" w:type="dxa"/>
          </w:tcPr>
          <w:p w:rsidR="005F1022" w:rsidRDefault="005F1022" w:rsidP="005F1022">
            <w:r>
              <w:t>CL</w:t>
            </w:r>
          </w:p>
        </w:tc>
      </w:tr>
      <w:tr w:rsidR="005C550F" w:rsidTr="00574C09">
        <w:tblPrEx>
          <w:tblCellMar>
            <w:left w:w="96" w:type="dxa"/>
            <w:right w:w="96" w:type="dxa"/>
          </w:tblCellMar>
        </w:tblPrEx>
        <w:trPr>
          <w:cantSplit/>
        </w:trPr>
        <w:tc>
          <w:tcPr>
            <w:tcW w:w="709" w:type="dxa"/>
          </w:tcPr>
          <w:p w:rsidR="005C550F" w:rsidRDefault="005C550F" w:rsidP="005C550F">
            <w:r>
              <w:t>6</w:t>
            </w:r>
          </w:p>
          <w:p w:rsidR="005C550F" w:rsidRDefault="005C550F" w:rsidP="005C550F"/>
        </w:tc>
        <w:tc>
          <w:tcPr>
            <w:tcW w:w="1347" w:type="dxa"/>
          </w:tcPr>
          <w:p w:rsidR="005C550F" w:rsidRDefault="005C550F" w:rsidP="005C550F">
            <w:r>
              <w:t>RLF6.1</w:t>
            </w:r>
          </w:p>
        </w:tc>
        <w:tc>
          <w:tcPr>
            <w:tcW w:w="5882" w:type="dxa"/>
          </w:tcPr>
          <w:p w:rsidR="005C550F" w:rsidRDefault="005C550F" w:rsidP="005C550F">
            <w:r>
              <w:t>Added payment instruction identification and dff setup customized batch parameters</w:t>
            </w:r>
          </w:p>
        </w:tc>
        <w:tc>
          <w:tcPr>
            <w:tcW w:w="567" w:type="dxa"/>
          </w:tcPr>
          <w:p w:rsidR="005C550F" w:rsidRDefault="005C550F" w:rsidP="005C550F">
            <w:r>
              <w:t>MA</w:t>
            </w:r>
          </w:p>
        </w:tc>
        <w:tc>
          <w:tcPr>
            <w:tcW w:w="567" w:type="dxa"/>
          </w:tcPr>
          <w:p w:rsidR="005C550F" w:rsidRDefault="005C550F" w:rsidP="005C550F">
            <w:r>
              <w:t>M</w:t>
            </w:r>
          </w:p>
        </w:tc>
        <w:tc>
          <w:tcPr>
            <w:tcW w:w="4182" w:type="dxa"/>
          </w:tcPr>
          <w:p w:rsidR="005C550F" w:rsidRDefault="005C550F" w:rsidP="005C550F">
            <w:r>
              <w:t xml:space="preserve">New parameters </w:t>
            </w:r>
            <w:r w:rsidR="00845107">
              <w:t>for separate (complex scenario\multiple payments)</w:t>
            </w:r>
          </w:p>
        </w:tc>
        <w:tc>
          <w:tcPr>
            <w:tcW w:w="783" w:type="dxa"/>
          </w:tcPr>
          <w:p w:rsidR="005C550F" w:rsidRDefault="00845107" w:rsidP="005C550F">
            <w:r>
              <w:t>CL</w:t>
            </w:r>
          </w:p>
        </w:tc>
      </w:tr>
      <w:tr w:rsidR="00410D91" w:rsidTr="00574C09">
        <w:tblPrEx>
          <w:tblCellMar>
            <w:left w:w="96" w:type="dxa"/>
            <w:right w:w="96" w:type="dxa"/>
          </w:tblCellMar>
        </w:tblPrEx>
        <w:trPr>
          <w:cantSplit/>
        </w:trPr>
        <w:tc>
          <w:tcPr>
            <w:tcW w:w="709" w:type="dxa"/>
          </w:tcPr>
          <w:p w:rsidR="00410D91" w:rsidRDefault="00410D91" w:rsidP="005C550F">
            <w:r>
              <w:t>7</w:t>
            </w:r>
          </w:p>
        </w:tc>
        <w:tc>
          <w:tcPr>
            <w:tcW w:w="1347" w:type="dxa"/>
          </w:tcPr>
          <w:p w:rsidR="00410D91" w:rsidRDefault="00410D91" w:rsidP="00410D91">
            <w:r>
              <w:t>RLF7.1</w:t>
            </w:r>
          </w:p>
        </w:tc>
        <w:tc>
          <w:tcPr>
            <w:tcW w:w="5882" w:type="dxa"/>
          </w:tcPr>
          <w:p w:rsidR="00410D91" w:rsidRDefault="00410D91" w:rsidP="005C550F">
            <w:r>
              <w:t>Oracle Applications reports for management reporting</w:t>
            </w:r>
          </w:p>
        </w:tc>
        <w:tc>
          <w:tcPr>
            <w:tcW w:w="567" w:type="dxa"/>
          </w:tcPr>
          <w:p w:rsidR="00410D91" w:rsidRDefault="00410D91" w:rsidP="005C550F">
            <w:r>
              <w:t>I</w:t>
            </w:r>
          </w:p>
        </w:tc>
        <w:tc>
          <w:tcPr>
            <w:tcW w:w="567" w:type="dxa"/>
          </w:tcPr>
          <w:p w:rsidR="00410D91" w:rsidRDefault="00410D91" w:rsidP="005C550F">
            <w:r>
              <w:t>E</w:t>
            </w:r>
          </w:p>
        </w:tc>
        <w:tc>
          <w:tcPr>
            <w:tcW w:w="4182" w:type="dxa"/>
          </w:tcPr>
          <w:p w:rsidR="00410D91" w:rsidRDefault="00410D91" w:rsidP="00410D91">
            <w:pPr>
              <w:pStyle w:val="ListBullet"/>
              <w:numPr>
                <w:ilvl w:val="0"/>
                <w:numId w:val="0"/>
              </w:numPr>
              <w:ind w:left="360" w:hanging="360"/>
            </w:pPr>
            <w:r>
              <w:t>FRS\HTML outputs</w:t>
            </w:r>
          </w:p>
        </w:tc>
        <w:tc>
          <w:tcPr>
            <w:tcW w:w="783" w:type="dxa"/>
          </w:tcPr>
          <w:p w:rsidR="00410D91" w:rsidRDefault="00410D91" w:rsidP="005C550F"/>
        </w:tc>
      </w:tr>
      <w:tr w:rsidR="005C550F" w:rsidTr="00574C09">
        <w:tblPrEx>
          <w:tblCellMar>
            <w:left w:w="96" w:type="dxa"/>
            <w:right w:w="96" w:type="dxa"/>
          </w:tblCellMar>
        </w:tblPrEx>
        <w:trPr>
          <w:cantSplit/>
        </w:trPr>
        <w:tc>
          <w:tcPr>
            <w:tcW w:w="14037" w:type="dxa"/>
            <w:gridSpan w:val="7"/>
            <w:tcBorders>
              <w:top w:val="single" w:sz="6" w:space="0" w:color="000000"/>
              <w:bottom w:val="single" w:sz="12" w:space="0" w:color="000000"/>
            </w:tcBorders>
          </w:tcPr>
          <w:p w:rsidR="005C550F" w:rsidRDefault="005C550F" w:rsidP="005C550F">
            <w:pPr>
              <w:jc w:val="center"/>
            </w:pPr>
            <w:r>
              <w:t>Categories (Cat):      MA  -  MAJOR        MI  -  MINOR   I  -  INFORMATION    O  -  OBSERVATION</w:t>
            </w:r>
          </w:p>
          <w:p w:rsidR="005C550F" w:rsidRDefault="005C550F" w:rsidP="005C550F">
            <w:pPr>
              <w:jc w:val="center"/>
            </w:pPr>
            <w:r>
              <w:t xml:space="preserve">Problem Types (Pt):      M  -  MISSING         W  -  WRONG     E  -  EXTRA/SUPERFLUOUS      </w:t>
            </w:r>
          </w:p>
          <w:p w:rsidR="005C550F" w:rsidRDefault="005C550F" w:rsidP="005C550F">
            <w:pPr>
              <w:jc w:val="center"/>
            </w:pPr>
            <w:r>
              <w:t>CL - CLEARED  (or  tick)</w:t>
            </w:r>
          </w:p>
        </w:tc>
      </w:tr>
    </w:tbl>
    <w:p w:rsidR="004D49B9" w:rsidRDefault="004D49B9" w:rsidP="004D49B9">
      <w:pPr>
        <w:pStyle w:val="BodyText"/>
      </w:pPr>
    </w:p>
    <w:p w:rsidR="004D49B9" w:rsidRDefault="004D49B9" w:rsidP="004D49B9">
      <w:pPr>
        <w:pStyle w:val="Heading1"/>
        <w:tabs>
          <w:tab w:val="clear" w:pos="1440"/>
        </w:tabs>
        <w:sectPr w:rsidR="004D49B9">
          <w:headerReference w:type="even" r:id="rId12"/>
          <w:footerReference w:type="even" r:id="rId13"/>
          <w:headerReference w:type="first" r:id="rId14"/>
          <w:footerReference w:type="first" r:id="rId15"/>
          <w:pgSz w:w="15840" w:h="12240" w:orient="landscape" w:code="1"/>
          <w:pgMar w:top="720" w:right="1440" w:bottom="720" w:left="1080" w:header="432" w:footer="720" w:gutter="360"/>
          <w:paperSrc w:first="1" w:other="1"/>
          <w:cols w:space="720"/>
          <w:docGrid w:linePitch="272"/>
        </w:sectPr>
      </w:pPr>
      <w:bookmarkStart w:id="16" w:name="_Toc262129783"/>
    </w:p>
    <w:p w:rsidR="004D49B9" w:rsidRDefault="004D49B9" w:rsidP="004D49B9">
      <w:pPr>
        <w:pStyle w:val="Heading1"/>
        <w:tabs>
          <w:tab w:val="clear" w:pos="1440"/>
        </w:tabs>
      </w:pPr>
      <w:bookmarkStart w:id="17" w:name="_Toc536638834"/>
      <w:bookmarkEnd w:id="16"/>
      <w:r>
        <w:t>Walkthrough Records</w:t>
      </w:r>
      <w:bookmarkEnd w:id="17"/>
    </w:p>
    <w:p w:rsidR="004D49B9" w:rsidRDefault="004D49B9" w:rsidP="00985ECF">
      <w:pPr>
        <w:pStyle w:val="Note"/>
      </w:pPr>
      <w:bookmarkStart w:id="18" w:name="_Toc425135797"/>
      <w:bookmarkStart w:id="19" w:name="_Toc427546165"/>
      <w:r>
        <w:t>If a Design tool or defect tracking tool report is available to present the decisions and open issues, insert the report after this page.</w:t>
      </w:r>
    </w:p>
    <w:p w:rsidR="004D49B9" w:rsidRDefault="004D49B9" w:rsidP="004D49B9">
      <w:pPr>
        <w:pStyle w:val="BodyText"/>
      </w:pPr>
    </w:p>
    <w:p w:rsidR="004D49B9" w:rsidRDefault="004D49B9" w:rsidP="004D49B9">
      <w:pPr>
        <w:pStyle w:val="Heading1"/>
        <w:tabs>
          <w:tab w:val="clear" w:pos="1440"/>
        </w:tabs>
      </w:pPr>
      <w:bookmarkStart w:id="20" w:name="_Toc536638835"/>
      <w:bookmarkEnd w:id="18"/>
      <w:bookmarkEnd w:id="19"/>
      <w:r>
        <w:t>Change Requests</w:t>
      </w:r>
      <w:bookmarkEnd w:id="20"/>
    </w:p>
    <w:p w:rsidR="004D49B9" w:rsidRDefault="004D49B9" w:rsidP="004D49B9">
      <w:pPr>
        <w:pStyle w:val="BodyText"/>
      </w:pPr>
      <w:r>
        <w:t>The following change requests have been recorded against the top-level requirements baseline.</w:t>
      </w:r>
    </w:p>
    <w:p w:rsidR="005B2092" w:rsidRDefault="005B2092" w:rsidP="005B2092">
      <w:pPr>
        <w:pStyle w:val="BodyText"/>
      </w:pPr>
    </w:p>
    <w:p w:rsidR="004D49B9" w:rsidRDefault="004D49B9" w:rsidP="00985ECF">
      <w:pPr>
        <w:pStyle w:val="Note"/>
      </w:pPr>
      <w:r>
        <w:t>You can leave blank cells for each requirement that has not been changed.  Keep the same identifiers as were used in RD.045.</w:t>
      </w:r>
    </w:p>
    <w:tbl>
      <w:tblPr>
        <w:tblW w:w="0" w:type="auto"/>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CellMar>
          <w:left w:w="107" w:type="dxa"/>
          <w:right w:w="107" w:type="dxa"/>
        </w:tblCellMar>
        <w:tblLook w:val="00A0" w:firstRow="1" w:lastRow="0" w:firstColumn="1" w:lastColumn="0" w:noHBand="0" w:noVBand="0"/>
      </w:tblPr>
      <w:tblGrid>
        <w:gridCol w:w="992"/>
        <w:gridCol w:w="5245"/>
        <w:gridCol w:w="1459"/>
        <w:gridCol w:w="1659"/>
      </w:tblGrid>
      <w:tr w:rsidR="004D49B9" w:rsidTr="00FF3AF4">
        <w:tc>
          <w:tcPr>
            <w:tcW w:w="992" w:type="dxa"/>
            <w:shd w:val="pct10" w:color="000000" w:fill="FFFFFF"/>
          </w:tcPr>
          <w:p w:rsidR="004D49B9" w:rsidRDefault="004D49B9" w:rsidP="00FF3AF4">
            <w:pPr>
              <w:pStyle w:val="BodyText"/>
              <w:jc w:val="center"/>
              <w:rPr>
                <w:b/>
              </w:rPr>
            </w:pPr>
            <w:r>
              <w:rPr>
                <w:b/>
              </w:rPr>
              <w:t>ID</w:t>
            </w:r>
          </w:p>
        </w:tc>
        <w:tc>
          <w:tcPr>
            <w:tcW w:w="5245" w:type="dxa"/>
            <w:shd w:val="pct10" w:color="000000" w:fill="FFFFFF"/>
          </w:tcPr>
          <w:p w:rsidR="004D49B9" w:rsidRDefault="004D49B9" w:rsidP="00FF3AF4">
            <w:pPr>
              <w:pStyle w:val="BodyText"/>
              <w:jc w:val="center"/>
              <w:rPr>
                <w:b/>
              </w:rPr>
            </w:pPr>
            <w:r>
              <w:rPr>
                <w:b/>
              </w:rPr>
              <w:t>Changed Requirement</w:t>
            </w:r>
          </w:p>
        </w:tc>
        <w:tc>
          <w:tcPr>
            <w:tcW w:w="1459" w:type="dxa"/>
            <w:shd w:val="pct10" w:color="000000" w:fill="FFFFFF"/>
          </w:tcPr>
          <w:p w:rsidR="004D49B9" w:rsidRDefault="004D49B9" w:rsidP="00FF3AF4">
            <w:pPr>
              <w:pStyle w:val="BodyText"/>
              <w:jc w:val="center"/>
              <w:rPr>
                <w:b/>
              </w:rPr>
            </w:pPr>
            <w:r>
              <w:rPr>
                <w:b/>
              </w:rPr>
              <w:t>New Priority</w:t>
            </w:r>
          </w:p>
        </w:tc>
        <w:tc>
          <w:tcPr>
            <w:tcW w:w="1659" w:type="dxa"/>
            <w:shd w:val="pct10" w:color="000000" w:fill="FFFFFF"/>
          </w:tcPr>
          <w:p w:rsidR="004D49B9" w:rsidRDefault="004D49B9" w:rsidP="00FF3AF4">
            <w:pPr>
              <w:pStyle w:val="BodyText"/>
              <w:jc w:val="center"/>
              <w:rPr>
                <w:b/>
              </w:rPr>
            </w:pPr>
            <w:r>
              <w:rPr>
                <w:b/>
              </w:rPr>
              <w:t>Objective ID*</w:t>
            </w:r>
          </w:p>
        </w:tc>
      </w:tr>
      <w:tr w:rsidR="004D49B9" w:rsidTr="00FF3AF4">
        <w:tc>
          <w:tcPr>
            <w:tcW w:w="992" w:type="dxa"/>
          </w:tcPr>
          <w:p w:rsidR="004D49B9" w:rsidRDefault="004D49B9" w:rsidP="00FF3AF4">
            <w:pPr>
              <w:pStyle w:val="BodyText"/>
            </w:pPr>
            <w:r>
              <w:t>01</w:t>
            </w:r>
          </w:p>
        </w:tc>
        <w:tc>
          <w:tcPr>
            <w:tcW w:w="5245" w:type="dxa"/>
          </w:tcPr>
          <w:p w:rsidR="004D49B9" w:rsidRDefault="00EA4FDB" w:rsidP="00FF3AF4">
            <w:pPr>
              <w:pStyle w:val="BodyText"/>
            </w:pPr>
            <w:r>
              <w:t>V</w:t>
            </w:r>
            <w:r w:rsidR="00E13457">
              <w:t>A</w:t>
            </w:r>
            <w:r>
              <w:t>T\</w:t>
            </w:r>
            <w:r w:rsidR="00E13457">
              <w:t>S</w:t>
            </w:r>
            <w:r>
              <w:t>VAT (Value-added Tax) extracted not from Invoice Lines but specific Tax attribute category</w:t>
            </w:r>
          </w:p>
        </w:tc>
        <w:tc>
          <w:tcPr>
            <w:tcW w:w="1459" w:type="dxa"/>
          </w:tcPr>
          <w:p w:rsidR="004D49B9" w:rsidRDefault="004D49B9" w:rsidP="00FF3AF4">
            <w:pPr>
              <w:pStyle w:val="BodyText"/>
            </w:pPr>
            <w:r>
              <w:t>Must</w:t>
            </w:r>
          </w:p>
        </w:tc>
        <w:tc>
          <w:tcPr>
            <w:tcW w:w="1659" w:type="dxa"/>
          </w:tcPr>
          <w:p w:rsidR="004D49B9" w:rsidRDefault="00410D91" w:rsidP="00FF3AF4">
            <w:pPr>
              <w:pStyle w:val="BodyText"/>
            </w:pPr>
            <w:r>
              <w:t>B</w:t>
            </w:r>
          </w:p>
        </w:tc>
      </w:tr>
      <w:tr w:rsidR="004D49B9" w:rsidTr="00FF3AF4">
        <w:tc>
          <w:tcPr>
            <w:tcW w:w="992" w:type="dxa"/>
          </w:tcPr>
          <w:p w:rsidR="004D49B9" w:rsidRDefault="004D49B9" w:rsidP="00FF3AF4">
            <w:pPr>
              <w:pStyle w:val="BodyText"/>
            </w:pPr>
            <w:r>
              <w:t>02</w:t>
            </w:r>
          </w:p>
        </w:tc>
        <w:tc>
          <w:tcPr>
            <w:tcW w:w="5245" w:type="dxa"/>
          </w:tcPr>
          <w:p w:rsidR="004D49B9" w:rsidRDefault="00E13457" w:rsidP="00FF3AF4">
            <w:pPr>
              <w:pStyle w:val="BodyText"/>
            </w:pPr>
            <w:r>
              <w:t>VAT\SVAT number(s) are recorded in supplier tax attributes</w:t>
            </w:r>
          </w:p>
        </w:tc>
        <w:tc>
          <w:tcPr>
            <w:tcW w:w="1459" w:type="dxa"/>
          </w:tcPr>
          <w:p w:rsidR="004D49B9" w:rsidRDefault="004D49B9" w:rsidP="00FF3AF4">
            <w:pPr>
              <w:pStyle w:val="BodyText"/>
            </w:pPr>
            <w:r>
              <w:t>Must</w:t>
            </w:r>
          </w:p>
        </w:tc>
        <w:tc>
          <w:tcPr>
            <w:tcW w:w="1659" w:type="dxa"/>
          </w:tcPr>
          <w:p w:rsidR="004D49B9" w:rsidRDefault="00410D91" w:rsidP="00FF3AF4">
            <w:pPr>
              <w:pStyle w:val="BodyText"/>
            </w:pPr>
            <w:r>
              <w:t>B</w:t>
            </w:r>
          </w:p>
        </w:tc>
      </w:tr>
      <w:tr w:rsidR="00C701CA" w:rsidTr="00FF3AF4">
        <w:tc>
          <w:tcPr>
            <w:tcW w:w="992" w:type="dxa"/>
          </w:tcPr>
          <w:p w:rsidR="00C701CA" w:rsidRDefault="00C701CA" w:rsidP="00C701CA">
            <w:pPr>
              <w:pStyle w:val="BodyText"/>
            </w:pPr>
            <w:r>
              <w:t>03</w:t>
            </w:r>
          </w:p>
        </w:tc>
        <w:tc>
          <w:tcPr>
            <w:tcW w:w="5245" w:type="dxa"/>
          </w:tcPr>
          <w:p w:rsidR="00C701CA" w:rsidRDefault="00C701CA" w:rsidP="00C701CA">
            <w:pPr>
              <w:pStyle w:val="BodyText"/>
            </w:pPr>
            <w:r>
              <w:t>Cancelled Tax Lines are excluded</w:t>
            </w:r>
          </w:p>
        </w:tc>
        <w:tc>
          <w:tcPr>
            <w:tcW w:w="1459" w:type="dxa"/>
          </w:tcPr>
          <w:p w:rsidR="00C701CA" w:rsidRDefault="00C701CA" w:rsidP="00C701CA">
            <w:pPr>
              <w:pStyle w:val="BodyText"/>
            </w:pPr>
            <w:r>
              <w:t>Must</w:t>
            </w:r>
          </w:p>
        </w:tc>
        <w:tc>
          <w:tcPr>
            <w:tcW w:w="1659" w:type="dxa"/>
          </w:tcPr>
          <w:p w:rsidR="00C701CA" w:rsidRDefault="00410D91" w:rsidP="00C701CA">
            <w:pPr>
              <w:pStyle w:val="BodyText"/>
            </w:pPr>
            <w:r>
              <w:t>S</w:t>
            </w:r>
          </w:p>
        </w:tc>
      </w:tr>
      <w:tr w:rsidR="001772F4" w:rsidTr="00FF3AF4">
        <w:tc>
          <w:tcPr>
            <w:tcW w:w="992" w:type="dxa"/>
          </w:tcPr>
          <w:p w:rsidR="001772F4" w:rsidRDefault="001772F4" w:rsidP="001772F4">
            <w:pPr>
              <w:pStyle w:val="BodyText"/>
            </w:pPr>
            <w:r>
              <w:t>04</w:t>
            </w:r>
          </w:p>
        </w:tc>
        <w:tc>
          <w:tcPr>
            <w:tcW w:w="5245" w:type="dxa"/>
          </w:tcPr>
          <w:p w:rsidR="001772F4" w:rsidRDefault="001772F4" w:rsidP="001772F4">
            <w:pPr>
              <w:pStyle w:val="BodyText"/>
            </w:pPr>
            <w:r>
              <w:t>Invoices are manually Approved\Approved (force approved)</w:t>
            </w:r>
          </w:p>
        </w:tc>
        <w:tc>
          <w:tcPr>
            <w:tcW w:w="1459" w:type="dxa"/>
          </w:tcPr>
          <w:p w:rsidR="001772F4" w:rsidRDefault="001772F4" w:rsidP="001772F4">
            <w:pPr>
              <w:pStyle w:val="BodyText"/>
            </w:pPr>
            <w:r>
              <w:t>Must</w:t>
            </w:r>
          </w:p>
        </w:tc>
        <w:tc>
          <w:tcPr>
            <w:tcW w:w="1659" w:type="dxa"/>
          </w:tcPr>
          <w:p w:rsidR="001772F4" w:rsidRDefault="00410D91" w:rsidP="001772F4">
            <w:pPr>
              <w:pStyle w:val="BodyText"/>
            </w:pPr>
            <w:r>
              <w:t>B</w:t>
            </w:r>
          </w:p>
        </w:tc>
      </w:tr>
      <w:tr w:rsidR="00ED6AC5" w:rsidTr="00FF3AF4">
        <w:tc>
          <w:tcPr>
            <w:tcW w:w="992" w:type="dxa"/>
          </w:tcPr>
          <w:p w:rsidR="00ED6AC5" w:rsidRDefault="00ED6AC5" w:rsidP="00ED6AC5">
            <w:pPr>
              <w:pStyle w:val="BodyText"/>
            </w:pPr>
            <w:r>
              <w:t>05</w:t>
            </w:r>
          </w:p>
        </w:tc>
        <w:tc>
          <w:tcPr>
            <w:tcW w:w="5245" w:type="dxa"/>
          </w:tcPr>
          <w:p w:rsidR="00ED6AC5" w:rsidRDefault="00ED6AC5" w:rsidP="00ED6AC5">
            <w:pPr>
              <w:pStyle w:val="BodyText"/>
            </w:pPr>
            <w:r>
              <w:t>Payable invoice payment number mapped to iFile batch number</w:t>
            </w:r>
          </w:p>
        </w:tc>
        <w:tc>
          <w:tcPr>
            <w:tcW w:w="1459" w:type="dxa"/>
          </w:tcPr>
          <w:p w:rsidR="00ED6AC5" w:rsidRDefault="00ED6AC5" w:rsidP="00ED6AC5">
            <w:pPr>
              <w:pStyle w:val="BodyText"/>
            </w:pPr>
            <w:r>
              <w:t>Must</w:t>
            </w:r>
          </w:p>
        </w:tc>
        <w:tc>
          <w:tcPr>
            <w:tcW w:w="1659" w:type="dxa"/>
          </w:tcPr>
          <w:p w:rsidR="00ED6AC5" w:rsidRDefault="00410D91" w:rsidP="00ED6AC5">
            <w:pPr>
              <w:pStyle w:val="BodyText"/>
            </w:pPr>
            <w:r>
              <w:t>B</w:t>
            </w:r>
          </w:p>
        </w:tc>
      </w:tr>
    </w:tbl>
    <w:p w:rsidR="004D49B9" w:rsidRDefault="004D49B9" w:rsidP="004D49B9">
      <w:pPr>
        <w:pStyle w:val="BodyText"/>
      </w:pPr>
      <w:r>
        <w:t>* B = business objective, S = system objective.</w:t>
      </w:r>
    </w:p>
    <w:p w:rsidR="004D49B9" w:rsidRDefault="004D49B9" w:rsidP="004D49B9">
      <w:pPr>
        <w:pStyle w:val="BodyText"/>
        <w:rPr>
          <w:rFonts w:eastAsia="Arial Unicode MS"/>
        </w:rPr>
      </w:pPr>
    </w:p>
    <w:p w:rsidR="004D49B9" w:rsidRDefault="004D49B9" w:rsidP="004D49B9">
      <w:pPr>
        <w:pStyle w:val="Heading1"/>
        <w:tabs>
          <w:tab w:val="clear" w:pos="1440"/>
        </w:tabs>
        <w:rPr>
          <w:rFonts w:eastAsia="Arial Unicode MS"/>
        </w:rPr>
      </w:pPr>
      <w:bookmarkStart w:id="21" w:name="_Toc536638836"/>
      <w:r>
        <w:t>Open and Closed Issues</w:t>
      </w:r>
      <w:bookmarkEnd w:id="21"/>
    </w:p>
    <w:p w:rsidR="004D49B9" w:rsidRDefault="004D49B9" w:rsidP="004D49B9">
      <w:pPr>
        <w:pStyle w:val="BodyText"/>
      </w:pPr>
    </w:p>
    <w:p w:rsidR="004D49B9" w:rsidRDefault="004D49B9" w:rsidP="00985ECF">
      <w:pPr>
        <w:pStyle w:val="Note"/>
      </w:pPr>
      <w:r>
        <w:t>Add open issues that you identify while writing or reviewing this document to the open issues section.  As you resolve issues, move them to the closed issues section and keep the issue ID the same.  Include an explanation of the resolution.</w:t>
      </w:r>
      <w:r>
        <w:br/>
      </w:r>
      <w:r>
        <w:br/>
        <w:t>When this work product is complete, any open issues should be transferred to the project- or process-level Issue Log (Manage focus area) and managed using a project level Issue Form (Manage focus area).  In addition, the open items should remain in the open issues section of this work product, but flagged in the resolution column as being transferred.</w:t>
      </w:r>
    </w:p>
    <w:p w:rsidR="004D49B9" w:rsidRDefault="004D49B9" w:rsidP="00D2359E">
      <w:pPr>
        <w:pStyle w:val="Heading2"/>
        <w:rPr>
          <w:rFonts w:eastAsia="Arial Unicode MS"/>
        </w:rPr>
      </w:pPr>
      <w:bookmarkStart w:id="22" w:name="_Toc536638837"/>
      <w:r>
        <w:t>Open Issues</w:t>
      </w:r>
      <w:bookmarkEnd w:id="22"/>
    </w:p>
    <w:p w:rsidR="004D49B9" w:rsidRDefault="004D49B9" w:rsidP="004D49B9">
      <w:pPr>
        <w:pStyle w:val="BodyText"/>
      </w:pPr>
    </w:p>
    <w:tbl>
      <w:tblPr>
        <w:tblW w:w="0" w:type="auto"/>
        <w:tblInd w:w="72"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left w:w="72" w:type="dxa"/>
          <w:right w:w="72" w:type="dxa"/>
        </w:tblCellMar>
        <w:tblLook w:val="0000" w:firstRow="0" w:lastRow="0" w:firstColumn="0" w:lastColumn="0" w:noHBand="0" w:noVBand="0"/>
      </w:tblPr>
      <w:tblGrid>
        <w:gridCol w:w="892"/>
        <w:gridCol w:w="2164"/>
        <w:gridCol w:w="3189"/>
        <w:gridCol w:w="1405"/>
        <w:gridCol w:w="1170"/>
        <w:gridCol w:w="1260"/>
      </w:tblGrid>
      <w:tr w:rsidR="004D49B9" w:rsidTr="00FF3AF4">
        <w:trPr>
          <w:tblHeader/>
        </w:trPr>
        <w:tc>
          <w:tcPr>
            <w:tcW w:w="892" w:type="dxa"/>
            <w:tcBorders>
              <w:top w:val="single" w:sz="12" w:space="0" w:color="000000"/>
              <w:left w:val="single" w:sz="12" w:space="0" w:color="000000"/>
              <w:bottom w:val="single" w:sz="6" w:space="0" w:color="000000"/>
              <w:right w:val="nil"/>
            </w:tcBorders>
            <w:shd w:val="clear" w:color="auto" w:fill="E6E6E6"/>
          </w:tcPr>
          <w:p w:rsidR="004D49B9" w:rsidRDefault="004D49B9" w:rsidP="00FF3AF4">
            <w:pPr>
              <w:pStyle w:val="TableHeading"/>
            </w:pPr>
            <w:r>
              <w:t>ID</w:t>
            </w:r>
          </w:p>
        </w:tc>
        <w:tc>
          <w:tcPr>
            <w:tcW w:w="2164" w:type="dxa"/>
            <w:tcBorders>
              <w:top w:val="single" w:sz="12" w:space="0" w:color="000000"/>
              <w:left w:val="nil"/>
              <w:bottom w:val="single" w:sz="6" w:space="0" w:color="000000"/>
              <w:right w:val="nil"/>
            </w:tcBorders>
            <w:shd w:val="clear" w:color="auto" w:fill="E6E6E6"/>
          </w:tcPr>
          <w:p w:rsidR="004D49B9" w:rsidRDefault="004D49B9" w:rsidP="00FF3AF4">
            <w:pPr>
              <w:pStyle w:val="TableHeading"/>
            </w:pPr>
            <w:r>
              <w:t>Issue</w:t>
            </w:r>
          </w:p>
        </w:tc>
        <w:tc>
          <w:tcPr>
            <w:tcW w:w="3189" w:type="dxa"/>
            <w:tcBorders>
              <w:top w:val="single" w:sz="12" w:space="0" w:color="000000"/>
              <w:left w:val="nil"/>
              <w:bottom w:val="single" w:sz="6" w:space="0" w:color="000000"/>
              <w:right w:val="nil"/>
            </w:tcBorders>
            <w:shd w:val="clear" w:color="auto" w:fill="E6E6E6"/>
          </w:tcPr>
          <w:p w:rsidR="004D49B9" w:rsidRDefault="004D49B9" w:rsidP="00FF3AF4">
            <w:pPr>
              <w:pStyle w:val="TableHeading"/>
            </w:pPr>
            <w:r>
              <w:t>Resolution</w:t>
            </w:r>
          </w:p>
        </w:tc>
        <w:tc>
          <w:tcPr>
            <w:tcW w:w="1405" w:type="dxa"/>
            <w:tcBorders>
              <w:top w:val="single" w:sz="12" w:space="0" w:color="000000"/>
              <w:left w:val="nil"/>
              <w:bottom w:val="single" w:sz="6" w:space="0" w:color="000000"/>
              <w:right w:val="nil"/>
            </w:tcBorders>
            <w:shd w:val="clear" w:color="auto" w:fill="E6E6E6"/>
          </w:tcPr>
          <w:p w:rsidR="004D49B9" w:rsidRDefault="004D49B9" w:rsidP="00FF3AF4">
            <w:pPr>
              <w:pStyle w:val="TableHeading"/>
            </w:pPr>
            <w:r>
              <w:t>Responsibility</w:t>
            </w:r>
          </w:p>
        </w:tc>
        <w:tc>
          <w:tcPr>
            <w:tcW w:w="1170" w:type="dxa"/>
            <w:tcBorders>
              <w:top w:val="single" w:sz="12" w:space="0" w:color="000000"/>
              <w:left w:val="nil"/>
              <w:bottom w:val="single" w:sz="6" w:space="0" w:color="000000"/>
              <w:right w:val="nil"/>
            </w:tcBorders>
            <w:shd w:val="clear" w:color="auto" w:fill="E6E6E6"/>
          </w:tcPr>
          <w:p w:rsidR="004D49B9" w:rsidRDefault="004D49B9" w:rsidP="00FF3AF4">
            <w:pPr>
              <w:pStyle w:val="TableHeading"/>
            </w:pPr>
            <w:r>
              <w:t>Target Date</w:t>
            </w:r>
          </w:p>
        </w:tc>
        <w:tc>
          <w:tcPr>
            <w:tcW w:w="1260" w:type="dxa"/>
            <w:tcBorders>
              <w:top w:val="single" w:sz="12" w:space="0" w:color="000000"/>
              <w:left w:val="nil"/>
              <w:bottom w:val="single" w:sz="6" w:space="0" w:color="000000"/>
              <w:right w:val="single" w:sz="12" w:space="0" w:color="000000"/>
            </w:tcBorders>
            <w:shd w:val="clear" w:color="auto" w:fill="E6E6E6"/>
          </w:tcPr>
          <w:p w:rsidR="004D49B9" w:rsidRDefault="004D49B9" w:rsidP="00FF3AF4">
            <w:pPr>
              <w:pStyle w:val="TableHeading"/>
            </w:pPr>
            <w:r>
              <w:t>Impact Date</w:t>
            </w:r>
          </w:p>
        </w:tc>
      </w:tr>
      <w:tr w:rsidR="004D49B9" w:rsidTr="00FF3AF4">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4D49B9" w:rsidRDefault="004D49B9" w:rsidP="00FF3AF4">
            <w:pPr>
              <w:pStyle w:val="TableText"/>
              <w:rPr>
                <w:color w:val="000000"/>
              </w:rPr>
            </w:pP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4D49B9" w:rsidP="001772F4">
            <w:pPr>
              <w:pStyle w:val="TableText"/>
              <w:rPr>
                <w:color w:val="000000"/>
              </w:rPr>
            </w:pP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4D49B9" w:rsidP="00FF3AF4">
            <w:pPr>
              <w:pStyle w:val="TableText"/>
              <w:rPr>
                <w:color w:val="000000"/>
              </w:rPr>
            </w:pP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4D49B9" w:rsidP="00FF3AF4">
            <w:pPr>
              <w:pStyle w:val="TableText"/>
              <w:rPr>
                <w:color w:val="000000"/>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4D49B9" w:rsidP="00FF3AF4">
            <w:pPr>
              <w:pStyle w:val="TableText"/>
              <w:rPr>
                <w:color w:val="000000"/>
              </w:rPr>
            </w:pPr>
          </w:p>
        </w:tc>
        <w:tc>
          <w:tcPr>
            <w:tcW w:w="1260" w:type="dxa"/>
            <w:tcBorders>
              <w:top w:val="single" w:sz="6" w:space="0" w:color="000000"/>
              <w:left w:val="single" w:sz="6" w:space="0" w:color="000000"/>
              <w:bottom w:val="single" w:sz="6" w:space="0" w:color="000000"/>
              <w:right w:val="single" w:sz="12" w:space="0" w:color="000000"/>
            </w:tcBorders>
            <w:shd w:val="clear" w:color="auto" w:fill="FFFFFF"/>
          </w:tcPr>
          <w:p w:rsidR="004D49B9" w:rsidRDefault="004D49B9" w:rsidP="00FF3AF4">
            <w:pPr>
              <w:pStyle w:val="TableText"/>
              <w:rPr>
                <w:color w:val="000000"/>
              </w:rPr>
            </w:pPr>
          </w:p>
        </w:tc>
      </w:tr>
      <w:tr w:rsidR="00ED6AC5" w:rsidTr="00FF3AF4">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ED6AC5" w:rsidRDefault="00216DC7" w:rsidP="00ED6AC5">
            <w:pPr>
              <w:pStyle w:val="TableText"/>
              <w:rPr>
                <w:color w:val="000000"/>
              </w:rPr>
            </w:pPr>
            <w:r>
              <w:rPr>
                <w:color w:val="000000"/>
              </w:rPr>
              <w:t>1</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ED6AC5" w:rsidRDefault="00FF3AF4" w:rsidP="00ED6AC5">
            <w:pPr>
              <w:pStyle w:val="TableText"/>
              <w:rPr>
                <w:color w:val="000000"/>
              </w:rPr>
            </w:pPr>
            <w:r>
              <w:rPr>
                <w:color w:val="000000"/>
              </w:rPr>
              <w:t>Amendments to Oracle Applications Standard reports for the purpose of management reporting</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ED6AC5" w:rsidRDefault="00FF3AF4" w:rsidP="00ED6AC5">
            <w:pPr>
              <w:pStyle w:val="TableText"/>
              <w:rPr>
                <w:color w:val="000000"/>
              </w:rPr>
            </w:pPr>
            <w:r>
              <w:rPr>
                <w:color w:val="000000"/>
              </w:rPr>
              <w:t xml:space="preserve">FRS report – download excel output and import to Hyperion Financial Reporting Oracle </w:t>
            </w:r>
            <w:r w:rsidR="003A3D2E">
              <w:rPr>
                <w:color w:val="000000"/>
              </w:rPr>
              <w:t>Fusion Cloud module</w:t>
            </w:r>
          </w:p>
          <w:p w:rsidR="003A3D2E" w:rsidRDefault="00163A96" w:rsidP="00ED6AC5">
            <w:pPr>
              <w:pStyle w:val="TableText"/>
              <w:rPr>
                <w:color w:val="000000"/>
              </w:rPr>
            </w:pPr>
            <w:r>
              <w:rPr>
                <w:color w:val="000000"/>
              </w:rPr>
              <w:t>Browser HTML output</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ED6AC5" w:rsidRDefault="00ED6AC5" w:rsidP="00ED6AC5">
            <w:pPr>
              <w:pStyle w:val="TableText"/>
              <w:rPr>
                <w:color w:val="000000"/>
              </w:rPr>
            </w:pPr>
            <w:r>
              <w:rPr>
                <w:color w:val="000000"/>
              </w:rPr>
              <w:t>KPMG\SAGT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ED6AC5" w:rsidRDefault="00FF3AF4" w:rsidP="00FF3AF4">
            <w:pPr>
              <w:pStyle w:val="TableText"/>
              <w:rPr>
                <w:color w:val="000000"/>
              </w:rPr>
            </w:pPr>
            <w:r>
              <w:rPr>
                <w:color w:val="000000"/>
              </w:rPr>
              <w:t>15</w:t>
            </w:r>
            <w:r w:rsidR="00ED6AC5">
              <w:rPr>
                <w:color w:val="000000"/>
              </w:rPr>
              <w:t>-</w:t>
            </w:r>
            <w:r>
              <w:rPr>
                <w:color w:val="000000"/>
              </w:rPr>
              <w:t>Feb</w:t>
            </w:r>
            <w:r w:rsidR="00ED6AC5">
              <w:rPr>
                <w:color w:val="000000"/>
              </w:rPr>
              <w:t>-2019</w:t>
            </w:r>
          </w:p>
        </w:tc>
        <w:tc>
          <w:tcPr>
            <w:tcW w:w="1260" w:type="dxa"/>
            <w:tcBorders>
              <w:top w:val="single" w:sz="6" w:space="0" w:color="000000"/>
              <w:left w:val="single" w:sz="6" w:space="0" w:color="000000"/>
              <w:bottom w:val="single" w:sz="6" w:space="0" w:color="000000"/>
              <w:right w:val="single" w:sz="12" w:space="0" w:color="000000"/>
            </w:tcBorders>
            <w:shd w:val="clear" w:color="auto" w:fill="FFFFFF"/>
          </w:tcPr>
          <w:p w:rsidR="00ED6AC5" w:rsidRDefault="00FF3AF4" w:rsidP="00FF3AF4">
            <w:pPr>
              <w:pStyle w:val="TableText"/>
              <w:rPr>
                <w:color w:val="000000"/>
              </w:rPr>
            </w:pPr>
            <w:r>
              <w:rPr>
                <w:color w:val="000000"/>
              </w:rPr>
              <w:t>15</w:t>
            </w:r>
            <w:r w:rsidR="00ED6AC5">
              <w:rPr>
                <w:color w:val="000000"/>
              </w:rPr>
              <w:t>-</w:t>
            </w:r>
            <w:r>
              <w:rPr>
                <w:color w:val="000000"/>
              </w:rPr>
              <w:t>Ferb</w:t>
            </w:r>
            <w:r w:rsidR="00ED6AC5">
              <w:rPr>
                <w:color w:val="000000"/>
              </w:rPr>
              <w:t>-2019</w:t>
            </w:r>
          </w:p>
        </w:tc>
      </w:tr>
    </w:tbl>
    <w:p w:rsidR="004D49B9" w:rsidRDefault="004D49B9" w:rsidP="004D49B9">
      <w:pPr>
        <w:pStyle w:val="BodyText"/>
      </w:pPr>
    </w:p>
    <w:p w:rsidR="004D49B9" w:rsidRDefault="004D49B9" w:rsidP="00D2359E">
      <w:pPr>
        <w:pStyle w:val="Heading2"/>
        <w:rPr>
          <w:rFonts w:eastAsia="Arial Unicode MS"/>
        </w:rPr>
      </w:pPr>
      <w:bookmarkStart w:id="23" w:name="_Toc536638838"/>
      <w:r>
        <w:t>Closed Issues</w:t>
      </w:r>
      <w:bookmarkEnd w:id="23"/>
    </w:p>
    <w:p w:rsidR="004D49B9" w:rsidRDefault="004D49B9" w:rsidP="004D49B9">
      <w:pPr>
        <w:pStyle w:val="BodyText"/>
      </w:pPr>
    </w:p>
    <w:tbl>
      <w:tblPr>
        <w:tblW w:w="0" w:type="auto"/>
        <w:tblInd w:w="72"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left w:w="72" w:type="dxa"/>
          <w:right w:w="72" w:type="dxa"/>
        </w:tblCellMar>
        <w:tblLook w:val="0000" w:firstRow="0" w:lastRow="0" w:firstColumn="0" w:lastColumn="0" w:noHBand="0" w:noVBand="0"/>
      </w:tblPr>
      <w:tblGrid>
        <w:gridCol w:w="892"/>
        <w:gridCol w:w="2164"/>
        <w:gridCol w:w="3189"/>
        <w:gridCol w:w="1405"/>
        <w:gridCol w:w="1170"/>
        <w:gridCol w:w="1261"/>
      </w:tblGrid>
      <w:tr w:rsidR="004D49B9" w:rsidTr="00FF3AF4">
        <w:trPr>
          <w:tblHeader/>
        </w:trPr>
        <w:tc>
          <w:tcPr>
            <w:tcW w:w="892" w:type="dxa"/>
            <w:tcBorders>
              <w:top w:val="single" w:sz="12" w:space="0" w:color="000000"/>
              <w:left w:val="single" w:sz="12" w:space="0" w:color="000000"/>
              <w:bottom w:val="single" w:sz="6" w:space="0" w:color="000000"/>
              <w:right w:val="nil"/>
            </w:tcBorders>
            <w:shd w:val="clear" w:color="auto" w:fill="E6E6E6"/>
          </w:tcPr>
          <w:p w:rsidR="004D49B9" w:rsidRDefault="004D49B9" w:rsidP="00FF3AF4">
            <w:pPr>
              <w:pStyle w:val="TableHeading"/>
            </w:pPr>
            <w:r>
              <w:t>ID</w:t>
            </w:r>
          </w:p>
        </w:tc>
        <w:tc>
          <w:tcPr>
            <w:tcW w:w="2164" w:type="dxa"/>
            <w:tcBorders>
              <w:top w:val="single" w:sz="12" w:space="0" w:color="000000"/>
              <w:left w:val="nil"/>
              <w:bottom w:val="single" w:sz="6" w:space="0" w:color="000000"/>
              <w:right w:val="nil"/>
            </w:tcBorders>
            <w:shd w:val="clear" w:color="auto" w:fill="E6E6E6"/>
          </w:tcPr>
          <w:p w:rsidR="004D49B9" w:rsidRDefault="004D49B9" w:rsidP="00FF3AF4">
            <w:pPr>
              <w:pStyle w:val="TableHeading"/>
            </w:pPr>
            <w:r>
              <w:t>Issue</w:t>
            </w:r>
          </w:p>
        </w:tc>
        <w:tc>
          <w:tcPr>
            <w:tcW w:w="3189" w:type="dxa"/>
            <w:tcBorders>
              <w:top w:val="single" w:sz="12" w:space="0" w:color="000000"/>
              <w:left w:val="nil"/>
              <w:bottom w:val="single" w:sz="6" w:space="0" w:color="000000"/>
              <w:right w:val="nil"/>
            </w:tcBorders>
            <w:shd w:val="clear" w:color="auto" w:fill="E6E6E6"/>
          </w:tcPr>
          <w:p w:rsidR="004D49B9" w:rsidRDefault="004D49B9" w:rsidP="00FF3AF4">
            <w:pPr>
              <w:pStyle w:val="TableHeading"/>
            </w:pPr>
            <w:r>
              <w:t>Resolution</w:t>
            </w:r>
          </w:p>
        </w:tc>
        <w:tc>
          <w:tcPr>
            <w:tcW w:w="1405" w:type="dxa"/>
            <w:tcBorders>
              <w:top w:val="single" w:sz="12" w:space="0" w:color="000000"/>
              <w:left w:val="nil"/>
              <w:bottom w:val="single" w:sz="6" w:space="0" w:color="000000"/>
              <w:right w:val="nil"/>
            </w:tcBorders>
            <w:shd w:val="clear" w:color="auto" w:fill="E6E6E6"/>
          </w:tcPr>
          <w:p w:rsidR="004D49B9" w:rsidRDefault="004D49B9" w:rsidP="00FF3AF4">
            <w:pPr>
              <w:pStyle w:val="TableHeading"/>
            </w:pPr>
            <w:r>
              <w:t>Responsibility</w:t>
            </w:r>
          </w:p>
        </w:tc>
        <w:tc>
          <w:tcPr>
            <w:tcW w:w="1170" w:type="dxa"/>
            <w:tcBorders>
              <w:top w:val="single" w:sz="12" w:space="0" w:color="000000"/>
              <w:left w:val="nil"/>
              <w:bottom w:val="single" w:sz="6" w:space="0" w:color="000000"/>
              <w:right w:val="nil"/>
            </w:tcBorders>
            <w:shd w:val="clear" w:color="auto" w:fill="E6E6E6"/>
          </w:tcPr>
          <w:p w:rsidR="004D49B9" w:rsidRDefault="004D49B9" w:rsidP="00FF3AF4">
            <w:pPr>
              <w:pStyle w:val="TableHeading"/>
            </w:pPr>
            <w:r>
              <w:t>Target Date</w:t>
            </w:r>
          </w:p>
        </w:tc>
        <w:tc>
          <w:tcPr>
            <w:tcW w:w="1261" w:type="dxa"/>
            <w:tcBorders>
              <w:top w:val="single" w:sz="12" w:space="0" w:color="000000"/>
              <w:left w:val="nil"/>
              <w:bottom w:val="single" w:sz="6" w:space="0" w:color="000000"/>
              <w:right w:val="single" w:sz="12" w:space="0" w:color="000000"/>
            </w:tcBorders>
            <w:shd w:val="clear" w:color="auto" w:fill="E6E6E6"/>
          </w:tcPr>
          <w:p w:rsidR="004D49B9" w:rsidRDefault="004D49B9" w:rsidP="00FF3AF4">
            <w:pPr>
              <w:pStyle w:val="TableHeading"/>
            </w:pPr>
            <w:r>
              <w:t>Impact Date</w:t>
            </w:r>
          </w:p>
        </w:tc>
      </w:tr>
      <w:tr w:rsidR="004D49B9" w:rsidTr="00FF3AF4">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4D49B9" w:rsidRDefault="00E2064B" w:rsidP="00FF3AF4">
            <w:pPr>
              <w:pStyle w:val="TableText"/>
              <w:rPr>
                <w:color w:val="000000"/>
              </w:rPr>
            </w:pPr>
            <w:r>
              <w:rPr>
                <w:color w:val="000000"/>
              </w:rPr>
              <w:t>1</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E2064B" w:rsidP="00FF3AF4">
            <w:pPr>
              <w:pStyle w:val="TableText"/>
              <w:rPr>
                <w:color w:val="000000"/>
              </w:rPr>
            </w:pPr>
            <w:r>
              <w:rPr>
                <w:color w:val="000000"/>
              </w:rPr>
              <w:t>Taxes are filtered using Tax attributes of Payable invoice line level</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E2064B" w:rsidP="00FF3AF4">
            <w:pPr>
              <w:pStyle w:val="TableText"/>
              <w:rPr>
                <w:color w:val="000000"/>
              </w:rPr>
            </w:pPr>
            <w:r>
              <w:rPr>
                <w:color w:val="000000"/>
              </w:rPr>
              <w:t>modified R12.2.x rdf report</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E2064B" w:rsidP="00FF3AF4">
            <w:pPr>
              <w:pStyle w:val="TableText"/>
              <w:rPr>
                <w:color w:val="000000"/>
              </w:rPr>
            </w:pPr>
            <w:r>
              <w:rPr>
                <w:color w:val="000000"/>
              </w:rPr>
              <w:t>KPMG</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E2064B" w:rsidP="00FF3AF4">
            <w:pPr>
              <w:pStyle w:val="TableText"/>
              <w:rPr>
                <w:color w:val="000000"/>
              </w:rPr>
            </w:pPr>
            <w:r>
              <w:rPr>
                <w:color w:val="000000"/>
              </w:rPr>
              <w:t>14-Jan-2019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4D49B9" w:rsidRDefault="00E2064B" w:rsidP="00FF3AF4">
            <w:pPr>
              <w:pStyle w:val="TableText"/>
              <w:rPr>
                <w:color w:val="000000"/>
              </w:rPr>
            </w:pPr>
            <w:r>
              <w:rPr>
                <w:color w:val="000000"/>
              </w:rPr>
              <w:t>18-Jan-2019</w:t>
            </w:r>
          </w:p>
        </w:tc>
      </w:tr>
      <w:tr w:rsidR="00E2064B" w:rsidTr="00FF3AF4">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2</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Payable invoice date range is accounting date\invoice date for VAT\SVAT respectively</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modified R12.2.x rdf report</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KPMG</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14-Jan-2019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E2064B" w:rsidRDefault="00E2064B" w:rsidP="00E2064B">
            <w:pPr>
              <w:pStyle w:val="TableText"/>
              <w:rPr>
                <w:color w:val="000000"/>
              </w:rPr>
            </w:pPr>
            <w:r>
              <w:rPr>
                <w:color w:val="000000"/>
              </w:rPr>
              <w:t>18-Jan-2019</w:t>
            </w:r>
          </w:p>
        </w:tc>
      </w:tr>
      <w:tr w:rsidR="00E2064B" w:rsidTr="00FF3AF4">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3</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iFile Check Number range\batch</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R12.2.x iFile is replace in this implementation using 4GL</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KPMG</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E2064B" w:rsidRDefault="00E2064B" w:rsidP="00E2064B">
            <w:pPr>
              <w:pStyle w:val="TableText"/>
              <w:rPr>
                <w:color w:val="000000"/>
              </w:rPr>
            </w:pPr>
            <w:r>
              <w:rPr>
                <w:color w:val="000000"/>
              </w:rPr>
              <w:t>21-Jan-2019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E2064B" w:rsidRDefault="00E2064B" w:rsidP="00E2064B">
            <w:pPr>
              <w:pStyle w:val="TableText"/>
              <w:rPr>
                <w:color w:val="000000"/>
              </w:rPr>
            </w:pPr>
            <w:r>
              <w:rPr>
                <w:color w:val="000000"/>
              </w:rPr>
              <w:t>25-Jan-2019</w:t>
            </w:r>
          </w:p>
        </w:tc>
      </w:tr>
      <w:tr w:rsidR="005F1022" w:rsidTr="00FF3AF4">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5F1022" w:rsidRDefault="005F1022" w:rsidP="005F1022">
            <w:pPr>
              <w:pStyle w:val="TableText"/>
              <w:rPr>
                <w:color w:val="000000"/>
              </w:rPr>
            </w:pPr>
            <w:r>
              <w:rPr>
                <w:color w:val="000000"/>
              </w:rPr>
              <w:t>4</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5F1022" w:rsidRDefault="005F1022" w:rsidP="005F1022">
            <w:pPr>
              <w:pStyle w:val="TableText"/>
              <w:rPr>
                <w:color w:val="000000"/>
              </w:rPr>
            </w:pPr>
            <w:r>
              <w:rPr>
                <w:color w:val="000000"/>
              </w:rPr>
              <w:t>WHT included in iFile (complex scenario)</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5F1022" w:rsidRDefault="005F1022" w:rsidP="005F1022">
            <w:pPr>
              <w:pStyle w:val="TableText"/>
              <w:rPr>
                <w:color w:val="000000"/>
              </w:rPr>
            </w:pPr>
            <w:r>
              <w:rPr>
                <w:color w:val="000000"/>
              </w:rPr>
              <w:t>Change WHT included value in TXT iFile sending to respective bank</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5F1022" w:rsidRDefault="005F1022" w:rsidP="005F1022">
            <w:pPr>
              <w:pStyle w:val="TableText"/>
              <w:rPr>
                <w:color w:val="000000"/>
              </w:rPr>
            </w:pPr>
            <w:r>
              <w:rPr>
                <w:color w:val="000000"/>
              </w:rPr>
              <w:t>KPMG\SAGT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5F1022" w:rsidRDefault="005F1022" w:rsidP="005F1022">
            <w:pPr>
              <w:pStyle w:val="TableText"/>
              <w:rPr>
                <w:color w:val="000000"/>
              </w:rPr>
            </w:pPr>
            <w:r>
              <w:rPr>
                <w:color w:val="000000"/>
              </w:rPr>
              <w:t>28-Jan-2019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5F1022" w:rsidRDefault="005F1022" w:rsidP="005F1022">
            <w:pPr>
              <w:pStyle w:val="TableText"/>
              <w:rPr>
                <w:color w:val="000000"/>
              </w:rPr>
            </w:pPr>
            <w:r>
              <w:rPr>
                <w:color w:val="000000"/>
              </w:rPr>
              <w:t>28-Jan-2019</w:t>
            </w:r>
          </w:p>
        </w:tc>
      </w:tr>
      <w:tr w:rsidR="00862917" w:rsidTr="00FF3AF4">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862917" w:rsidRDefault="00862917" w:rsidP="00862917">
            <w:pPr>
              <w:pStyle w:val="TableText"/>
              <w:rPr>
                <w:color w:val="000000"/>
              </w:rPr>
            </w:pPr>
            <w:r>
              <w:rPr>
                <w:color w:val="000000"/>
              </w:rPr>
              <w:t>5</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862917" w:rsidRDefault="00862917" w:rsidP="00862917">
            <w:pPr>
              <w:pStyle w:val="TableText"/>
              <w:rPr>
                <w:color w:val="000000"/>
              </w:rPr>
            </w:pPr>
            <w:r>
              <w:rPr>
                <w:color w:val="000000"/>
              </w:rPr>
              <w:t>Multiple payments testing (complex scenario e.g. multiple suppliers)</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862917" w:rsidRDefault="00862917" w:rsidP="00862917">
            <w:pPr>
              <w:pStyle w:val="TableText"/>
              <w:rPr>
                <w:color w:val="000000"/>
              </w:rPr>
            </w:pPr>
            <w:r>
              <w:rPr>
                <w:color w:val="000000"/>
              </w:rPr>
              <w:t>Check number range for respective bank and other business\logic except supplier subjective</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862917" w:rsidRDefault="00862917" w:rsidP="00862917">
            <w:pPr>
              <w:pStyle w:val="TableText"/>
              <w:rPr>
                <w:color w:val="000000"/>
              </w:rPr>
            </w:pPr>
            <w:r>
              <w:rPr>
                <w:color w:val="000000"/>
              </w:rPr>
              <w:t>KPMG\SAGT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862917" w:rsidRDefault="00862917" w:rsidP="00862917">
            <w:pPr>
              <w:pStyle w:val="TableText"/>
              <w:rPr>
                <w:color w:val="000000"/>
              </w:rPr>
            </w:pPr>
            <w:r>
              <w:rPr>
                <w:color w:val="000000"/>
              </w:rPr>
              <w:t>15-Feb-2019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862917" w:rsidRDefault="00862917" w:rsidP="00862917">
            <w:pPr>
              <w:pStyle w:val="TableText"/>
              <w:rPr>
                <w:color w:val="000000"/>
              </w:rPr>
            </w:pPr>
            <w:r>
              <w:rPr>
                <w:color w:val="000000"/>
              </w:rPr>
              <w:t>15-Feb-2019</w:t>
            </w:r>
          </w:p>
        </w:tc>
      </w:tr>
      <w:tr w:rsidR="00216DC7" w:rsidTr="00FF3AF4">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216DC7" w:rsidRDefault="00216DC7" w:rsidP="00216DC7">
            <w:pPr>
              <w:pStyle w:val="TableText"/>
              <w:rPr>
                <w:color w:val="000000"/>
              </w:rPr>
            </w:pPr>
            <w:r>
              <w:rPr>
                <w:color w:val="000000"/>
              </w:rPr>
              <w:t>6</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216DC7" w:rsidRDefault="00216DC7" w:rsidP="00216DC7">
            <w:pPr>
              <w:pStyle w:val="TableText"/>
              <w:rPr>
                <w:color w:val="000000"/>
              </w:rPr>
            </w:pPr>
            <w:r>
              <w:rPr>
                <w:color w:val="000000"/>
              </w:rPr>
              <w:t>Force approved payable invoices excluded based on super user</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216DC7" w:rsidRDefault="00216DC7" w:rsidP="00216DC7">
            <w:pPr>
              <w:pStyle w:val="TableText"/>
              <w:rPr>
                <w:color w:val="000000"/>
              </w:rPr>
            </w:pPr>
            <w:r>
              <w:rPr>
                <w:color w:val="000000"/>
              </w:rPr>
              <w:t>super user has to be defined and resolved with completed in same WF and approval status</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216DC7" w:rsidRDefault="00216DC7" w:rsidP="00216DC7">
            <w:pPr>
              <w:pStyle w:val="TableText"/>
              <w:rPr>
                <w:color w:val="000000"/>
              </w:rPr>
            </w:pPr>
            <w:r>
              <w:rPr>
                <w:color w:val="000000"/>
              </w:rPr>
              <w:t>KPMG\SAGT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216DC7" w:rsidRDefault="00216DC7" w:rsidP="00216DC7">
            <w:pPr>
              <w:pStyle w:val="TableText"/>
              <w:rPr>
                <w:color w:val="000000"/>
              </w:rPr>
            </w:pPr>
            <w:r>
              <w:rPr>
                <w:color w:val="000000"/>
              </w:rPr>
              <w:t>31-Jan-2019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216DC7" w:rsidRDefault="00216DC7" w:rsidP="00216DC7">
            <w:pPr>
              <w:pStyle w:val="TableText"/>
              <w:rPr>
                <w:color w:val="000000"/>
              </w:rPr>
            </w:pPr>
            <w:r>
              <w:rPr>
                <w:color w:val="000000"/>
              </w:rPr>
              <w:t>01-Feb-2019</w:t>
            </w:r>
          </w:p>
        </w:tc>
      </w:tr>
    </w:tbl>
    <w:p w:rsidR="004D49B9" w:rsidRDefault="004D49B9" w:rsidP="004D49B9">
      <w:pPr>
        <w:pStyle w:val="BodyText"/>
      </w:pPr>
    </w:p>
    <w:sectPr w:rsidR="004D49B9" w:rsidSect="00C6040A">
      <w:headerReference w:type="even" r:id="rId16"/>
      <w:footerReference w:type="even" r:id="rId17"/>
      <w:headerReference w:type="first" r:id="rId18"/>
      <w:footerReference w:type="first" r:id="rId19"/>
      <w:pgSz w:w="12240" w:h="15840" w:code="1"/>
      <w:pgMar w:top="1080" w:right="720" w:bottom="1440" w:left="720" w:header="432" w:footer="720" w:gutter="360"/>
      <w:paperSrc w:first="12451" w:other="12451"/>
      <w:cols w:space="720"/>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65ED8" w:rsidRDefault="00865ED8">
      <w:r>
        <w:separator/>
      </w:r>
    </w:p>
  </w:endnote>
  <w:endnote w:type="continuationSeparator" w:id="0">
    <w:p w:rsidR="00865ED8" w:rsidRDefault="00865E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Footer"/>
      <w:framePr w:hSpace="187" w:wrap="around" w:vAnchor="text" w:hAnchor="margin" w:xAlign="right" w:y="1"/>
      <w:tabs>
        <w:tab w:val="right" w:pos="9900"/>
        <w:tab w:val="right" w:pos="10440"/>
      </w:tabs>
    </w:pPr>
    <w:r>
      <w:rPr>
        <w:noProof/>
      </w:rPr>
      <w:fldChar w:fldCharType="begin"/>
    </w:r>
    <w:r>
      <w:rPr>
        <w:noProof/>
      </w:rPr>
      <w:instrText xml:space="preserve"> STYLEREF HD1 \* MERGEFORMAT </w:instrText>
    </w:r>
    <w:r>
      <w:rPr>
        <w:noProof/>
      </w:rPr>
      <w:fldChar w:fldCharType="separate"/>
    </w:r>
    <w:r w:rsidR="005A0641">
      <w:rPr>
        <w:noProof/>
      </w:rPr>
      <w:t>Introduction</w:t>
    </w:r>
    <w:r>
      <w:rPr>
        <w:noProof/>
      </w:rPr>
      <w:fldChar w:fldCharType="end"/>
    </w:r>
    <w:r>
      <w:t xml:space="preserve">     </w:t>
    </w:r>
    <w:r>
      <w:fldChar w:fldCharType="begin"/>
    </w:r>
    <w:r>
      <w:instrText xml:space="preserve"> If </w:instrText>
    </w:r>
    <w:fldSimple w:instr=" Section ">
      <w:r w:rsidR="005A0641">
        <w:instrText>2</w:instrText>
      </w:r>
    </w:fldSimple>
    <w:r>
      <w:instrText xml:space="preserve"> &gt; 1 “</w:instrText>
    </w:r>
    <w:r>
      <w:rPr>
        <w:noProof/>
      </w:rPr>
      <w:fldChar w:fldCharType="begin"/>
    </w:r>
    <w:r>
      <w:rPr>
        <w:noProof/>
      </w:rPr>
      <w:instrText xml:space="preserve">PAGE </w:instrText>
    </w:r>
    <w:r>
      <w:rPr>
        <w:noProof/>
      </w:rPr>
      <w:fldChar w:fldCharType="separate"/>
    </w:r>
    <w:r w:rsidR="005A0641">
      <w:rPr>
        <w:noProof/>
      </w:rPr>
      <w:instrText>1</w:instrText>
    </w:r>
    <w:r>
      <w:rPr>
        <w:noProof/>
      </w:rPr>
      <w:fldChar w:fldCharType="end"/>
    </w:r>
    <w:r>
      <w:instrText xml:space="preserve"> of </w:instrText>
    </w:r>
    <w:r>
      <w:fldChar w:fldCharType="begin"/>
    </w:r>
    <w:r>
      <w:instrText xml:space="preserve"> =  </w:instrText>
    </w:r>
    <w:r>
      <w:rPr>
        <w:noProof/>
      </w:rPr>
      <w:fldChar w:fldCharType="begin"/>
    </w:r>
    <w:r>
      <w:rPr>
        <w:noProof/>
      </w:rPr>
      <w:instrText xml:space="preserve"> NUMPAGES </w:instrText>
    </w:r>
    <w:r>
      <w:rPr>
        <w:noProof/>
      </w:rPr>
      <w:fldChar w:fldCharType="separate"/>
    </w:r>
    <w:r w:rsidR="005A0641">
      <w:rPr>
        <w:noProof/>
      </w:rPr>
      <w:instrText>10</w:instrText>
    </w:r>
    <w:r>
      <w:rPr>
        <w:noProof/>
      </w:rPr>
      <w:fldChar w:fldCharType="end"/>
    </w:r>
    <w:r>
      <w:instrText xml:space="preserve"> - Sec1  </w:instrText>
    </w:r>
    <w:r>
      <w:fldChar w:fldCharType="separate"/>
    </w:r>
    <w:r w:rsidR="005A0641">
      <w:rPr>
        <w:noProof/>
      </w:rPr>
      <w:instrText>6</w:instrText>
    </w:r>
    <w:r>
      <w:fldChar w:fldCharType="end"/>
    </w:r>
    <w:r>
      <w:instrText>” “</w:instrText>
    </w:r>
    <w:r>
      <w:rPr>
        <w:noProof/>
      </w:rPr>
      <w:fldChar w:fldCharType="begin"/>
    </w:r>
    <w:r>
      <w:rPr>
        <w:noProof/>
      </w:rPr>
      <w:instrText xml:space="preserve"> PAGE </w:instrText>
    </w:r>
    <w:r>
      <w:rPr>
        <w:noProof/>
      </w:rPr>
      <w:fldChar w:fldCharType="separate"/>
    </w:r>
    <w:r w:rsidR="005A0641">
      <w:rPr>
        <w:noProof/>
      </w:rPr>
      <w:instrText>iv</w:instrText>
    </w:r>
    <w:r>
      <w:rPr>
        <w:noProof/>
      </w:rPr>
      <w:fldChar w:fldCharType="end"/>
    </w:r>
    <w:r>
      <w:instrText xml:space="preserve">” </w:instrText>
    </w:r>
    <w:r>
      <w:fldChar w:fldCharType="separate"/>
    </w:r>
    <w:r w:rsidR="005A0641">
      <w:rPr>
        <w:noProof/>
      </w:rPr>
      <w:t>1 of 6</w:t>
    </w:r>
    <w:r>
      <w:fldChar w:fldCharType="end"/>
    </w:r>
  </w:p>
  <w:p w:rsidR="00FF3AF4" w:rsidRDefault="00FF3AF4">
    <w:pPr>
      <w:pStyle w:val="Footer"/>
      <w:tabs>
        <w:tab w:val="right" w:pos="9900"/>
        <w:tab w:val="right" w:pos="10440"/>
      </w:tabs>
    </w:pPr>
    <w:r>
      <w:rPr>
        <w:rStyle w:val="HighlightedVariable"/>
      </w:rPr>
      <w:fldChar w:fldCharType="begin"/>
    </w:r>
    <w:r>
      <w:rPr>
        <w:rStyle w:val="HighlightedVariable"/>
      </w:rPr>
      <w:instrText xml:space="preserve"> REF Subject \* MERGEFORMAT </w:instrText>
    </w:r>
    <w:r>
      <w:rPr>
        <w:rStyle w:val="HighlightedVariable"/>
      </w:rPr>
      <w:fldChar w:fldCharType="separate"/>
    </w:r>
    <w:r>
      <w:rPr>
        <w:rStyle w:val="HighlightedVariable"/>
      </w:rPr>
      <w:t xml:space="preserve">Custom Developments </w:t>
    </w:r>
    <w:r>
      <w:rPr>
        <w:rStyle w:val="HighlightedVariable"/>
      </w:rPr>
      <w:fldChar w:fldCharType="end"/>
    </w:r>
  </w:p>
  <w:p w:rsidR="00FF3AF4" w:rsidRDefault="00FF3AF4">
    <w:pPr>
      <w:pStyle w:val="Footer"/>
      <w:tabs>
        <w:tab w:val="center" w:pos="5400"/>
        <w:tab w:val="right" w:pos="9720"/>
        <w:tab w:val="right" w:pos="10440"/>
      </w:tabs>
    </w:pPr>
    <w:r>
      <w:t xml:space="preserve">File Ref:  </w:t>
    </w:r>
    <w:r>
      <w:rPr>
        <w:noProof/>
      </w:rPr>
      <w:fldChar w:fldCharType="begin"/>
    </w:r>
    <w:r>
      <w:rPr>
        <w:noProof/>
      </w:rPr>
      <w:instrText xml:space="preserve"> FILENAME \* FirstCap </w:instrText>
    </w:r>
    <w:r>
      <w:rPr>
        <w:noProof/>
      </w:rPr>
      <w:fldChar w:fldCharType="separate"/>
    </w:r>
    <w:r>
      <w:rPr>
        <w:noProof/>
      </w:rPr>
      <w:t>REVIEW_RESULTS.DOCX</w:t>
    </w:r>
    <w:r>
      <w:rPr>
        <w:noProof/>
      </w:rPr>
      <w:fldChar w:fldCharType="end"/>
    </w:r>
    <w:r>
      <w:t xml:space="preserve">     (v. </w:t>
    </w:r>
    <w:fldSimple w:instr=" REF DocVersion \* MERGEFORMAT ">
      <w:r>
        <w:t>1.1</w:t>
      </w:r>
    </w:fldSimple>
    <w:r>
      <w:t xml:space="preserve"> ) </w:t>
    </w:r>
  </w:p>
  <w:p w:rsidR="00FF3AF4" w:rsidRDefault="00FF3AF4">
    <w:pPr>
      <w:pStyle w:val="Footer"/>
      <w:tabs>
        <w:tab w:val="center" w:pos="5400"/>
        <w:tab w:val="right" w:pos="9720"/>
        <w:tab w:val="right" w:pos="10440"/>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Footer"/>
      <w:tabs>
        <w:tab w:val="center" w:pos="5400"/>
        <w:tab w:val="right" w:pos="9720"/>
        <w:tab w:val="right" w:pos="1044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iv</w:t>
    </w:r>
    <w:r>
      <w:rPr>
        <w:rStyle w:val="PageNumber"/>
      </w:rPr>
      <w:fldChar w:fldCharType="end"/>
    </w:r>
  </w:p>
  <w:p w:rsidR="00FF3AF4" w:rsidRDefault="00FF3AF4">
    <w:pPr>
      <w:pStyle w:val="Footer"/>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Footer"/>
      <w:tabs>
        <w:tab w:val="clear" w:pos="7920"/>
        <w:tab w:val="right" w:pos="10440"/>
      </w:tabs>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iv</w:t>
    </w:r>
    <w:r>
      <w:rPr>
        <w:rStyle w:val="PageNumber"/>
      </w:rPr>
      <w:fldChar w:fldCharType="end"/>
    </w:r>
  </w:p>
  <w:p w:rsidR="00FF3AF4" w:rsidRDefault="00FF3AF4">
    <w:pPr>
      <w:pStyle w:val="Footer"/>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Footer"/>
      <w:tabs>
        <w:tab w:val="clear" w:pos="7920"/>
        <w:tab w:val="right" w:pos="10440"/>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65ED8" w:rsidRDefault="00865ED8">
      <w:r>
        <w:separator/>
      </w:r>
    </w:p>
  </w:footnote>
  <w:footnote w:type="continuationSeparator" w:id="0">
    <w:p w:rsidR="00865ED8" w:rsidRDefault="00865ED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Header"/>
      <w:framePr w:hSpace="187" w:wrap="around" w:vAnchor="page" w:hAnchor="margin" w:xAlign="right" w:y="433"/>
    </w:pPr>
    <w:r>
      <w:t xml:space="preserve">Doc Ref:  </w:t>
    </w:r>
    <w:r>
      <w:rPr>
        <w:rStyle w:val="HighlightedVariable"/>
      </w:rPr>
      <w:fldChar w:fldCharType="begin"/>
    </w:r>
    <w:r>
      <w:rPr>
        <w:rStyle w:val="HighlightedVariable"/>
      </w:rPr>
      <w:instrText xml:space="preserve"> REF DocRefNumber \* MERGEFORMAT </w:instrText>
    </w:r>
    <w:r>
      <w:rPr>
        <w:rStyle w:val="HighlightedVariable"/>
      </w:rPr>
      <w:fldChar w:fldCharType="separate"/>
    </w:r>
    <w:r>
      <w:rPr>
        <w:rStyle w:val="HighlightedVariable"/>
      </w:rPr>
      <w:t>CD0001</w:t>
    </w:r>
    <w:r w:rsidRPr="00086487">
      <w:rPr>
        <w:b/>
      </w:rPr>
      <w:t xml:space="preserve"> </w:t>
    </w:r>
    <w:r>
      <w:rPr>
        <w:b/>
      </w:rPr>
      <w:fldChar w:fldCharType="end"/>
    </w:r>
  </w:p>
  <w:p w:rsidR="00FF3AF4" w:rsidRDefault="003D61F2">
    <w:pPr>
      <w:pStyle w:val="Header"/>
    </w:pPr>
    <w:fldSimple w:instr=" REF DocTitle \* MERGEFORMAT ">
      <w:r w:rsidR="00FF3AF4">
        <w:t>Review Results</w:t>
      </w:r>
    </w:fldSimple>
  </w:p>
  <w:p w:rsidR="00FF3AF4" w:rsidRDefault="003D61F2">
    <w:pPr>
      <w:pStyle w:val="Header"/>
      <w:framePr w:hSpace="187" w:wrap="around" w:vAnchor="text" w:hAnchor="margin" w:xAlign="right" w:y="1"/>
    </w:pPr>
    <w:fldSimple w:instr=" REF LastDate \* MERGEFORMAT ">
      <w:r w:rsidR="00FF3AF4">
        <w:t>Jan 28, 2019</w:t>
      </w:r>
    </w:fldSimple>
  </w:p>
  <w:p w:rsidR="00FF3AF4" w:rsidRDefault="00FF3AF4">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3AF4" w:rsidRDefault="00FF3AF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A9DE548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1A66F5"/>
    <w:multiLevelType w:val="singleLevel"/>
    <w:tmpl w:val="D5805036"/>
    <w:lvl w:ilvl="0">
      <w:start w:val="1"/>
      <w:numFmt w:val="none"/>
      <w:lvlText w:val="Note:"/>
      <w:legacy w:legacy="1" w:legacySpace="0" w:legacyIndent="720"/>
      <w:lvlJc w:val="left"/>
      <w:pPr>
        <w:ind w:left="720" w:hanging="720"/>
      </w:pPr>
      <w:rPr>
        <w:b/>
        <w:i w:val="0"/>
      </w:rPr>
    </w:lvl>
  </w:abstractNum>
  <w:abstractNum w:abstractNumId="2" w15:restartNumberingAfterBreak="0">
    <w:nsid w:val="08F42113"/>
    <w:multiLevelType w:val="singleLevel"/>
    <w:tmpl w:val="BF0A924C"/>
    <w:lvl w:ilvl="0">
      <w:start w:val="1"/>
      <w:numFmt w:val="none"/>
      <w:lvlText w:val="Note:"/>
      <w:legacy w:legacy="1" w:legacySpace="0" w:legacyIndent="720"/>
      <w:lvlJc w:val="left"/>
      <w:pPr>
        <w:ind w:left="720" w:hanging="720"/>
      </w:pPr>
      <w:rPr>
        <w:b/>
        <w:i w:val="0"/>
      </w:rPr>
    </w:lvl>
  </w:abstractNum>
  <w:abstractNum w:abstractNumId="3" w15:restartNumberingAfterBreak="0">
    <w:nsid w:val="0E102F39"/>
    <w:multiLevelType w:val="singleLevel"/>
    <w:tmpl w:val="D5805036"/>
    <w:lvl w:ilvl="0">
      <w:start w:val="1"/>
      <w:numFmt w:val="none"/>
      <w:lvlText w:val="Note:"/>
      <w:legacy w:legacy="1" w:legacySpace="0" w:legacyIndent="720"/>
      <w:lvlJc w:val="left"/>
      <w:pPr>
        <w:ind w:left="720" w:hanging="720"/>
      </w:pPr>
      <w:rPr>
        <w:b/>
        <w:i w:val="0"/>
      </w:rPr>
    </w:lvl>
  </w:abstractNum>
  <w:abstractNum w:abstractNumId="4" w15:restartNumberingAfterBreak="0">
    <w:nsid w:val="109B2D9F"/>
    <w:multiLevelType w:val="singleLevel"/>
    <w:tmpl w:val="D5805036"/>
    <w:lvl w:ilvl="0">
      <w:start w:val="1"/>
      <w:numFmt w:val="none"/>
      <w:lvlText w:val="Note:"/>
      <w:legacy w:legacy="1" w:legacySpace="0" w:legacyIndent="720"/>
      <w:lvlJc w:val="left"/>
      <w:pPr>
        <w:ind w:left="720" w:hanging="720"/>
      </w:pPr>
      <w:rPr>
        <w:b/>
        <w:i w:val="0"/>
      </w:rPr>
    </w:lvl>
  </w:abstractNum>
  <w:abstractNum w:abstractNumId="5" w15:restartNumberingAfterBreak="0">
    <w:nsid w:val="16C422C2"/>
    <w:multiLevelType w:val="singleLevel"/>
    <w:tmpl w:val="A9722BC8"/>
    <w:lvl w:ilvl="0">
      <w:start w:val="1"/>
      <w:numFmt w:val="none"/>
      <w:lvlText w:val="Note:"/>
      <w:legacy w:legacy="1" w:legacySpace="0" w:legacyIndent="720"/>
      <w:lvlJc w:val="left"/>
      <w:pPr>
        <w:ind w:left="720" w:hanging="720"/>
      </w:pPr>
      <w:rPr>
        <w:b/>
        <w:i w:val="0"/>
      </w:rPr>
    </w:lvl>
  </w:abstractNum>
  <w:abstractNum w:abstractNumId="6" w15:restartNumberingAfterBreak="0">
    <w:nsid w:val="1898365F"/>
    <w:multiLevelType w:val="singleLevel"/>
    <w:tmpl w:val="BF0A924C"/>
    <w:lvl w:ilvl="0">
      <w:start w:val="1"/>
      <w:numFmt w:val="none"/>
      <w:lvlText w:val="Note:"/>
      <w:legacy w:legacy="1" w:legacySpace="0" w:legacyIndent="720"/>
      <w:lvlJc w:val="left"/>
      <w:pPr>
        <w:ind w:left="720" w:hanging="720"/>
      </w:pPr>
      <w:rPr>
        <w:b/>
        <w:i w:val="0"/>
      </w:rPr>
    </w:lvl>
  </w:abstractNum>
  <w:abstractNum w:abstractNumId="7" w15:restartNumberingAfterBreak="0">
    <w:nsid w:val="1E915E50"/>
    <w:multiLevelType w:val="singleLevel"/>
    <w:tmpl w:val="A66AA666"/>
    <w:lvl w:ilvl="0">
      <w:start w:val="1"/>
      <w:numFmt w:val="none"/>
      <w:lvlText w:val="Note:"/>
      <w:legacy w:legacy="1" w:legacySpace="0" w:legacyIndent="720"/>
      <w:lvlJc w:val="left"/>
      <w:pPr>
        <w:ind w:left="720" w:hanging="720"/>
      </w:pPr>
      <w:rPr>
        <w:b/>
        <w:i w:val="0"/>
      </w:rPr>
    </w:lvl>
  </w:abstractNum>
  <w:abstractNum w:abstractNumId="8" w15:restartNumberingAfterBreak="0">
    <w:nsid w:val="23ED6FFD"/>
    <w:multiLevelType w:val="singleLevel"/>
    <w:tmpl w:val="B0948914"/>
    <w:lvl w:ilvl="0">
      <w:start w:val="1"/>
      <w:numFmt w:val="none"/>
      <w:lvlText w:val="Note:"/>
      <w:legacy w:legacy="1" w:legacySpace="0" w:legacyIndent="720"/>
      <w:lvlJc w:val="left"/>
      <w:pPr>
        <w:ind w:left="720" w:hanging="720"/>
      </w:pPr>
      <w:rPr>
        <w:b/>
        <w:i w:val="0"/>
      </w:rPr>
    </w:lvl>
  </w:abstractNum>
  <w:abstractNum w:abstractNumId="9" w15:restartNumberingAfterBreak="0">
    <w:nsid w:val="25503506"/>
    <w:multiLevelType w:val="multilevel"/>
    <w:tmpl w:val="3F62DCD8"/>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1.%2"/>
      <w:lvlJc w:val="left"/>
      <w:pPr>
        <w:tabs>
          <w:tab w:val="num" w:pos="720"/>
        </w:tabs>
        <w:ind w:left="720" w:hanging="720"/>
      </w:pPr>
      <w:rPr>
        <w:rFonts w:hint="default"/>
      </w:rPr>
    </w:lvl>
    <w:lvl w:ilvl="2">
      <w:start w:val="1"/>
      <w:numFmt w:val="decimal"/>
      <w:lvlRestart w:val="1"/>
      <w:pStyle w:val="Heading3"/>
      <w:lvlText w:val="%1.%2.%3"/>
      <w:lvlJc w:val="left"/>
      <w:pPr>
        <w:tabs>
          <w:tab w:val="num" w:pos="1440"/>
        </w:tabs>
        <w:ind w:left="1440" w:hanging="1440"/>
      </w:pPr>
      <w:rPr>
        <w:rFonts w:hint="default"/>
      </w:rPr>
    </w:lvl>
    <w:lvl w:ilvl="3">
      <w:start w:val="1"/>
      <w:numFmt w:val="decimal"/>
      <w:pStyle w:val="Heading4"/>
      <w:lvlText w:val="%1.%2.%3.%4"/>
      <w:lvlJc w:val="left"/>
      <w:pPr>
        <w:tabs>
          <w:tab w:val="num" w:pos="1440"/>
        </w:tabs>
        <w:ind w:left="1440" w:hanging="1440"/>
      </w:pPr>
      <w:rPr>
        <w:rFonts w:hint="default"/>
      </w:rPr>
    </w:lvl>
    <w:lvl w:ilvl="4">
      <w:start w:val="1"/>
      <w:numFmt w:val="decimal"/>
      <w:pStyle w:val="Heading5"/>
      <w:lvlText w:val="%1.%2.%3.%4.%5"/>
      <w:lvlJc w:val="left"/>
      <w:pPr>
        <w:tabs>
          <w:tab w:val="num" w:pos="1440"/>
        </w:tabs>
        <w:ind w:left="1440" w:hanging="1440"/>
      </w:pPr>
      <w:rPr>
        <w:rFonts w:hint="default"/>
      </w:rPr>
    </w:lvl>
    <w:lvl w:ilvl="5">
      <w:start w:val="1"/>
      <w:numFmt w:val="decimal"/>
      <w:pStyle w:val="Heading6"/>
      <w:lvlText w:val="%1.%2.%3.%4.%5.%6"/>
      <w:lvlJc w:val="left"/>
      <w:pPr>
        <w:tabs>
          <w:tab w:val="num" w:pos="1440"/>
        </w:tabs>
        <w:ind w:left="1440" w:hanging="1440"/>
      </w:pPr>
      <w:rPr>
        <w:rFonts w:hint="default"/>
      </w:rPr>
    </w:lvl>
    <w:lvl w:ilvl="6">
      <w:start w:val="1"/>
      <w:numFmt w:val="decimal"/>
      <w:pStyle w:val="Heading7"/>
      <w:lvlText w:val="%1.%2.%3.%4.%5.%6.%7"/>
      <w:lvlJc w:val="left"/>
      <w:pPr>
        <w:tabs>
          <w:tab w:val="num" w:pos="1800"/>
        </w:tabs>
        <w:ind w:left="1800" w:hanging="1800"/>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2160"/>
        </w:tabs>
        <w:ind w:left="1440" w:hanging="1440"/>
      </w:pPr>
      <w:rPr>
        <w:rFonts w:hint="default"/>
      </w:rPr>
    </w:lvl>
  </w:abstractNum>
  <w:abstractNum w:abstractNumId="10" w15:restartNumberingAfterBreak="0">
    <w:nsid w:val="281152D6"/>
    <w:multiLevelType w:val="singleLevel"/>
    <w:tmpl w:val="A66AA666"/>
    <w:lvl w:ilvl="0">
      <w:start w:val="1"/>
      <w:numFmt w:val="none"/>
      <w:lvlText w:val="Note:"/>
      <w:legacy w:legacy="1" w:legacySpace="0" w:legacyIndent="720"/>
      <w:lvlJc w:val="left"/>
      <w:pPr>
        <w:ind w:left="720" w:hanging="720"/>
      </w:pPr>
      <w:rPr>
        <w:b/>
        <w:i w:val="0"/>
      </w:rPr>
    </w:lvl>
  </w:abstractNum>
  <w:abstractNum w:abstractNumId="11" w15:restartNumberingAfterBreak="0">
    <w:nsid w:val="2E2908E5"/>
    <w:multiLevelType w:val="hybridMultilevel"/>
    <w:tmpl w:val="A5C28904"/>
    <w:lvl w:ilvl="0" w:tplc="0AB8AC88">
      <w:start w:val="1"/>
      <w:numFmt w:val="bullet"/>
      <w:pStyle w:val="Bullet"/>
      <w:lvlText w:val=""/>
      <w:lvlJc w:val="left"/>
      <w:pPr>
        <w:tabs>
          <w:tab w:val="num" w:pos="2520"/>
        </w:tabs>
        <w:ind w:left="2520" w:hanging="360"/>
      </w:pPr>
      <w:rPr>
        <w:rFonts w:ascii="Symbol" w:hAnsi="Symbol" w:hint="default"/>
      </w:rPr>
    </w:lvl>
    <w:lvl w:ilvl="1" w:tplc="89E8300E" w:tentative="1">
      <w:start w:val="1"/>
      <w:numFmt w:val="bullet"/>
      <w:lvlText w:val="o"/>
      <w:lvlJc w:val="left"/>
      <w:pPr>
        <w:tabs>
          <w:tab w:val="num" w:pos="3240"/>
        </w:tabs>
        <w:ind w:left="3240" w:hanging="360"/>
      </w:pPr>
      <w:rPr>
        <w:rFonts w:ascii="Courier New" w:hAnsi="Courier New" w:cs="Courier New" w:hint="default"/>
      </w:rPr>
    </w:lvl>
    <w:lvl w:ilvl="2" w:tplc="E5186F7C" w:tentative="1">
      <w:start w:val="1"/>
      <w:numFmt w:val="bullet"/>
      <w:lvlText w:val=""/>
      <w:lvlJc w:val="left"/>
      <w:pPr>
        <w:tabs>
          <w:tab w:val="num" w:pos="3960"/>
        </w:tabs>
        <w:ind w:left="3960" w:hanging="360"/>
      </w:pPr>
      <w:rPr>
        <w:rFonts w:ascii="Wingdings" w:hAnsi="Wingdings" w:hint="default"/>
      </w:rPr>
    </w:lvl>
    <w:lvl w:ilvl="3" w:tplc="79F2A0A6" w:tentative="1">
      <w:start w:val="1"/>
      <w:numFmt w:val="bullet"/>
      <w:lvlText w:val=""/>
      <w:lvlJc w:val="left"/>
      <w:pPr>
        <w:tabs>
          <w:tab w:val="num" w:pos="4680"/>
        </w:tabs>
        <w:ind w:left="4680" w:hanging="360"/>
      </w:pPr>
      <w:rPr>
        <w:rFonts w:ascii="Symbol" w:hAnsi="Symbol" w:hint="default"/>
      </w:rPr>
    </w:lvl>
    <w:lvl w:ilvl="4" w:tplc="9A3C7224" w:tentative="1">
      <w:start w:val="1"/>
      <w:numFmt w:val="bullet"/>
      <w:lvlText w:val="o"/>
      <w:lvlJc w:val="left"/>
      <w:pPr>
        <w:tabs>
          <w:tab w:val="num" w:pos="5400"/>
        </w:tabs>
        <w:ind w:left="5400" w:hanging="360"/>
      </w:pPr>
      <w:rPr>
        <w:rFonts w:ascii="Courier New" w:hAnsi="Courier New" w:cs="Courier New" w:hint="default"/>
      </w:rPr>
    </w:lvl>
    <w:lvl w:ilvl="5" w:tplc="5BD46DDE" w:tentative="1">
      <w:start w:val="1"/>
      <w:numFmt w:val="bullet"/>
      <w:lvlText w:val=""/>
      <w:lvlJc w:val="left"/>
      <w:pPr>
        <w:tabs>
          <w:tab w:val="num" w:pos="6120"/>
        </w:tabs>
        <w:ind w:left="6120" w:hanging="360"/>
      </w:pPr>
      <w:rPr>
        <w:rFonts w:ascii="Wingdings" w:hAnsi="Wingdings" w:hint="default"/>
      </w:rPr>
    </w:lvl>
    <w:lvl w:ilvl="6" w:tplc="6882A548" w:tentative="1">
      <w:start w:val="1"/>
      <w:numFmt w:val="bullet"/>
      <w:lvlText w:val=""/>
      <w:lvlJc w:val="left"/>
      <w:pPr>
        <w:tabs>
          <w:tab w:val="num" w:pos="6840"/>
        </w:tabs>
        <w:ind w:left="6840" w:hanging="360"/>
      </w:pPr>
      <w:rPr>
        <w:rFonts w:ascii="Symbol" w:hAnsi="Symbol" w:hint="default"/>
      </w:rPr>
    </w:lvl>
    <w:lvl w:ilvl="7" w:tplc="2EB2DE46" w:tentative="1">
      <w:start w:val="1"/>
      <w:numFmt w:val="bullet"/>
      <w:lvlText w:val="o"/>
      <w:lvlJc w:val="left"/>
      <w:pPr>
        <w:tabs>
          <w:tab w:val="num" w:pos="7560"/>
        </w:tabs>
        <w:ind w:left="7560" w:hanging="360"/>
      </w:pPr>
      <w:rPr>
        <w:rFonts w:ascii="Courier New" w:hAnsi="Courier New" w:cs="Courier New" w:hint="default"/>
      </w:rPr>
    </w:lvl>
    <w:lvl w:ilvl="8" w:tplc="ABC42420" w:tentative="1">
      <w:start w:val="1"/>
      <w:numFmt w:val="bullet"/>
      <w:lvlText w:val=""/>
      <w:lvlJc w:val="left"/>
      <w:pPr>
        <w:tabs>
          <w:tab w:val="num" w:pos="8280"/>
        </w:tabs>
        <w:ind w:left="8280" w:hanging="360"/>
      </w:pPr>
      <w:rPr>
        <w:rFonts w:ascii="Wingdings" w:hAnsi="Wingdings" w:hint="default"/>
      </w:rPr>
    </w:lvl>
  </w:abstractNum>
  <w:abstractNum w:abstractNumId="12" w15:restartNumberingAfterBreak="0">
    <w:nsid w:val="2F4403B9"/>
    <w:multiLevelType w:val="singleLevel"/>
    <w:tmpl w:val="BF0A924C"/>
    <w:lvl w:ilvl="0">
      <w:start w:val="1"/>
      <w:numFmt w:val="none"/>
      <w:lvlText w:val="Note:"/>
      <w:legacy w:legacy="1" w:legacySpace="0" w:legacyIndent="720"/>
      <w:lvlJc w:val="left"/>
      <w:pPr>
        <w:ind w:left="720" w:hanging="720"/>
      </w:pPr>
      <w:rPr>
        <w:b/>
        <w:i w:val="0"/>
      </w:rPr>
    </w:lvl>
  </w:abstractNum>
  <w:abstractNum w:abstractNumId="13" w15:restartNumberingAfterBreak="0">
    <w:nsid w:val="31746313"/>
    <w:multiLevelType w:val="singleLevel"/>
    <w:tmpl w:val="232219B4"/>
    <w:lvl w:ilvl="0">
      <w:start w:val="1"/>
      <w:numFmt w:val="none"/>
      <w:lvlText w:val="Note:"/>
      <w:legacy w:legacy="1" w:legacySpace="0" w:legacyIndent="720"/>
      <w:lvlJc w:val="left"/>
      <w:pPr>
        <w:ind w:left="720" w:hanging="720"/>
      </w:pPr>
      <w:rPr>
        <w:b/>
        <w:i w:val="0"/>
      </w:rPr>
    </w:lvl>
  </w:abstractNum>
  <w:abstractNum w:abstractNumId="14" w15:restartNumberingAfterBreak="0">
    <w:nsid w:val="36522905"/>
    <w:multiLevelType w:val="singleLevel"/>
    <w:tmpl w:val="232219B4"/>
    <w:lvl w:ilvl="0">
      <w:start w:val="1"/>
      <w:numFmt w:val="none"/>
      <w:lvlText w:val="Note:"/>
      <w:legacy w:legacy="1" w:legacySpace="0" w:legacyIndent="720"/>
      <w:lvlJc w:val="left"/>
      <w:pPr>
        <w:ind w:left="720" w:hanging="720"/>
      </w:pPr>
      <w:rPr>
        <w:b/>
        <w:i w:val="0"/>
      </w:rPr>
    </w:lvl>
  </w:abstractNum>
  <w:abstractNum w:abstractNumId="15" w15:restartNumberingAfterBreak="0">
    <w:nsid w:val="36F50E0C"/>
    <w:multiLevelType w:val="singleLevel"/>
    <w:tmpl w:val="232219B4"/>
    <w:lvl w:ilvl="0">
      <w:start w:val="1"/>
      <w:numFmt w:val="none"/>
      <w:lvlText w:val="Note:"/>
      <w:legacy w:legacy="1" w:legacySpace="0" w:legacyIndent="720"/>
      <w:lvlJc w:val="left"/>
      <w:pPr>
        <w:ind w:left="720" w:hanging="720"/>
      </w:pPr>
      <w:rPr>
        <w:b/>
        <w:i w:val="0"/>
      </w:rPr>
    </w:lvl>
  </w:abstractNum>
  <w:abstractNum w:abstractNumId="16" w15:restartNumberingAfterBreak="0">
    <w:nsid w:val="452B5737"/>
    <w:multiLevelType w:val="singleLevel"/>
    <w:tmpl w:val="0018D52A"/>
    <w:lvl w:ilvl="0">
      <w:start w:val="1"/>
      <w:numFmt w:val="none"/>
      <w:pStyle w:val="Note"/>
      <w:lvlText w:val="Note:"/>
      <w:legacy w:legacy="1" w:legacySpace="0" w:legacyIndent="720"/>
      <w:lvlJc w:val="left"/>
      <w:pPr>
        <w:ind w:left="720" w:hanging="720"/>
      </w:pPr>
      <w:rPr>
        <w:b/>
        <w:i w:val="0"/>
      </w:rPr>
    </w:lvl>
  </w:abstractNum>
  <w:abstractNum w:abstractNumId="17" w15:restartNumberingAfterBreak="0">
    <w:nsid w:val="4E183FFF"/>
    <w:multiLevelType w:val="singleLevel"/>
    <w:tmpl w:val="232219B4"/>
    <w:lvl w:ilvl="0">
      <w:start w:val="1"/>
      <w:numFmt w:val="none"/>
      <w:lvlText w:val="Note:"/>
      <w:legacy w:legacy="1" w:legacySpace="0" w:legacyIndent="720"/>
      <w:lvlJc w:val="left"/>
      <w:pPr>
        <w:ind w:left="720" w:hanging="720"/>
      </w:pPr>
      <w:rPr>
        <w:b/>
        <w:i w:val="0"/>
      </w:rPr>
    </w:lvl>
  </w:abstractNum>
  <w:abstractNum w:abstractNumId="18" w15:restartNumberingAfterBreak="0">
    <w:nsid w:val="59AA1E66"/>
    <w:multiLevelType w:val="singleLevel"/>
    <w:tmpl w:val="BF0A924C"/>
    <w:lvl w:ilvl="0">
      <w:start w:val="1"/>
      <w:numFmt w:val="none"/>
      <w:lvlText w:val="Note:"/>
      <w:legacy w:legacy="1" w:legacySpace="0" w:legacyIndent="720"/>
      <w:lvlJc w:val="left"/>
      <w:pPr>
        <w:ind w:left="720" w:hanging="720"/>
      </w:pPr>
      <w:rPr>
        <w:b/>
        <w:i w:val="0"/>
      </w:rPr>
    </w:lvl>
  </w:abstractNum>
  <w:abstractNum w:abstractNumId="19" w15:restartNumberingAfterBreak="0">
    <w:nsid w:val="5B63278B"/>
    <w:multiLevelType w:val="hybridMultilevel"/>
    <w:tmpl w:val="D7EAC15E"/>
    <w:lvl w:ilvl="0" w:tplc="1B78366A">
      <w:start w:val="1"/>
      <w:numFmt w:val="decimal"/>
      <w:pStyle w:val="NumberedList"/>
      <w:lvlText w:val="%1."/>
      <w:lvlJc w:val="left"/>
      <w:pPr>
        <w:tabs>
          <w:tab w:val="num" w:pos="2520"/>
        </w:tabs>
        <w:ind w:left="2520" w:hanging="360"/>
      </w:pPr>
      <w:rPr>
        <w:rFonts w:hint="default"/>
      </w:rPr>
    </w:lvl>
    <w:lvl w:ilvl="1" w:tplc="C792BB50">
      <w:start w:val="1"/>
      <w:numFmt w:val="bullet"/>
      <w:lvlText w:val="o"/>
      <w:lvlJc w:val="left"/>
      <w:pPr>
        <w:tabs>
          <w:tab w:val="num" w:pos="3240"/>
        </w:tabs>
        <w:ind w:left="3240" w:hanging="360"/>
      </w:pPr>
      <w:rPr>
        <w:rFonts w:ascii="Courier New" w:hAnsi="Courier New" w:hint="default"/>
      </w:rPr>
    </w:lvl>
    <w:lvl w:ilvl="2" w:tplc="93024506">
      <w:start w:val="1"/>
      <w:numFmt w:val="bullet"/>
      <w:lvlText w:val=""/>
      <w:lvlJc w:val="left"/>
      <w:pPr>
        <w:tabs>
          <w:tab w:val="num" w:pos="3960"/>
        </w:tabs>
        <w:ind w:left="3960" w:hanging="360"/>
      </w:pPr>
      <w:rPr>
        <w:rFonts w:ascii="Wingdings" w:hAnsi="Wingdings" w:hint="default"/>
      </w:rPr>
    </w:lvl>
    <w:lvl w:ilvl="3" w:tplc="7CAE87D2" w:tentative="1">
      <w:start w:val="1"/>
      <w:numFmt w:val="bullet"/>
      <w:lvlText w:val=""/>
      <w:lvlJc w:val="left"/>
      <w:pPr>
        <w:tabs>
          <w:tab w:val="num" w:pos="4680"/>
        </w:tabs>
        <w:ind w:left="4680" w:hanging="360"/>
      </w:pPr>
      <w:rPr>
        <w:rFonts w:ascii="Symbol" w:hAnsi="Symbol" w:hint="default"/>
      </w:rPr>
    </w:lvl>
    <w:lvl w:ilvl="4" w:tplc="EE082B42" w:tentative="1">
      <w:start w:val="1"/>
      <w:numFmt w:val="bullet"/>
      <w:lvlText w:val="o"/>
      <w:lvlJc w:val="left"/>
      <w:pPr>
        <w:tabs>
          <w:tab w:val="num" w:pos="5400"/>
        </w:tabs>
        <w:ind w:left="5400" w:hanging="360"/>
      </w:pPr>
      <w:rPr>
        <w:rFonts w:ascii="Courier New" w:hAnsi="Courier New" w:hint="default"/>
      </w:rPr>
    </w:lvl>
    <w:lvl w:ilvl="5" w:tplc="D714A4A6" w:tentative="1">
      <w:start w:val="1"/>
      <w:numFmt w:val="bullet"/>
      <w:lvlText w:val=""/>
      <w:lvlJc w:val="left"/>
      <w:pPr>
        <w:tabs>
          <w:tab w:val="num" w:pos="6120"/>
        </w:tabs>
        <w:ind w:left="6120" w:hanging="360"/>
      </w:pPr>
      <w:rPr>
        <w:rFonts w:ascii="Wingdings" w:hAnsi="Wingdings" w:hint="default"/>
      </w:rPr>
    </w:lvl>
    <w:lvl w:ilvl="6" w:tplc="EF0C5490" w:tentative="1">
      <w:start w:val="1"/>
      <w:numFmt w:val="bullet"/>
      <w:lvlText w:val=""/>
      <w:lvlJc w:val="left"/>
      <w:pPr>
        <w:tabs>
          <w:tab w:val="num" w:pos="6840"/>
        </w:tabs>
        <w:ind w:left="6840" w:hanging="360"/>
      </w:pPr>
      <w:rPr>
        <w:rFonts w:ascii="Symbol" w:hAnsi="Symbol" w:hint="default"/>
      </w:rPr>
    </w:lvl>
    <w:lvl w:ilvl="7" w:tplc="80F2642E" w:tentative="1">
      <w:start w:val="1"/>
      <w:numFmt w:val="bullet"/>
      <w:lvlText w:val="o"/>
      <w:lvlJc w:val="left"/>
      <w:pPr>
        <w:tabs>
          <w:tab w:val="num" w:pos="7560"/>
        </w:tabs>
        <w:ind w:left="7560" w:hanging="360"/>
      </w:pPr>
      <w:rPr>
        <w:rFonts w:ascii="Courier New" w:hAnsi="Courier New" w:hint="default"/>
      </w:rPr>
    </w:lvl>
    <w:lvl w:ilvl="8" w:tplc="942A865A" w:tentative="1">
      <w:start w:val="1"/>
      <w:numFmt w:val="bullet"/>
      <w:lvlText w:val=""/>
      <w:lvlJc w:val="left"/>
      <w:pPr>
        <w:tabs>
          <w:tab w:val="num" w:pos="8280"/>
        </w:tabs>
        <w:ind w:left="8280" w:hanging="360"/>
      </w:pPr>
      <w:rPr>
        <w:rFonts w:ascii="Wingdings" w:hAnsi="Wingdings" w:hint="default"/>
      </w:rPr>
    </w:lvl>
  </w:abstractNum>
  <w:abstractNum w:abstractNumId="20" w15:restartNumberingAfterBreak="0">
    <w:nsid w:val="5E59479C"/>
    <w:multiLevelType w:val="singleLevel"/>
    <w:tmpl w:val="232219B4"/>
    <w:lvl w:ilvl="0">
      <w:start w:val="1"/>
      <w:numFmt w:val="none"/>
      <w:lvlText w:val="Note:"/>
      <w:legacy w:legacy="1" w:legacySpace="0" w:legacyIndent="720"/>
      <w:lvlJc w:val="left"/>
      <w:pPr>
        <w:ind w:left="720" w:hanging="720"/>
      </w:pPr>
      <w:rPr>
        <w:b/>
        <w:i w:val="0"/>
      </w:rPr>
    </w:lvl>
  </w:abstractNum>
  <w:abstractNum w:abstractNumId="21" w15:restartNumberingAfterBreak="0">
    <w:nsid w:val="686A651C"/>
    <w:multiLevelType w:val="hybridMultilevel"/>
    <w:tmpl w:val="99AE1756"/>
    <w:lvl w:ilvl="0" w:tplc="70DAE558">
      <w:start w:val="1"/>
      <w:numFmt w:val="bullet"/>
      <w:pStyle w:val="Checklist"/>
      <w:lvlText w:val=""/>
      <w:lvlJc w:val="left"/>
      <w:pPr>
        <w:tabs>
          <w:tab w:val="num" w:pos="2520"/>
        </w:tabs>
        <w:ind w:left="2520" w:hanging="360"/>
      </w:pPr>
      <w:rPr>
        <w:rFonts w:ascii="Wingdings" w:hAnsi="Wingdings" w:hint="default"/>
        <w:sz w:val="16"/>
      </w:rPr>
    </w:lvl>
    <w:lvl w:ilvl="1" w:tplc="1B0052C4" w:tentative="1">
      <w:start w:val="1"/>
      <w:numFmt w:val="bullet"/>
      <w:lvlText w:val="o"/>
      <w:lvlJc w:val="left"/>
      <w:pPr>
        <w:tabs>
          <w:tab w:val="num" w:pos="3240"/>
        </w:tabs>
        <w:ind w:left="3240" w:hanging="360"/>
      </w:pPr>
      <w:rPr>
        <w:rFonts w:ascii="Courier New" w:hAnsi="Courier New" w:hint="default"/>
      </w:rPr>
    </w:lvl>
    <w:lvl w:ilvl="2" w:tplc="978A30A6" w:tentative="1">
      <w:start w:val="1"/>
      <w:numFmt w:val="bullet"/>
      <w:lvlText w:val=""/>
      <w:lvlJc w:val="left"/>
      <w:pPr>
        <w:tabs>
          <w:tab w:val="num" w:pos="3960"/>
        </w:tabs>
        <w:ind w:left="3960" w:hanging="360"/>
      </w:pPr>
      <w:rPr>
        <w:rFonts w:ascii="Wingdings" w:hAnsi="Wingdings" w:hint="default"/>
      </w:rPr>
    </w:lvl>
    <w:lvl w:ilvl="3" w:tplc="9774BC86" w:tentative="1">
      <w:start w:val="1"/>
      <w:numFmt w:val="bullet"/>
      <w:lvlText w:val=""/>
      <w:lvlJc w:val="left"/>
      <w:pPr>
        <w:tabs>
          <w:tab w:val="num" w:pos="4680"/>
        </w:tabs>
        <w:ind w:left="4680" w:hanging="360"/>
      </w:pPr>
      <w:rPr>
        <w:rFonts w:ascii="Symbol" w:hAnsi="Symbol" w:hint="default"/>
      </w:rPr>
    </w:lvl>
    <w:lvl w:ilvl="4" w:tplc="075CD6CA" w:tentative="1">
      <w:start w:val="1"/>
      <w:numFmt w:val="bullet"/>
      <w:lvlText w:val="o"/>
      <w:lvlJc w:val="left"/>
      <w:pPr>
        <w:tabs>
          <w:tab w:val="num" w:pos="5400"/>
        </w:tabs>
        <w:ind w:left="5400" w:hanging="360"/>
      </w:pPr>
      <w:rPr>
        <w:rFonts w:ascii="Courier New" w:hAnsi="Courier New" w:hint="default"/>
      </w:rPr>
    </w:lvl>
    <w:lvl w:ilvl="5" w:tplc="BA56FBBC" w:tentative="1">
      <w:start w:val="1"/>
      <w:numFmt w:val="bullet"/>
      <w:lvlText w:val=""/>
      <w:lvlJc w:val="left"/>
      <w:pPr>
        <w:tabs>
          <w:tab w:val="num" w:pos="6120"/>
        </w:tabs>
        <w:ind w:left="6120" w:hanging="360"/>
      </w:pPr>
      <w:rPr>
        <w:rFonts w:ascii="Wingdings" w:hAnsi="Wingdings" w:hint="default"/>
      </w:rPr>
    </w:lvl>
    <w:lvl w:ilvl="6" w:tplc="E4F4F9F8" w:tentative="1">
      <w:start w:val="1"/>
      <w:numFmt w:val="bullet"/>
      <w:lvlText w:val=""/>
      <w:lvlJc w:val="left"/>
      <w:pPr>
        <w:tabs>
          <w:tab w:val="num" w:pos="6840"/>
        </w:tabs>
        <w:ind w:left="6840" w:hanging="360"/>
      </w:pPr>
      <w:rPr>
        <w:rFonts w:ascii="Symbol" w:hAnsi="Symbol" w:hint="default"/>
      </w:rPr>
    </w:lvl>
    <w:lvl w:ilvl="7" w:tplc="4E1E69D2" w:tentative="1">
      <w:start w:val="1"/>
      <w:numFmt w:val="bullet"/>
      <w:lvlText w:val="o"/>
      <w:lvlJc w:val="left"/>
      <w:pPr>
        <w:tabs>
          <w:tab w:val="num" w:pos="7560"/>
        </w:tabs>
        <w:ind w:left="7560" w:hanging="360"/>
      </w:pPr>
      <w:rPr>
        <w:rFonts w:ascii="Courier New" w:hAnsi="Courier New" w:hint="default"/>
      </w:rPr>
    </w:lvl>
    <w:lvl w:ilvl="8" w:tplc="FBA0E980" w:tentative="1">
      <w:start w:val="1"/>
      <w:numFmt w:val="bullet"/>
      <w:lvlText w:val=""/>
      <w:lvlJc w:val="left"/>
      <w:pPr>
        <w:tabs>
          <w:tab w:val="num" w:pos="8280"/>
        </w:tabs>
        <w:ind w:left="8280" w:hanging="360"/>
      </w:pPr>
      <w:rPr>
        <w:rFonts w:ascii="Wingdings" w:hAnsi="Wingdings" w:hint="default"/>
      </w:rPr>
    </w:lvl>
  </w:abstractNum>
  <w:abstractNum w:abstractNumId="22" w15:restartNumberingAfterBreak="0">
    <w:nsid w:val="6D2C6CD3"/>
    <w:multiLevelType w:val="singleLevel"/>
    <w:tmpl w:val="BF0A924C"/>
    <w:lvl w:ilvl="0">
      <w:start w:val="1"/>
      <w:numFmt w:val="none"/>
      <w:lvlText w:val="Note:"/>
      <w:legacy w:legacy="1" w:legacySpace="0" w:legacyIndent="720"/>
      <w:lvlJc w:val="left"/>
      <w:pPr>
        <w:ind w:left="720" w:hanging="720"/>
      </w:pPr>
      <w:rPr>
        <w:b/>
        <w:i w:val="0"/>
      </w:rPr>
    </w:lvl>
  </w:abstractNum>
  <w:abstractNum w:abstractNumId="23" w15:restartNumberingAfterBreak="0">
    <w:nsid w:val="6FD05B70"/>
    <w:multiLevelType w:val="singleLevel"/>
    <w:tmpl w:val="BF0A924C"/>
    <w:lvl w:ilvl="0">
      <w:start w:val="1"/>
      <w:numFmt w:val="none"/>
      <w:lvlText w:val="Note:"/>
      <w:legacy w:legacy="1" w:legacySpace="0" w:legacyIndent="720"/>
      <w:lvlJc w:val="left"/>
      <w:pPr>
        <w:ind w:left="720" w:hanging="720"/>
      </w:pPr>
      <w:rPr>
        <w:b/>
        <w:i w:val="0"/>
      </w:rPr>
    </w:lvl>
  </w:abstractNum>
  <w:abstractNum w:abstractNumId="24" w15:restartNumberingAfterBreak="0">
    <w:nsid w:val="7A58640F"/>
    <w:multiLevelType w:val="singleLevel"/>
    <w:tmpl w:val="A9722BC8"/>
    <w:lvl w:ilvl="0">
      <w:start w:val="1"/>
      <w:numFmt w:val="none"/>
      <w:lvlText w:val="Note:"/>
      <w:legacy w:legacy="1" w:legacySpace="0" w:legacyIndent="720"/>
      <w:lvlJc w:val="left"/>
      <w:pPr>
        <w:ind w:left="720" w:hanging="720"/>
      </w:pPr>
      <w:rPr>
        <w:b/>
        <w:i w:val="0"/>
      </w:rPr>
    </w:lvl>
  </w:abstractNum>
  <w:num w:numId="1">
    <w:abstractNumId w:val="9"/>
  </w:num>
  <w:num w:numId="2">
    <w:abstractNumId w:val="19"/>
  </w:num>
  <w:num w:numId="3">
    <w:abstractNumId w:val="21"/>
  </w:num>
  <w:num w:numId="4">
    <w:abstractNumId w:val="11"/>
  </w:num>
  <w:num w:numId="5">
    <w:abstractNumId w:val="3"/>
  </w:num>
  <w:num w:numId="6">
    <w:abstractNumId w:val="16"/>
  </w:num>
  <w:num w:numId="7">
    <w:abstractNumId w:val="1"/>
  </w:num>
  <w:num w:numId="8">
    <w:abstractNumId w:val="4"/>
  </w:num>
  <w:num w:numId="9">
    <w:abstractNumId w:val="10"/>
  </w:num>
  <w:num w:numId="10">
    <w:abstractNumId w:val="7"/>
  </w:num>
  <w:num w:numId="11">
    <w:abstractNumId w:val="24"/>
  </w:num>
  <w:num w:numId="12">
    <w:abstractNumId w:val="5"/>
  </w:num>
  <w:num w:numId="13">
    <w:abstractNumId w:val="15"/>
  </w:num>
  <w:num w:numId="14">
    <w:abstractNumId w:val="13"/>
  </w:num>
  <w:num w:numId="15">
    <w:abstractNumId w:val="17"/>
  </w:num>
  <w:num w:numId="16">
    <w:abstractNumId w:val="20"/>
  </w:num>
  <w:num w:numId="17">
    <w:abstractNumId w:val="14"/>
  </w:num>
  <w:num w:numId="18">
    <w:abstractNumId w:val="23"/>
  </w:num>
  <w:num w:numId="19">
    <w:abstractNumId w:val="12"/>
  </w:num>
  <w:num w:numId="20">
    <w:abstractNumId w:val="22"/>
  </w:num>
  <w:num w:numId="21">
    <w:abstractNumId w:val="6"/>
  </w:num>
  <w:num w:numId="22">
    <w:abstractNumId w:val="2"/>
  </w:num>
  <w:num w:numId="23">
    <w:abstractNumId w:val="18"/>
  </w:num>
  <w:num w:numId="24">
    <w:abstractNumId w:val="8"/>
  </w:num>
  <w:num w:numId="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8B7402"/>
    <w:rsid w:val="000527B0"/>
    <w:rsid w:val="00054BBD"/>
    <w:rsid w:val="00086487"/>
    <w:rsid w:val="000C13F3"/>
    <w:rsid w:val="000C4584"/>
    <w:rsid w:val="00126CC1"/>
    <w:rsid w:val="00163A96"/>
    <w:rsid w:val="001772F4"/>
    <w:rsid w:val="001A5273"/>
    <w:rsid w:val="00212229"/>
    <w:rsid w:val="002131C3"/>
    <w:rsid w:val="00216DC7"/>
    <w:rsid w:val="0024040C"/>
    <w:rsid w:val="002578A5"/>
    <w:rsid w:val="002A5EAF"/>
    <w:rsid w:val="002B5F16"/>
    <w:rsid w:val="00335580"/>
    <w:rsid w:val="00342CA9"/>
    <w:rsid w:val="00354449"/>
    <w:rsid w:val="0036352B"/>
    <w:rsid w:val="0036457A"/>
    <w:rsid w:val="00384129"/>
    <w:rsid w:val="003A3D2E"/>
    <w:rsid w:val="003D61F2"/>
    <w:rsid w:val="003D7960"/>
    <w:rsid w:val="00410D91"/>
    <w:rsid w:val="00441AB7"/>
    <w:rsid w:val="00475663"/>
    <w:rsid w:val="004B6A51"/>
    <w:rsid w:val="004C7C31"/>
    <w:rsid w:val="004D49B9"/>
    <w:rsid w:val="00505445"/>
    <w:rsid w:val="00515243"/>
    <w:rsid w:val="005233BB"/>
    <w:rsid w:val="005327DD"/>
    <w:rsid w:val="00562F97"/>
    <w:rsid w:val="00574C09"/>
    <w:rsid w:val="005A0641"/>
    <w:rsid w:val="005B2092"/>
    <w:rsid w:val="005B3650"/>
    <w:rsid w:val="005C550F"/>
    <w:rsid w:val="005C7FBB"/>
    <w:rsid w:val="005F1022"/>
    <w:rsid w:val="005F249F"/>
    <w:rsid w:val="00616F92"/>
    <w:rsid w:val="0061705B"/>
    <w:rsid w:val="006300D1"/>
    <w:rsid w:val="006D067C"/>
    <w:rsid w:val="007A15C7"/>
    <w:rsid w:val="007E48F7"/>
    <w:rsid w:val="0081693D"/>
    <w:rsid w:val="008274ED"/>
    <w:rsid w:val="00845107"/>
    <w:rsid w:val="00855904"/>
    <w:rsid w:val="00861913"/>
    <w:rsid w:val="00862917"/>
    <w:rsid w:val="00863B88"/>
    <w:rsid w:val="00865ED8"/>
    <w:rsid w:val="008B7402"/>
    <w:rsid w:val="008F4B21"/>
    <w:rsid w:val="009705DE"/>
    <w:rsid w:val="00985E0B"/>
    <w:rsid w:val="00985ECF"/>
    <w:rsid w:val="00A43EB2"/>
    <w:rsid w:val="00AB1A42"/>
    <w:rsid w:val="00AD20C6"/>
    <w:rsid w:val="00B1332F"/>
    <w:rsid w:val="00B154DA"/>
    <w:rsid w:val="00B4398D"/>
    <w:rsid w:val="00B94756"/>
    <w:rsid w:val="00BC01F7"/>
    <w:rsid w:val="00C02327"/>
    <w:rsid w:val="00C1067D"/>
    <w:rsid w:val="00C57B27"/>
    <w:rsid w:val="00C6040A"/>
    <w:rsid w:val="00C61732"/>
    <w:rsid w:val="00C701CA"/>
    <w:rsid w:val="00C80844"/>
    <w:rsid w:val="00C85DA4"/>
    <w:rsid w:val="00CB2759"/>
    <w:rsid w:val="00D0038F"/>
    <w:rsid w:val="00D05E44"/>
    <w:rsid w:val="00D13DF7"/>
    <w:rsid w:val="00D2359E"/>
    <w:rsid w:val="00D33E87"/>
    <w:rsid w:val="00D4094F"/>
    <w:rsid w:val="00D439C6"/>
    <w:rsid w:val="00DD0580"/>
    <w:rsid w:val="00DD4D8A"/>
    <w:rsid w:val="00DE08BB"/>
    <w:rsid w:val="00DF3DA6"/>
    <w:rsid w:val="00E13457"/>
    <w:rsid w:val="00E2064B"/>
    <w:rsid w:val="00E220B8"/>
    <w:rsid w:val="00E505C6"/>
    <w:rsid w:val="00E76037"/>
    <w:rsid w:val="00EA4FDB"/>
    <w:rsid w:val="00EB2988"/>
    <w:rsid w:val="00ED40AA"/>
    <w:rsid w:val="00ED6AC5"/>
    <w:rsid w:val="00F16434"/>
    <w:rsid w:val="00F43D15"/>
    <w:rsid w:val="00FB762A"/>
    <w:rsid w:val="00FF3A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20AF0B92-DFDE-4378-A32B-CAEA7BFD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067D"/>
    <w:rPr>
      <w:rFonts w:ascii="Arial" w:eastAsia="Times New Roman" w:hAnsi="Arial"/>
      <w:lang w:eastAsia="es-ES"/>
    </w:rPr>
  </w:style>
  <w:style w:type="paragraph" w:styleId="Heading1">
    <w:name w:val="heading 1"/>
    <w:aliases w:val="HD1"/>
    <w:basedOn w:val="Normal"/>
    <w:next w:val="Normal"/>
    <w:link w:val="Heading1Char"/>
    <w:qFormat/>
    <w:rsid w:val="005B2092"/>
    <w:pPr>
      <w:keepNext/>
      <w:keepLines/>
      <w:pageBreakBefore/>
      <w:numPr>
        <w:numId w:val="1"/>
      </w:numPr>
      <w:pBdr>
        <w:top w:val="single" w:sz="48" w:space="1" w:color="auto"/>
      </w:pBdr>
      <w:tabs>
        <w:tab w:val="clear" w:pos="720"/>
        <w:tab w:val="left" w:pos="1440"/>
        <w:tab w:val="left" w:pos="2520"/>
      </w:tabs>
      <w:spacing w:before="120" w:after="240"/>
      <w:ind w:left="1440" w:hanging="1440"/>
      <w:outlineLvl w:val="0"/>
    </w:pPr>
    <w:rPr>
      <w:b/>
      <w:sz w:val="32"/>
    </w:rPr>
  </w:style>
  <w:style w:type="paragraph" w:styleId="Heading2">
    <w:name w:val="heading 2"/>
    <w:aliases w:val="HD2"/>
    <w:basedOn w:val="BodyText"/>
    <w:next w:val="BodyText"/>
    <w:link w:val="Heading2Char"/>
    <w:qFormat/>
    <w:rsid w:val="00D2359E"/>
    <w:pPr>
      <w:keepNext/>
      <w:keepLines/>
      <w:numPr>
        <w:ilvl w:val="1"/>
        <w:numId w:val="25"/>
      </w:numPr>
      <w:pBdr>
        <w:top w:val="single" w:sz="24" w:space="1" w:color="auto"/>
      </w:pBdr>
      <w:tabs>
        <w:tab w:val="clear" w:pos="720"/>
        <w:tab w:val="left" w:pos="1440"/>
      </w:tabs>
      <w:spacing w:before="240" w:line="300" w:lineRule="auto"/>
      <w:ind w:left="1440" w:hanging="1440"/>
      <w:outlineLvl w:val="1"/>
    </w:pPr>
    <w:rPr>
      <w:b/>
      <w:sz w:val="30"/>
    </w:rPr>
  </w:style>
  <w:style w:type="paragraph" w:styleId="Heading3">
    <w:name w:val="heading 3"/>
    <w:basedOn w:val="BodyText"/>
    <w:next w:val="BodyText"/>
    <w:link w:val="Heading3Char"/>
    <w:qFormat/>
    <w:rsid w:val="0081693D"/>
    <w:pPr>
      <w:keepNext/>
      <w:keepLines/>
      <w:numPr>
        <w:ilvl w:val="2"/>
        <w:numId w:val="1"/>
      </w:numPr>
      <w:outlineLvl w:val="2"/>
    </w:pPr>
    <w:rPr>
      <w:b/>
      <w:sz w:val="28"/>
    </w:rPr>
  </w:style>
  <w:style w:type="paragraph" w:styleId="Heading4">
    <w:name w:val="heading 4"/>
    <w:basedOn w:val="BodyText"/>
    <w:next w:val="BodyText"/>
    <w:link w:val="Heading4Char"/>
    <w:qFormat/>
    <w:rsid w:val="0081693D"/>
    <w:pPr>
      <w:keepNext/>
      <w:keepLines/>
      <w:numPr>
        <w:ilvl w:val="3"/>
        <w:numId w:val="1"/>
      </w:numPr>
      <w:tabs>
        <w:tab w:val="center" w:pos="6480"/>
        <w:tab w:val="right" w:pos="10440"/>
      </w:tabs>
      <w:outlineLvl w:val="3"/>
    </w:pPr>
    <w:rPr>
      <w:b/>
      <w:sz w:val="26"/>
      <w:szCs w:val="26"/>
    </w:rPr>
  </w:style>
  <w:style w:type="paragraph" w:styleId="Heading5">
    <w:name w:val="heading 5"/>
    <w:basedOn w:val="BodyText"/>
    <w:next w:val="BodyText"/>
    <w:link w:val="Heading5Char"/>
    <w:qFormat/>
    <w:rsid w:val="0081693D"/>
    <w:pPr>
      <w:keepNext/>
      <w:keepLines/>
      <w:numPr>
        <w:ilvl w:val="4"/>
        <w:numId w:val="1"/>
      </w:numPr>
      <w:outlineLvl w:val="4"/>
    </w:pPr>
    <w:rPr>
      <w:b/>
      <w:sz w:val="24"/>
      <w:szCs w:val="24"/>
    </w:rPr>
  </w:style>
  <w:style w:type="paragraph" w:styleId="Heading6">
    <w:name w:val="heading 6"/>
    <w:basedOn w:val="BodyText"/>
    <w:next w:val="BodyText"/>
    <w:link w:val="Heading6Char"/>
    <w:qFormat/>
    <w:rsid w:val="0081693D"/>
    <w:pPr>
      <w:keepNext/>
      <w:numPr>
        <w:ilvl w:val="5"/>
        <w:numId w:val="1"/>
      </w:numPr>
      <w:spacing w:line="300" w:lineRule="auto"/>
      <w:outlineLvl w:val="5"/>
    </w:pPr>
    <w:rPr>
      <w:b/>
      <w:sz w:val="22"/>
      <w:szCs w:val="22"/>
    </w:rPr>
  </w:style>
  <w:style w:type="paragraph" w:styleId="Heading7">
    <w:name w:val="heading 7"/>
    <w:basedOn w:val="Normal"/>
    <w:next w:val="BodyText"/>
    <w:link w:val="Heading7Char"/>
    <w:qFormat/>
    <w:rsid w:val="0081693D"/>
    <w:pPr>
      <w:keepNext/>
      <w:numPr>
        <w:ilvl w:val="6"/>
        <w:numId w:val="1"/>
      </w:numPr>
      <w:tabs>
        <w:tab w:val="left" w:pos="1440"/>
      </w:tabs>
      <w:spacing w:before="120" w:after="120" w:line="300" w:lineRule="auto"/>
      <w:outlineLvl w:val="6"/>
    </w:pPr>
    <w:rPr>
      <w:b/>
    </w:rPr>
  </w:style>
  <w:style w:type="paragraph" w:styleId="Heading8">
    <w:name w:val="heading 8"/>
    <w:basedOn w:val="BodyText"/>
    <w:next w:val="BodyText"/>
    <w:link w:val="Heading8Char"/>
    <w:qFormat/>
    <w:rsid w:val="0081693D"/>
    <w:pPr>
      <w:keepNext/>
      <w:pBdr>
        <w:bottom w:val="single" w:sz="8" w:space="1" w:color="auto"/>
      </w:pBdr>
      <w:tabs>
        <w:tab w:val="center" w:pos="6480"/>
        <w:tab w:val="right" w:pos="10440"/>
      </w:tabs>
      <w:outlineLvl w:val="7"/>
    </w:pPr>
    <w:rPr>
      <w:b/>
    </w:rPr>
  </w:style>
  <w:style w:type="paragraph" w:styleId="Heading9">
    <w:name w:val="heading 9"/>
    <w:basedOn w:val="BodyText"/>
    <w:next w:val="BodyText"/>
    <w:link w:val="Heading9Char"/>
    <w:qFormat/>
    <w:rsid w:val="0081693D"/>
    <w:pPr>
      <w:keepNext/>
      <w:pBdr>
        <w:bottom w:val="single" w:sz="8" w:space="1" w:color="auto"/>
      </w:pBdr>
      <w:outlineLvl w:val="8"/>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D1 Char"/>
    <w:basedOn w:val="DefaultParagraphFont"/>
    <w:link w:val="Heading1"/>
    <w:rsid w:val="005B2092"/>
    <w:rPr>
      <w:rFonts w:ascii="Arial" w:eastAsia="Times New Roman" w:hAnsi="Arial"/>
      <w:b/>
      <w:sz w:val="32"/>
      <w:lang w:eastAsia="es-ES"/>
    </w:rPr>
  </w:style>
  <w:style w:type="paragraph" w:styleId="BodyText">
    <w:name w:val="Body Text"/>
    <w:basedOn w:val="Normal"/>
    <w:link w:val="BodyTextChar"/>
    <w:unhideWhenUsed/>
    <w:rsid w:val="005B2092"/>
    <w:pPr>
      <w:tabs>
        <w:tab w:val="left" w:pos="4320"/>
      </w:tabs>
      <w:spacing w:before="120" w:after="120"/>
    </w:pPr>
  </w:style>
  <w:style w:type="character" w:customStyle="1" w:styleId="BodyTextChar">
    <w:name w:val="Body Text Char"/>
    <w:basedOn w:val="DefaultParagraphFont"/>
    <w:link w:val="BodyText"/>
    <w:rsid w:val="005B2092"/>
    <w:rPr>
      <w:rFonts w:ascii="Arial" w:eastAsia="Times New Roman" w:hAnsi="Arial"/>
      <w:lang w:eastAsia="es-ES"/>
    </w:rPr>
  </w:style>
  <w:style w:type="character" w:customStyle="1" w:styleId="Heading2Char">
    <w:name w:val="Heading 2 Char"/>
    <w:aliases w:val="HD2 Char"/>
    <w:basedOn w:val="DefaultParagraphFont"/>
    <w:link w:val="Heading2"/>
    <w:rsid w:val="00D2359E"/>
    <w:rPr>
      <w:rFonts w:ascii="Arial" w:eastAsia="Times New Roman" w:hAnsi="Arial"/>
      <w:b/>
      <w:sz w:val="30"/>
      <w:lang w:eastAsia="es-ES"/>
    </w:rPr>
  </w:style>
  <w:style w:type="character" w:customStyle="1" w:styleId="Heading3Char">
    <w:name w:val="Heading 3 Char"/>
    <w:basedOn w:val="DefaultParagraphFont"/>
    <w:link w:val="Heading3"/>
    <w:rsid w:val="0081693D"/>
    <w:rPr>
      <w:rFonts w:ascii="Arial" w:eastAsia="Times New Roman" w:hAnsi="Arial"/>
      <w:b/>
      <w:sz w:val="28"/>
      <w:lang w:eastAsia="es-ES"/>
    </w:rPr>
  </w:style>
  <w:style w:type="character" w:customStyle="1" w:styleId="Heading4Char">
    <w:name w:val="Heading 4 Char"/>
    <w:basedOn w:val="DefaultParagraphFont"/>
    <w:link w:val="Heading4"/>
    <w:rsid w:val="0081693D"/>
    <w:rPr>
      <w:rFonts w:ascii="Arial" w:eastAsia="Times New Roman" w:hAnsi="Arial"/>
      <w:b/>
      <w:sz w:val="26"/>
      <w:szCs w:val="26"/>
      <w:lang w:eastAsia="es-ES"/>
    </w:rPr>
  </w:style>
  <w:style w:type="character" w:customStyle="1" w:styleId="Heading5Char">
    <w:name w:val="Heading 5 Char"/>
    <w:basedOn w:val="DefaultParagraphFont"/>
    <w:link w:val="Heading5"/>
    <w:rsid w:val="0081693D"/>
    <w:rPr>
      <w:rFonts w:ascii="Arial" w:eastAsia="Times New Roman" w:hAnsi="Arial"/>
      <w:b/>
      <w:sz w:val="24"/>
      <w:szCs w:val="24"/>
      <w:lang w:eastAsia="es-ES"/>
    </w:rPr>
  </w:style>
  <w:style w:type="character" w:customStyle="1" w:styleId="Heading6Char">
    <w:name w:val="Heading 6 Char"/>
    <w:basedOn w:val="DefaultParagraphFont"/>
    <w:link w:val="Heading6"/>
    <w:rsid w:val="0081693D"/>
    <w:rPr>
      <w:rFonts w:ascii="Arial" w:eastAsia="Times New Roman" w:hAnsi="Arial"/>
      <w:b/>
      <w:sz w:val="22"/>
      <w:szCs w:val="22"/>
      <w:lang w:eastAsia="es-ES"/>
    </w:rPr>
  </w:style>
  <w:style w:type="character" w:customStyle="1" w:styleId="Heading7Char">
    <w:name w:val="Heading 7 Char"/>
    <w:basedOn w:val="DefaultParagraphFont"/>
    <w:link w:val="Heading7"/>
    <w:rsid w:val="0081693D"/>
    <w:rPr>
      <w:rFonts w:ascii="Arial" w:eastAsia="Times New Roman" w:hAnsi="Arial"/>
      <w:b/>
      <w:lang w:eastAsia="es-ES"/>
    </w:rPr>
  </w:style>
  <w:style w:type="character" w:customStyle="1" w:styleId="Heading8Char">
    <w:name w:val="Heading 8 Char"/>
    <w:basedOn w:val="DefaultParagraphFont"/>
    <w:link w:val="Heading8"/>
    <w:rsid w:val="0081693D"/>
    <w:rPr>
      <w:rFonts w:ascii="Arial" w:eastAsia="Calibri" w:hAnsi="Arial"/>
      <w:b/>
    </w:rPr>
  </w:style>
  <w:style w:type="character" w:customStyle="1" w:styleId="Heading9Char">
    <w:name w:val="Heading 9 Char"/>
    <w:basedOn w:val="DefaultParagraphFont"/>
    <w:link w:val="Heading9"/>
    <w:rsid w:val="0081693D"/>
    <w:rPr>
      <w:rFonts w:ascii="Arial" w:eastAsia="Calibri" w:hAnsi="Arial"/>
      <w:b/>
      <w:i/>
    </w:rPr>
  </w:style>
  <w:style w:type="paragraph" w:styleId="Title">
    <w:name w:val="Title"/>
    <w:basedOn w:val="Normal"/>
    <w:next w:val="Normal"/>
    <w:link w:val="TitleChar"/>
    <w:qFormat/>
    <w:rsid w:val="0081693D"/>
    <w:pPr>
      <w:pBdr>
        <w:bottom w:val="single" w:sz="8" w:space="4" w:color="4F81BD"/>
      </w:pBdr>
      <w:spacing w:after="300"/>
      <w:contextualSpacing/>
    </w:pPr>
    <w:rPr>
      <w:rFonts w:ascii="Cambria" w:hAnsi="Cambria"/>
      <w:color w:val="17365D"/>
      <w:spacing w:val="5"/>
      <w:kern w:val="28"/>
      <w:sz w:val="52"/>
      <w:szCs w:val="52"/>
    </w:rPr>
  </w:style>
  <w:style w:type="character" w:customStyle="1" w:styleId="TitleChar">
    <w:name w:val="Title Char"/>
    <w:basedOn w:val="DefaultParagraphFont"/>
    <w:link w:val="Title"/>
    <w:rsid w:val="0081693D"/>
    <w:rPr>
      <w:rFonts w:ascii="Cambria" w:hAnsi="Cambria"/>
      <w:color w:val="17365D"/>
      <w:spacing w:val="5"/>
      <w:kern w:val="28"/>
      <w:sz w:val="52"/>
      <w:szCs w:val="52"/>
    </w:rPr>
  </w:style>
  <w:style w:type="paragraph" w:styleId="NormalIndent">
    <w:name w:val="Normal Indent"/>
    <w:basedOn w:val="Normal"/>
    <w:rsid w:val="008B7402"/>
    <w:pPr>
      <w:ind w:left="1440"/>
    </w:pPr>
  </w:style>
  <w:style w:type="paragraph" w:styleId="TOC2">
    <w:name w:val="toc 2"/>
    <w:basedOn w:val="Normal"/>
    <w:next w:val="Normal"/>
    <w:uiPriority w:val="39"/>
    <w:rsid w:val="008B7402"/>
    <w:pPr>
      <w:tabs>
        <w:tab w:val="right" w:leader="dot" w:pos="10080"/>
      </w:tabs>
      <w:ind w:left="1440"/>
    </w:pPr>
  </w:style>
  <w:style w:type="paragraph" w:styleId="Footer">
    <w:name w:val="footer"/>
    <w:basedOn w:val="Normal"/>
    <w:link w:val="FooterChar"/>
    <w:rsid w:val="008B7402"/>
    <w:pPr>
      <w:tabs>
        <w:tab w:val="right" w:pos="7920"/>
      </w:tabs>
    </w:pPr>
    <w:rPr>
      <w:sz w:val="16"/>
    </w:rPr>
  </w:style>
  <w:style w:type="character" w:customStyle="1" w:styleId="FooterChar">
    <w:name w:val="Footer Char"/>
    <w:basedOn w:val="DefaultParagraphFont"/>
    <w:link w:val="Footer"/>
    <w:rsid w:val="008B7402"/>
    <w:rPr>
      <w:rFonts w:ascii="Arial" w:eastAsia="Times New Roman" w:hAnsi="Arial"/>
      <w:sz w:val="16"/>
      <w:lang w:eastAsia="es-ES"/>
    </w:rPr>
  </w:style>
  <w:style w:type="paragraph" w:styleId="Header">
    <w:name w:val="header"/>
    <w:basedOn w:val="Normal"/>
    <w:link w:val="HeaderChar"/>
    <w:rsid w:val="008B7402"/>
    <w:pPr>
      <w:tabs>
        <w:tab w:val="right" w:pos="10440"/>
      </w:tabs>
    </w:pPr>
    <w:rPr>
      <w:sz w:val="16"/>
    </w:rPr>
  </w:style>
  <w:style w:type="character" w:customStyle="1" w:styleId="HeaderChar">
    <w:name w:val="Header Char"/>
    <w:basedOn w:val="DefaultParagraphFont"/>
    <w:link w:val="Header"/>
    <w:rsid w:val="008B7402"/>
    <w:rPr>
      <w:rFonts w:ascii="Arial" w:eastAsia="Times New Roman" w:hAnsi="Arial"/>
      <w:sz w:val="16"/>
      <w:lang w:eastAsia="es-ES"/>
    </w:rPr>
  </w:style>
  <w:style w:type="paragraph" w:customStyle="1" w:styleId="TableText">
    <w:name w:val="Table Text"/>
    <w:basedOn w:val="Normal"/>
    <w:rsid w:val="008B7402"/>
    <w:pPr>
      <w:keepLines/>
    </w:pPr>
    <w:rPr>
      <w:sz w:val="16"/>
    </w:rPr>
  </w:style>
  <w:style w:type="paragraph" w:customStyle="1" w:styleId="TitleBar">
    <w:name w:val="Title Bar"/>
    <w:basedOn w:val="Normal"/>
    <w:rsid w:val="008B7402"/>
    <w:pPr>
      <w:keepNext/>
      <w:pageBreakBefore/>
      <w:shd w:val="solid" w:color="auto" w:fill="auto"/>
      <w:spacing w:before="1680"/>
      <w:ind w:right="720"/>
    </w:pPr>
    <w:rPr>
      <w:sz w:val="36"/>
    </w:rPr>
  </w:style>
  <w:style w:type="paragraph" w:customStyle="1" w:styleId="TOCHeading1">
    <w:name w:val="TOC Heading1"/>
    <w:basedOn w:val="Normal"/>
    <w:rsid w:val="008B7402"/>
    <w:pPr>
      <w:keepNext/>
      <w:pageBreakBefore/>
      <w:pBdr>
        <w:top w:val="single" w:sz="48" w:space="26" w:color="auto"/>
      </w:pBdr>
      <w:spacing w:before="960" w:after="960"/>
    </w:pPr>
    <w:rPr>
      <w:sz w:val="36"/>
    </w:rPr>
  </w:style>
  <w:style w:type="character" w:customStyle="1" w:styleId="HighlightedVariable">
    <w:name w:val="Highlighted Variable"/>
    <w:basedOn w:val="DefaultParagraphFont"/>
    <w:rsid w:val="008B7402"/>
    <w:rPr>
      <w:rFonts w:ascii="Arial" w:hAnsi="Arial"/>
      <w:color w:val="0000FF"/>
    </w:rPr>
  </w:style>
  <w:style w:type="paragraph" w:customStyle="1" w:styleId="TableHeading">
    <w:name w:val="Table Heading"/>
    <w:basedOn w:val="TableText"/>
    <w:rsid w:val="008B7402"/>
    <w:pPr>
      <w:spacing w:before="120" w:after="120"/>
    </w:pPr>
    <w:rPr>
      <w:b/>
    </w:rPr>
  </w:style>
  <w:style w:type="character" w:styleId="PageNumber">
    <w:name w:val="page number"/>
    <w:basedOn w:val="DefaultParagraphFont"/>
    <w:rsid w:val="008B7402"/>
    <w:rPr>
      <w:rFonts w:ascii="Arial" w:hAnsi="Arial"/>
    </w:rPr>
  </w:style>
  <w:style w:type="paragraph" w:customStyle="1" w:styleId="RouteTitle">
    <w:name w:val="Route Title"/>
    <w:basedOn w:val="Normal"/>
    <w:rsid w:val="008B7402"/>
    <w:pPr>
      <w:keepLines/>
      <w:spacing w:after="120"/>
      <w:ind w:right="720"/>
    </w:pPr>
    <w:rPr>
      <w:sz w:val="36"/>
    </w:rPr>
  </w:style>
  <w:style w:type="paragraph" w:customStyle="1" w:styleId="Title-Major">
    <w:name w:val="Title-Major"/>
    <w:basedOn w:val="Title"/>
    <w:rsid w:val="008B7402"/>
    <w:pPr>
      <w:keepLines/>
      <w:pBdr>
        <w:bottom w:val="none" w:sz="0" w:space="0" w:color="auto"/>
      </w:pBdr>
      <w:spacing w:after="120"/>
      <w:ind w:right="720"/>
      <w:contextualSpacing w:val="0"/>
    </w:pPr>
    <w:rPr>
      <w:rFonts w:ascii="Arial" w:hAnsi="Arial"/>
      <w:smallCaps/>
      <w:color w:val="auto"/>
      <w:spacing w:val="0"/>
      <w:kern w:val="0"/>
      <w:sz w:val="48"/>
      <w:szCs w:val="20"/>
    </w:rPr>
  </w:style>
  <w:style w:type="paragraph" w:customStyle="1" w:styleId="Note">
    <w:name w:val="Note"/>
    <w:basedOn w:val="BodyText"/>
    <w:rsid w:val="00985ECF"/>
    <w:pPr>
      <w:numPr>
        <w:numId w:val="6"/>
      </w:numPr>
      <w:pBdr>
        <w:top w:val="single" w:sz="6" w:space="1" w:color="auto" w:shadow="1"/>
        <w:left w:val="single" w:sz="6" w:space="1" w:color="auto" w:shadow="1"/>
        <w:bottom w:val="single" w:sz="6" w:space="1" w:color="auto" w:shadow="1"/>
        <w:right w:val="single" w:sz="6" w:space="1" w:color="auto" w:shadow="1"/>
      </w:pBdr>
      <w:shd w:val="solid" w:color="FFFF00" w:fill="auto"/>
      <w:tabs>
        <w:tab w:val="clear" w:pos="4320"/>
      </w:tabs>
      <w:ind w:right="5040"/>
    </w:pPr>
  </w:style>
  <w:style w:type="paragraph" w:customStyle="1" w:styleId="Bullet">
    <w:name w:val="Bullet"/>
    <w:basedOn w:val="BodyText"/>
    <w:rsid w:val="00616F92"/>
    <w:pPr>
      <w:keepLines/>
      <w:numPr>
        <w:numId w:val="4"/>
      </w:numPr>
      <w:tabs>
        <w:tab w:val="left" w:pos="1440"/>
        <w:tab w:val="left" w:pos="1800"/>
      </w:tabs>
      <w:ind w:left="1800"/>
    </w:pPr>
  </w:style>
  <w:style w:type="paragraph" w:customStyle="1" w:styleId="Checklist">
    <w:name w:val="Checklist"/>
    <w:basedOn w:val="BodyText"/>
    <w:rsid w:val="005B2092"/>
    <w:pPr>
      <w:numPr>
        <w:numId w:val="3"/>
      </w:numPr>
      <w:tabs>
        <w:tab w:val="left" w:pos="1440"/>
        <w:tab w:val="left" w:pos="1800"/>
      </w:tabs>
      <w:ind w:left="1800"/>
    </w:pPr>
  </w:style>
  <w:style w:type="paragraph" w:customStyle="1" w:styleId="NumberedList">
    <w:name w:val="Numbered List"/>
    <w:basedOn w:val="Bullet"/>
    <w:rsid w:val="005B2092"/>
    <w:pPr>
      <w:numPr>
        <w:numId w:val="2"/>
      </w:numPr>
      <w:tabs>
        <w:tab w:val="left" w:pos="2880"/>
      </w:tabs>
      <w:ind w:left="1800"/>
    </w:pPr>
  </w:style>
  <w:style w:type="paragraph" w:customStyle="1" w:styleId="InfoBox">
    <w:name w:val="Info Box"/>
    <w:basedOn w:val="BodyText"/>
    <w:rsid w:val="008B7402"/>
    <w:pPr>
      <w:keepLines/>
      <w:pBdr>
        <w:top w:val="single" w:sz="6" w:space="6" w:color="auto"/>
        <w:left w:val="single" w:sz="6" w:space="6" w:color="auto"/>
        <w:bottom w:val="single" w:sz="6" w:space="6" w:color="auto"/>
        <w:right w:val="single" w:sz="6" w:space="6" w:color="auto"/>
        <w:between w:val="single" w:sz="6" w:space="6" w:color="auto"/>
      </w:pBdr>
      <w:ind w:left="2520" w:right="2160"/>
      <w:jc w:val="center"/>
    </w:pPr>
    <w:rPr>
      <w:sz w:val="18"/>
    </w:rPr>
  </w:style>
  <w:style w:type="paragraph" w:styleId="TOC1">
    <w:name w:val="toc 1"/>
    <w:basedOn w:val="Normal"/>
    <w:next w:val="Normal"/>
    <w:uiPriority w:val="39"/>
    <w:rsid w:val="008B7402"/>
    <w:pPr>
      <w:keepNext/>
      <w:tabs>
        <w:tab w:val="right" w:leader="dot" w:pos="10080"/>
      </w:tabs>
      <w:spacing w:before="240" w:after="120"/>
      <w:ind w:left="1440"/>
    </w:pPr>
    <w:rPr>
      <w:b/>
    </w:rPr>
  </w:style>
  <w:style w:type="paragraph" w:customStyle="1" w:styleId="NoteWide">
    <w:name w:val="Note Wide"/>
    <w:basedOn w:val="Note"/>
    <w:rsid w:val="008B7402"/>
    <w:pPr>
      <w:ind w:right="2160"/>
    </w:pPr>
  </w:style>
  <w:style w:type="paragraph" w:customStyle="1" w:styleId="Subject">
    <w:name w:val="Subject"/>
    <w:basedOn w:val="BodyText"/>
    <w:rsid w:val="008B7402"/>
    <w:rPr>
      <w:sz w:val="48"/>
    </w:rPr>
  </w:style>
  <w:style w:type="paragraph" w:styleId="BalloonText">
    <w:name w:val="Balloon Text"/>
    <w:basedOn w:val="Normal"/>
    <w:link w:val="BalloonTextChar"/>
    <w:uiPriority w:val="99"/>
    <w:semiHidden/>
    <w:unhideWhenUsed/>
    <w:rsid w:val="005B3650"/>
    <w:rPr>
      <w:rFonts w:ascii="Tahoma" w:hAnsi="Tahoma" w:cs="Tahoma"/>
      <w:sz w:val="16"/>
      <w:szCs w:val="16"/>
    </w:rPr>
  </w:style>
  <w:style w:type="character" w:customStyle="1" w:styleId="BalloonTextChar">
    <w:name w:val="Balloon Text Char"/>
    <w:basedOn w:val="DefaultParagraphFont"/>
    <w:link w:val="BalloonText"/>
    <w:uiPriority w:val="99"/>
    <w:semiHidden/>
    <w:rsid w:val="005B3650"/>
    <w:rPr>
      <w:rFonts w:ascii="Tahoma" w:eastAsia="Times New Roman" w:hAnsi="Tahoma" w:cs="Tahoma"/>
      <w:sz w:val="16"/>
      <w:szCs w:val="16"/>
      <w:lang w:eastAsia="es-ES"/>
    </w:rPr>
  </w:style>
  <w:style w:type="paragraph" w:styleId="ListBullet">
    <w:name w:val="List Bullet"/>
    <w:basedOn w:val="Normal"/>
    <w:uiPriority w:val="99"/>
    <w:unhideWhenUsed/>
    <w:rsid w:val="00410D91"/>
    <w:pPr>
      <w:numPr>
        <w:numId w:val="2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838311">
      <w:bodyDiv w:val="1"/>
      <w:marLeft w:val="0"/>
      <w:marRight w:val="0"/>
      <w:marTop w:val="0"/>
      <w:marBottom w:val="0"/>
      <w:divBdr>
        <w:top w:val="none" w:sz="0" w:space="0" w:color="auto"/>
        <w:left w:val="none" w:sz="0" w:space="0" w:color="auto"/>
        <w:bottom w:val="none" w:sz="0" w:space="0" w:color="auto"/>
        <w:right w:val="none" w:sz="0" w:space="0" w:color="auto"/>
      </w:divBdr>
    </w:div>
    <w:div w:id="978151319">
      <w:bodyDiv w:val="1"/>
      <w:marLeft w:val="0"/>
      <w:marRight w:val="0"/>
      <w:marTop w:val="0"/>
      <w:marBottom w:val="0"/>
      <w:divBdr>
        <w:top w:val="none" w:sz="0" w:space="0" w:color="auto"/>
        <w:left w:val="none" w:sz="0" w:space="0" w:color="auto"/>
        <w:bottom w:val="none" w:sz="0" w:space="0" w:color="auto"/>
        <w:right w:val="none" w:sz="0" w:space="0" w:color="auto"/>
      </w:divBdr>
    </w:div>
    <w:div w:id="1706829233">
      <w:bodyDiv w:val="1"/>
      <w:marLeft w:val="0"/>
      <w:marRight w:val="0"/>
      <w:marTop w:val="0"/>
      <w:marBottom w:val="0"/>
      <w:divBdr>
        <w:top w:val="none" w:sz="0" w:space="0" w:color="auto"/>
        <w:left w:val="none" w:sz="0" w:space="0" w:color="auto"/>
        <w:bottom w:val="none" w:sz="0" w:space="0" w:color="auto"/>
        <w:right w:val="none" w:sz="0" w:space="0" w:color="auto"/>
      </w:divBdr>
    </w:div>
    <w:div w:id="2031565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FD9CA-69F8-420A-88F8-1F3B860F6F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10</Pages>
  <Words>1244</Words>
  <Characters>7093</Characters>
  <Application>Microsoft Office Word</Application>
  <DocSecurity>0</DocSecurity>
  <Lines>59</Lines>
  <Paragraphs>16</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Review Results</vt:lpstr>
      <vt:lpstr>Document Control</vt:lpstr>
      <vt:lpstr>    Change Record</vt:lpstr>
      <vt:lpstr>    Reviewers</vt:lpstr>
      <vt:lpstr>Introduction</vt:lpstr>
      <vt:lpstr>    Scope and Purpose</vt:lpstr>
      <vt:lpstr>    How to Review</vt:lpstr>
      <vt:lpstr>Review Comments List</vt:lpstr>
      <vt:lpstr/>
      <vt:lpstr>Walkthrough Records</vt:lpstr>
      <vt:lpstr>Change Requests</vt:lpstr>
      <vt:lpstr>Open and Closed Issues</vt:lpstr>
      <vt:lpstr>    Open Issues</vt:lpstr>
      <vt:lpstr>    Closed Issues</vt:lpstr>
    </vt:vector>
  </TitlesOfParts>
  <Company>Oracle Corporation</Company>
  <LinksUpToDate>false</LinksUpToDate>
  <CharactersWithSpaces>8321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Results</dc:title>
  <dc:subject>SAGT\KPMG User</dc:subject>
  <dc:creator>Oracle Global Methods</dc:creator>
  <cp:keywords>OUM</cp:keywords>
  <dc:description>Copyright © 2016, Oracle and/or its affiliates.  All rights reserved.</dc:description>
  <cp:lastModifiedBy>Sayuru Jayasinghe</cp:lastModifiedBy>
  <cp:revision>9</cp:revision>
  <dcterms:created xsi:type="dcterms:W3CDTF">2019-01-30T13:42:00Z</dcterms:created>
  <dcterms:modified xsi:type="dcterms:W3CDTF">2019-04-07T03:45:00Z</dcterms:modified>
</cp:coreProperties>
</file>