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315" w:afterAutospacing="0" w:line="240" w:lineRule="auto"/>
        <w:ind w:left="0" w:firstLine="0"/>
        <w:jc w:val="left"/>
        <w:rPr>
          <w:rFonts w:hint="eastAsia" w:ascii="微软雅黑" w:hAnsi="微软雅黑" w:eastAsia="微软雅黑" w:cs="微软雅黑"/>
          <w:b w:val="0"/>
          <w:i w:val="0"/>
          <w:caps w:val="0"/>
          <w:color w:val="000000"/>
          <w:spacing w:val="0"/>
          <w:kern w:val="0"/>
          <w:sz w:val="18"/>
          <w:szCs w:val="18"/>
          <w:lang w:val="en-US" w:eastAsia="zh-CN" w:bidi="ar"/>
        </w:rPr>
      </w:pPr>
      <w:r>
        <w:rPr>
          <w:rFonts w:hint="eastAsia" w:ascii="微软雅黑" w:hAnsi="微软雅黑" w:eastAsia="微软雅黑" w:cs="微软雅黑"/>
          <w:b w:val="0"/>
          <w:i w:val="0"/>
          <w:caps w:val="0"/>
          <w:color w:val="000000"/>
          <w:spacing w:val="0"/>
          <w:kern w:val="0"/>
          <w:sz w:val="18"/>
          <w:szCs w:val="18"/>
          <w:lang w:val="en-US" w:eastAsia="zh-CN" w:bidi="ar"/>
        </w:rPr>
        <w:t> http://blog.csdn.net/z2wenfa/article/details/52873009</w:t>
      </w:r>
    </w:p>
    <w:p>
      <w:pPr>
        <w:keepNext w:val="0"/>
        <w:keepLines w:val="0"/>
        <w:widowControl/>
        <w:suppressLineNumbers w:val="0"/>
        <w:spacing w:after="315" w:afterAutospacing="0" w:line="240" w:lineRule="auto"/>
        <w:ind w:left="0" w:firstLine="0"/>
        <w:jc w:val="left"/>
        <w:rPr>
          <w:rFonts w:hint="eastAsia" w:ascii="微软雅黑" w:hAnsi="微软雅黑" w:eastAsia="微软雅黑" w:cs="微软雅黑"/>
          <w:b w:val="0"/>
          <w:i w:val="0"/>
          <w:caps w:val="0"/>
          <w:color w:val="000000"/>
          <w:spacing w:val="0"/>
          <w:kern w:val="0"/>
          <w:sz w:val="18"/>
          <w:szCs w:val="18"/>
          <w:lang w:val="en-US" w:eastAsia="zh-CN" w:bidi="ar"/>
        </w:rPr>
      </w:pPr>
    </w:p>
    <w:p>
      <w:pPr>
        <w:keepNext w:val="0"/>
        <w:keepLines w:val="0"/>
        <w:widowControl/>
        <w:suppressLineNumbers w:val="0"/>
        <w:spacing w:after="315" w:afterAutospacing="0" w:line="240" w:lineRule="auto"/>
        <w:ind w:left="0" w:firstLine="0"/>
        <w:jc w:val="left"/>
        <w:rPr>
          <w:rFonts w:hint="eastAsia" w:ascii="微软雅黑" w:hAnsi="微软雅黑" w:eastAsia="微软雅黑" w:cs="微软雅黑"/>
          <w:b w:val="0"/>
          <w:i w:val="0"/>
          <w:caps w:val="0"/>
          <w:color w:val="000000"/>
          <w:spacing w:val="0"/>
          <w:kern w:val="0"/>
          <w:sz w:val="18"/>
          <w:szCs w:val="18"/>
          <w:lang w:val="en-US" w:eastAsia="zh-CN" w:bidi="ar"/>
        </w:rPr>
      </w:pPr>
    </w:p>
    <w:p>
      <w:pPr>
        <w:keepNext w:val="0"/>
        <w:keepLines w:val="0"/>
        <w:widowControl/>
        <w:suppressLineNumbers w:val="0"/>
        <w:spacing w:after="315" w:afterAutospacing="0" w:line="240" w:lineRule="auto"/>
        <w:ind w:left="0" w:firstLine="0"/>
        <w:jc w:val="left"/>
        <w:rPr>
          <w:rFonts w:hint="eastAsia" w:ascii="微软雅黑" w:hAnsi="微软雅黑" w:eastAsia="微软雅黑" w:cs="微软雅黑"/>
          <w:b w:val="0"/>
          <w:i w:val="0"/>
          <w:caps w:val="0"/>
          <w:color w:val="000000"/>
          <w:spacing w:val="0"/>
          <w:kern w:val="0"/>
          <w:sz w:val="18"/>
          <w:szCs w:val="1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r>
        <w:rPr>
          <w:i w:val="0"/>
          <w:caps w:val="0"/>
          <w:color w:val="000000"/>
          <w:spacing w:val="0"/>
          <w:sz w:val="27"/>
          <w:szCs w:val="27"/>
          <w:u w:val="none"/>
          <w:bdr w:val="none" w:color="auto" w:sz="0" w:space="0"/>
        </w:rPr>
        <w:fldChar w:fldCharType="begin"/>
      </w:r>
      <w:r>
        <w:rPr>
          <w:i w:val="0"/>
          <w:caps w:val="0"/>
          <w:color w:val="000000"/>
          <w:spacing w:val="0"/>
          <w:sz w:val="27"/>
          <w:szCs w:val="27"/>
          <w:u w:val="none"/>
          <w:bdr w:val="none" w:color="auto" w:sz="0" w:space="0"/>
        </w:rPr>
        <w:instrText xml:space="preserve"> HYPERLINK "http://blog.csdn.net/z2wenfa/article/details/52873009" </w:instrText>
      </w:r>
      <w:r>
        <w:rPr>
          <w:i w:val="0"/>
          <w:caps w:val="0"/>
          <w:color w:val="000000"/>
          <w:spacing w:val="0"/>
          <w:sz w:val="27"/>
          <w:szCs w:val="27"/>
          <w:u w:val="none"/>
          <w:bdr w:val="none" w:color="auto" w:sz="0" w:space="0"/>
        </w:rPr>
        <w:fldChar w:fldCharType="separate"/>
      </w:r>
      <w:r>
        <w:rPr>
          <w:rStyle w:val="6"/>
          <w:i w:val="0"/>
          <w:caps w:val="0"/>
          <w:color w:val="000000"/>
          <w:spacing w:val="0"/>
          <w:sz w:val="27"/>
          <w:szCs w:val="27"/>
          <w:u w:val="none"/>
          <w:bdr w:val="none" w:color="auto" w:sz="0" w:space="0"/>
        </w:rPr>
        <w:t>灵活利用泛型的MVP模式T-MVP(附带一个快速创建MVP接口的Android Studio插件-TMVPHelper)</w:t>
      </w:r>
      <w:r>
        <w:rPr>
          <w:i w:val="0"/>
          <w:caps w:val="0"/>
          <w:color w:val="000000"/>
          <w:spacing w:val="0"/>
          <w:sz w:val="27"/>
          <w:szCs w:val="27"/>
          <w:u w:val="none"/>
          <w:bdr w:val="none" w:color="auto" w:sz="0" w:space="0"/>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2016-10-21 10:29</w:t>
      </w:r>
      <w:r>
        <w:rPr>
          <w:rFonts w:hint="default" w:ascii="Arial" w:hAnsi="Arial" w:eastAsia="宋体" w:cs="Arial"/>
          <w:b w:val="0"/>
          <w:i w:val="0"/>
          <w:caps w:val="0"/>
          <w:color w:val="999999"/>
          <w:spacing w:val="0"/>
          <w:kern w:val="0"/>
          <w:sz w:val="18"/>
          <w:szCs w:val="18"/>
          <w:bdr w:val="none" w:color="auto" w:sz="0" w:space="0"/>
          <w:lang w:val="en-US" w:eastAsia="zh-CN" w:bidi="ar"/>
        </w:rPr>
        <w:t> 3834人阅读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"http://blog.csdn.net/z2wenfa/article/details/52873009" \l "comments"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6"/>
          <w:rFonts w:hint="default" w:ascii="Arial" w:hAnsi="Arial" w:eastAsia="宋体" w:cs="Arial"/>
          <w:b w:val="0"/>
          <w:i w:val="0"/>
          <w:caps w:val="0"/>
          <w:color w:val="C88326"/>
          <w:spacing w:val="0"/>
          <w:sz w:val="18"/>
          <w:szCs w:val="18"/>
          <w:u w:val="none"/>
          <w:bdr w:val="none" w:color="auto" w:sz="0" w:space="0"/>
        </w:rPr>
        <w:t>评论</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lang w:val="en-US" w:eastAsia="zh-CN" w:bidi="ar"/>
        </w:rPr>
        <w:t>(1)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"http://blog.csdn.net/z2wenfa/article/details/javascript:void(0);" \o "收藏" \t "http://blog.csdn.net/z2wenfa/article/details/_blank"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6"/>
          <w:rFonts w:hint="default" w:ascii="Arial" w:hAnsi="Arial" w:eastAsia="宋体" w:cs="Arial"/>
          <w:b w:val="0"/>
          <w:i w:val="0"/>
          <w:caps w:val="0"/>
          <w:color w:val="C88326"/>
          <w:spacing w:val="0"/>
          <w:sz w:val="18"/>
          <w:szCs w:val="18"/>
          <w:u w:val="none"/>
          <w:bdr w:val="none" w:color="auto" w:sz="0" w:space="0"/>
        </w:rPr>
        <w:t>收藏</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lang w:val="en-US" w:eastAsia="zh-CN" w:bidi="ar"/>
        </w:rPr>
        <w:t>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"http://blog.csdn.net/z2wenfa/article/details/52873009" \l "report" \o "举报"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6"/>
          <w:rFonts w:hint="default" w:ascii="Arial" w:hAnsi="Arial" w:eastAsia="宋体" w:cs="Arial"/>
          <w:b w:val="0"/>
          <w:i w:val="0"/>
          <w:caps w:val="0"/>
          <w:color w:val="C88326"/>
          <w:spacing w:val="0"/>
          <w:sz w:val="18"/>
          <w:szCs w:val="18"/>
          <w:u w:val="none"/>
          <w:bdr w:val="none" w:color="auto" w:sz="0" w:space="0"/>
        </w:rPr>
        <w:t>举报</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420" w:lineRule="atLeast"/>
        <w:ind w:left="-300" w:right="-30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drawing>
          <wp:inline distT="0" distB="0" distL="114300" distR="114300">
            <wp:extent cx="133350" cy="114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3350" cy="114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Android</w:t>
      </w:r>
      <w:r>
        <w:rPr>
          <w:rStyle w:val="5"/>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（23）</w:t>
      </w: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 </w:t>
      </w: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drawing>
          <wp:inline distT="0" distB="0" distL="114300" distR="114300">
            <wp:extent cx="95250" cy="4762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rPr>
          <w:color w:val="666666"/>
          <w:sz w:val="21"/>
          <w:szCs w:val="21"/>
        </w:rPr>
      </w:pPr>
      <w:r>
        <w:rPr>
          <w:rFonts w:hint="eastAsia" w:ascii="微软雅黑" w:hAnsi="微软雅黑" w:eastAsia="微软雅黑" w:cs="微软雅黑"/>
          <w:b w:val="0"/>
          <w:i w:val="0"/>
          <w:caps w:val="0"/>
          <w:color w:val="666666"/>
          <w:spacing w:val="0"/>
          <w:sz w:val="21"/>
          <w:szCs w:val="21"/>
          <w:bdr w:val="none" w:color="auto" w:sz="0" w:space="0"/>
        </w:rPr>
        <w:t>版权声明：本文为博主原创文章，未经博主允许不得转载。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接触到MVP模式已经挺长时间了,好几个月前T-MVP我就看到了,觉得挺有想法的,于是直接就用到了这次项目里,用起来感觉还行,就花时间推荐一下吧。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大家都知道MVP模式都有的几个接口Model,View,Presenter,另外还有一个用于用于存放这几个接口Contract契约类。先看项目的结构吧: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3752850" cy="39909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752850" cy="3990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差不多就是这样,Base包中有MVP的三个Base基类,不过没有看到login包中的View,因为这个View就是我们将要创建的Activity。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接着一步一步的的看Contract中的代码: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"http://blog.csdn.net/z2wenfa/article/details/52873009" \o "view plain" \t "http://blog.csdn.net/z2wenfa/article/details/_blank"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"http://blog.csdn.net/z2wenfa/article/details/52873009" \o "copy" \t "http://blog.csdn.net/z2wenfa/article/details/_blank"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com.z2wenfa.tmvpdemo.function.login;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com.z2wenfa.tmvpdemo.base.BaseModel;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com.z2wenfa.tmvpdemo.base.BasePresenter;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com.z2wenfa.tmvpdemo.base.BaseView;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Created by z2wenfa on 2016/9/1.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LoginContract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View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BaseView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Model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BaseModel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Presenter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BasePresenter&lt;Model, View&gt;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onStart()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lang w:val="en-US" w:eastAsia="zh-CN" w:bidi="ar"/>
        </w:rPr>
        <w:t>我们在Contract中声明MVP个接口所带的方法,这时我们看到BasePresenter带有2个泛型同时还是一个抽象类.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我们先来看下BasePresenter的代码: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"http://blog.csdn.net/z2wenfa/article/details/52873009" \o "view plain" \t "http://blog.csdn.net/z2wenfa/article/details/_blank"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"http://blog.csdn.net/z2wenfa/article/details/52873009" \o "copy" \t "http://blog.csdn.net/z2wenfa/article/details/_blank"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com.z2wenfa.tmvpdemo.base;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android.content.Context;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com.z2wenfa.tmvpdemo.util.rxbus.RxManager;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T-MVP Presenter基类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Created by baixiaokang on 16/4/22.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abstract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BasePresenter&lt;M, T&gt;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Context context;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M mModel;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T mView;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RxManager mRxManager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RxManager();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setVM(T v, M m)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.mView = v;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.mModel = 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.onStart();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onStart();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onDestroy()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mRxManager.clear();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2"/>
          <w:szCs w:val="22"/>
          <w:lang w:val="en-US" w:eastAsia="zh-CN" w:bidi="ar"/>
        </w:rPr>
        <w:t>其中有2个泛型变量M和T与一个set方法通过set方法将View与Model传入到Presenter中来。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但是怎么将Model与View实例化并且注入今Presenter的呢?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最关键的代码来了: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我们先看一个工具类TUtil:</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"http://blog.csdn.net/z2wenfa/article/details/52873009" \o "view plain" \t "http://blog.csdn.net/z2wenfa/article/details/_blank"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"http://blog.csdn.net/z2wenfa/article/details/52873009" \o "copy" \t "http://blog.csdn.net/z2wenfa/article/details/_blank"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com.innostic.application.util;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java.lang.reflect.ParameterizedType;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泛型实例化工具类 (MVP模式)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Created by baixiaokang on 16/4/30.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TUtil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&lt;T&gt; T getT(Object o,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((Class&lt;T&gt;) ((ParameterizedType) (o.getClass()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.getGenericSuperclass())).getActualTypeArguments()[i])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.newInstance();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(InstantiationException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(IllegalAccessException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(ClassCastException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Class&lt;?&gt; forName(String className)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Class.forName(className);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(ClassNotFoundException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2"/>
          <w:szCs w:val="22"/>
          <w:lang w:val="en-US" w:eastAsia="zh-CN" w:bidi="ar"/>
        </w:rPr>
        <w:t>通过这个类我们可以传入一个对象通过这个对象与泛型所在位置实例化出一个泛型的对象。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br w:type="textWrapping"/>
      </w:r>
      <w:r>
        <w:rPr>
          <w:rFonts w:hint="eastAsia" w:ascii="微软雅黑" w:hAnsi="微软雅黑" w:eastAsia="微软雅黑" w:cs="微软雅黑"/>
          <w:b w:val="0"/>
          <w:i w:val="0"/>
          <w:caps w:val="0"/>
          <w:color w:val="555555"/>
          <w:spacing w:val="0"/>
          <w:sz w:val="22"/>
          <w:szCs w:val="22"/>
          <w:bdr w:val="none" w:color="auto" w:sz="0" w:space="0"/>
        </w:rPr>
        <w:t>再看BaseActivity类:</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"http://blog.csdn.net/z2wenfa/article/details/52873009" \o "view plain" \t "http://blog.csdn.net/z2wenfa/article/details/_blank"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"http://blog.csdn.net/z2wenfa/article/details/52873009" \o "copy" \t "http://blog.csdn.net/z2wenfa/article/details/_blank"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Activity基类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Created by z2wenfa on 2016/8/25.</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BaseActivity&lt;T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BasePresenter, E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BaseModel&gt;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Activity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JumpUtil.JumpInterface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T mPresenter;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E mModel;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ProgressDialog progressDialog;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ConfirmDialog confirmDialog;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onCreate(Bundle savedInstanceState)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super</w:t>
      </w:r>
      <w:r>
        <w:rPr>
          <w:rFonts w:hint="default" w:ascii="Consolas" w:hAnsi="Consolas" w:eastAsia="Consolas" w:cs="Consolas"/>
          <w:b w:val="0"/>
          <w:i w:val="0"/>
          <w:caps w:val="0"/>
          <w:color w:val="000000"/>
          <w:spacing w:val="0"/>
          <w:sz w:val="18"/>
          <w:szCs w:val="18"/>
          <w:bdr w:val="none" w:color="auto" w:sz="0" w:space="0"/>
          <w:shd w:val="clear" w:fill="FFFFFF"/>
        </w:rPr>
        <w:t>.onCreate(savedInstanceState);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init();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init()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getWindow().setSoftInputMode(WindowManager.LayoutParams.SOFT_INPUT_ADJUST_PAN);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setContentView(getLayoutResID());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mPresenter = TUtil.getT(</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mModel = TUtil.getT(</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instanceof</w:t>
      </w:r>
      <w:r>
        <w:rPr>
          <w:rFonts w:hint="default" w:ascii="Consolas" w:hAnsi="Consolas" w:eastAsia="Consolas" w:cs="Consolas"/>
          <w:b w:val="0"/>
          <w:i w:val="0"/>
          <w:caps w:val="0"/>
          <w:color w:val="000000"/>
          <w:spacing w:val="0"/>
          <w:sz w:val="18"/>
          <w:szCs w:val="18"/>
          <w:bdr w:val="none" w:color="auto" w:sz="0" w:space="0"/>
          <w:shd w:val="clear" w:fill="F8F8F8"/>
        </w:rPr>
        <w:t> BaseView) mPresenter.setVM(</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 mModel);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获得Layout文件id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@return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abstract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getLayoutResID();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initView();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2"/>
          <w:szCs w:val="22"/>
          <w:lang w:val="en-US" w:eastAsia="zh-CN" w:bidi="ar"/>
        </w:rPr>
        <w:t>BaseActivity带有两个泛型,分别限制是继承BasePresenter与BaseModel,通过TUtil生成两个Model与Presenter中,同时调用Presenter的setVM方传入View与Model。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此时我们边能够再Activity中通过mPresenter调用Presenter,在Presenter中通过mView与mModel分别调用View与Model了。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rFonts w:hint="eastAsia" w:ascii="微软雅黑" w:hAnsi="微软雅黑" w:eastAsia="微软雅黑" w:cs="微软雅黑"/>
          <w:b w:val="0"/>
          <w:i w:val="0"/>
          <w:caps w:val="0"/>
          <w:color w:val="0C89CF"/>
          <w:spacing w:val="0"/>
          <w:sz w:val="22"/>
          <w:szCs w:val="22"/>
          <w:u w:val="none"/>
          <w:bdr w:val="none" w:color="auto" w:sz="0" w:space="0"/>
        </w:rPr>
      </w:pP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"https://git.oschina.net/z2wenfa/TMVPDemo.git"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Demo代码</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rFonts w:hint="eastAsia" w:ascii="微软雅黑" w:hAnsi="微软雅黑" w:eastAsia="微软雅黑" w:cs="微软雅黑"/>
          <w:b w:val="0"/>
          <w:i w:val="0"/>
          <w:caps w:val="0"/>
          <w:color w:val="0C89CF"/>
          <w:spacing w:val="0"/>
          <w:sz w:val="22"/>
          <w:szCs w:val="22"/>
          <w:u w:val="none"/>
          <w:bdr w:val="none" w:color="auto" w:sz="0" w:space="0"/>
        </w:rPr>
      </w:pPr>
      <w:r>
        <w:rPr>
          <w:rFonts w:hint="eastAsia" w:ascii="微软雅黑" w:hAnsi="微软雅黑" w:eastAsia="微软雅黑" w:cs="微软雅黑"/>
          <w:b w:val="0"/>
          <w:i w:val="0"/>
          <w:caps w:val="0"/>
          <w:color w:val="0C89CF"/>
          <w:spacing w:val="0"/>
          <w:sz w:val="22"/>
          <w:szCs w:val="22"/>
          <w:u w:val="none"/>
          <w:bdr w:val="none" w:color="auto" w:sz="0" w:space="0"/>
        </w:rPr>
        <w:t>https://gitee.com/z2wenfa/TMVPDemo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最后再给大家提供一个Android Studio的插件用于自动生成MVP模式的接口,这是我根据别人的MVPHepler改的更适合T-MVP。只需要创建在Contract类中使用,边能够自动生成通用的代码，与对应的Model和Presenter类。大家也可以根据自己的需要制作最适合自己的插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11868150" cy="77914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11868150" cy="7791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"http://download.csdn.net/detail/z2wenfa/9659697"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TMVPHelper插件下载地址</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r>
        <w:rPr>
          <w:rFonts w:hint="eastAsia" w:ascii="微软雅黑" w:hAnsi="微软雅黑" w:eastAsia="微软雅黑" w:cs="微软雅黑"/>
          <w:b w:val="0"/>
          <w:i w:val="0"/>
          <w:caps w:val="0"/>
          <w:color w:val="0C89CF"/>
          <w:spacing w:val="0"/>
          <w:sz w:val="22"/>
          <w:szCs w:val="22"/>
          <w:u w:val="none"/>
          <w:bdr w:val="none" w:color="auto" w:sz="0" w:space="0"/>
          <w:lang w:val="en-US" w:eastAsia="zh-CN"/>
        </w:rPr>
        <w:t xml:space="preserve">  http://download.csdn.net/download/z2wenfa/9659697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关于这种模式的几种想法: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1.因为是通过Activity的泛型生成的Model与与Presenter,所以Activity中便有了Model的实例能够直接调用Model的方法。但是尽量不要这么做，这样的话就更MVC没什么区别了,Model和View直接就耦合了。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2.因为MVP模式Model不能调用Presenter所以Presenter如何获得Model耗时操作的结果就成了一个问题,T-MVP使用的是Rxjava来处理这个问题，但是如果对Rxjava没那么熟的话那就只能使用一个接口回调的方式了,大家可以自己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br w:type="textWrapping"/>
      </w:r>
      <w:r>
        <w:rPr>
          <w:rFonts w:hint="eastAsia" w:ascii="微软雅黑" w:hAnsi="微软雅黑" w:eastAsia="微软雅黑" w:cs="微软雅黑"/>
          <w:b w:val="0"/>
          <w:i w:val="0"/>
          <w:caps w:val="0"/>
          <w:color w:val="555555"/>
          <w:spacing w:val="0"/>
          <w:sz w:val="22"/>
          <w:szCs w:val="22"/>
          <w:bdr w:val="none" w:color="auto" w:sz="0" w:space="0"/>
        </w:rPr>
        <w:t>T-MVP博客地址:</w:t>
      </w: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"http://www.jianshu.com/p/b49958e1889d"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点击打开链接</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r>
        <w:rPr>
          <w:rFonts w:hint="eastAsia" w:ascii="微软雅黑" w:hAnsi="微软雅黑" w:eastAsia="微软雅黑" w:cs="微软雅黑"/>
          <w:b w:val="0"/>
          <w:i w:val="0"/>
          <w:caps w:val="0"/>
          <w:color w:val="0C89CF"/>
          <w:spacing w:val="0"/>
          <w:sz w:val="22"/>
          <w:szCs w:val="22"/>
          <w:u w:val="none"/>
          <w:bdr w:val="none" w:color="auto" w:sz="0" w:space="0"/>
          <w:lang w:val="en-US" w:eastAsia="zh-CN"/>
        </w:rPr>
        <w:t xml:space="preserve">  http://www.jianshu.com/p/b49958e1889d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MVPHelper地址:</w:t>
      </w: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"http://blog.csdn.net/wingichoy/article/details/52148695"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点击打开链接</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r>
        <w:rPr>
          <w:rFonts w:hint="eastAsia" w:ascii="微软雅黑" w:hAnsi="微软雅黑" w:eastAsia="微软雅黑" w:cs="微软雅黑"/>
          <w:b w:val="0"/>
          <w:i w:val="0"/>
          <w:caps w:val="0"/>
          <w:color w:val="0C89CF"/>
          <w:spacing w:val="0"/>
          <w:sz w:val="22"/>
          <w:szCs w:val="22"/>
          <w:u w:val="none"/>
          <w:bdr w:val="none" w:color="auto" w:sz="0" w:space="0"/>
          <w:lang w:val="en-US" w:eastAsia="zh-CN"/>
        </w:rPr>
        <w:t xml:space="preserve"> http://blog.csdn.net/wingichoy/article/details/52148695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Android Studio插件编写:</w:t>
      </w: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"http://blog.csdn.net/lmj623565791/article/details/51548272"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点击打开链接</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r>
        <w:rPr>
          <w:rFonts w:hint="eastAsia" w:ascii="微软雅黑" w:hAnsi="微软雅黑" w:eastAsia="微软雅黑" w:cs="微软雅黑"/>
          <w:b w:val="0"/>
          <w:i w:val="0"/>
          <w:caps w:val="0"/>
          <w:color w:val="0C89CF"/>
          <w:spacing w:val="0"/>
          <w:sz w:val="22"/>
          <w:szCs w:val="22"/>
          <w:u w:val="none"/>
          <w:bdr w:val="none" w:color="auto" w:sz="0" w:space="0"/>
          <w:lang w:val="en-US" w:eastAsia="zh-CN"/>
        </w:rPr>
        <w:t xml:space="preserve"> http://blog.csdn.net/lmj623565791/article/details/51548272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t>TMVPHelper源码地址:</w:t>
      </w:r>
      <w:r>
        <w:rPr>
          <w:rFonts w:hint="eastAsia" w:ascii="微软雅黑" w:hAnsi="微软雅黑" w:eastAsia="微软雅黑" w:cs="微软雅黑"/>
          <w:b w:val="0"/>
          <w:i w:val="0"/>
          <w:caps w:val="0"/>
          <w:color w:val="0C89CF"/>
          <w:spacing w:val="0"/>
          <w:sz w:val="22"/>
          <w:szCs w:val="22"/>
          <w:u w:val="none"/>
          <w:bdr w:val="none" w:color="auto" w:sz="0" w:space="0"/>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rPr>
        <w:instrText xml:space="preserve"> HYPERLINK "https://git.oschina.net/z2wenfa/TMVPHelper" \t "http://blog.csdn.net/z2wenfa/article/details/_blank" </w:instrText>
      </w:r>
      <w:r>
        <w:rPr>
          <w:rFonts w:hint="eastAsia" w:ascii="微软雅黑" w:hAnsi="微软雅黑" w:eastAsia="微软雅黑" w:cs="微软雅黑"/>
          <w:b w:val="0"/>
          <w:i w:val="0"/>
          <w:caps w:val="0"/>
          <w:color w:val="0C89CF"/>
          <w:spacing w:val="0"/>
          <w:sz w:val="22"/>
          <w:szCs w:val="22"/>
          <w:u w:val="none"/>
          <w:bdr w:val="none" w:color="auto" w:sz="0" w:space="0"/>
        </w:rPr>
        <w:fldChar w:fldCharType="separate"/>
      </w:r>
      <w:r>
        <w:rPr>
          <w:rStyle w:val="6"/>
          <w:rFonts w:hint="eastAsia" w:ascii="微软雅黑" w:hAnsi="微软雅黑" w:eastAsia="微软雅黑" w:cs="微软雅黑"/>
          <w:b w:val="0"/>
          <w:i w:val="0"/>
          <w:caps w:val="0"/>
          <w:color w:val="0C89CF"/>
          <w:spacing w:val="0"/>
          <w:sz w:val="22"/>
          <w:szCs w:val="22"/>
          <w:u w:val="none"/>
          <w:bdr w:val="none" w:color="auto" w:sz="0" w:space="0"/>
        </w:rPr>
        <w:t>点击打开链接</w:t>
      </w:r>
      <w:r>
        <w:rPr>
          <w:rFonts w:hint="eastAsia" w:ascii="微软雅黑" w:hAnsi="微软雅黑" w:eastAsia="微软雅黑" w:cs="微软雅黑"/>
          <w:b w:val="0"/>
          <w:i w:val="0"/>
          <w:caps w:val="0"/>
          <w:color w:val="0C89CF"/>
          <w:spacing w:val="0"/>
          <w:sz w:val="22"/>
          <w:szCs w:val="22"/>
          <w:u w:val="none"/>
          <w:bdr w:val="none" w:color="auto" w:sz="0" w:space="0"/>
        </w:rPr>
        <w:fldChar w:fldCharType="end"/>
      </w:r>
      <w:r>
        <w:rPr>
          <w:rFonts w:hint="eastAsia" w:ascii="微软雅黑" w:hAnsi="微软雅黑" w:eastAsia="微软雅黑" w:cs="微软雅黑"/>
          <w:b w:val="0"/>
          <w:i w:val="0"/>
          <w:caps w:val="0"/>
          <w:color w:val="0C89CF"/>
          <w:spacing w:val="0"/>
          <w:sz w:val="22"/>
          <w:szCs w:val="22"/>
          <w:u w:val="none"/>
          <w:bdr w:val="none" w:color="auto" w:sz="0" w:space="0"/>
          <w:lang w:val="en-US" w:eastAsia="zh-CN"/>
        </w:rPr>
        <w:t xml:space="preserve"> https://gitee.com/z2wenfa/TMVPHelper</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28B3"/>
    <w:multiLevelType w:val="multilevel"/>
    <w:tmpl w:val="59E328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E328BE"/>
    <w:multiLevelType w:val="multilevel"/>
    <w:tmpl w:val="59E32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E328C9"/>
    <w:multiLevelType w:val="multilevel"/>
    <w:tmpl w:val="59E328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E328D4"/>
    <w:multiLevelType w:val="multilevel"/>
    <w:tmpl w:val="59E328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57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2017-10-15T09:20:24Z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