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BD1D4CB" w:rsidR="00D6180E" w:rsidRPr="00454671" w:rsidRDefault="00011743">
      <w:pPr>
        <w:rPr>
          <w:rFonts w:asciiTheme="majorHAnsi" w:eastAsia="Century Gothic" w:hAnsiTheme="majorHAnsi" w:cstheme="majorHAnsi"/>
          <w:b/>
          <w:color w:val="8496B0"/>
          <w:sz w:val="19"/>
          <w:szCs w:val="19"/>
        </w:rPr>
      </w:pPr>
      <w:r w:rsidRPr="00454671">
        <w:rPr>
          <w:rFonts w:asciiTheme="majorHAnsi" w:hAnsiTheme="majorHAnsi" w:cstheme="majorHAnsi"/>
          <w:noProof/>
        </w:rPr>
        <w:drawing>
          <wp:anchor distT="114300" distB="114300" distL="114300" distR="114300" simplePos="0" relativeHeight="251658240" behindDoc="0" locked="0" layoutInCell="1" hidden="0" allowOverlap="1" wp14:anchorId="1594901A" wp14:editId="24E5A990">
            <wp:simplePos x="0" y="0"/>
            <wp:positionH relativeFrom="column">
              <wp:posOffset>4752975</wp:posOffset>
            </wp:positionH>
            <wp:positionV relativeFrom="paragraph">
              <wp:posOffset>7620</wp:posOffset>
            </wp:positionV>
            <wp:extent cx="1170622" cy="1170622"/>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l="30854" t="31526" r="31574" b="30876"/>
                    <a:stretch>
                      <a:fillRect/>
                    </a:stretch>
                  </pic:blipFill>
                  <pic:spPr>
                    <a:xfrm>
                      <a:off x="0" y="0"/>
                      <a:ext cx="1170622" cy="1170622"/>
                    </a:xfrm>
                    <a:prstGeom prst="rect">
                      <a:avLst/>
                    </a:prstGeom>
                    <a:ln/>
                  </pic:spPr>
                </pic:pic>
              </a:graphicData>
            </a:graphic>
          </wp:anchor>
        </w:drawing>
      </w:r>
      <w:r w:rsidRPr="00454671">
        <w:rPr>
          <w:rFonts w:asciiTheme="majorHAnsi" w:eastAsia="Century Gothic" w:hAnsiTheme="majorHAnsi" w:cstheme="majorHAnsi"/>
          <w:b/>
          <w:color w:val="8496B0"/>
          <w:sz w:val="19"/>
          <w:szCs w:val="19"/>
        </w:rPr>
        <w:t>CONTACT INFORMATION:</w:t>
      </w:r>
    </w:p>
    <w:p w14:paraId="00000002" w14:textId="77777777" w:rsidR="00D6180E" w:rsidRPr="00454671" w:rsidRDefault="009E2CB7">
      <w:pPr>
        <w:rPr>
          <w:rFonts w:asciiTheme="majorHAnsi" w:eastAsia="Century Gothic" w:hAnsiTheme="majorHAnsi" w:cstheme="majorHAnsi"/>
          <w:b/>
          <w:sz w:val="19"/>
          <w:szCs w:val="19"/>
        </w:rPr>
      </w:pPr>
      <w:r w:rsidRPr="00454671">
        <w:rPr>
          <w:rFonts w:asciiTheme="majorHAnsi" w:eastAsia="Century Gothic" w:hAnsiTheme="majorHAnsi" w:cstheme="majorHAnsi"/>
          <w:b/>
          <w:sz w:val="19"/>
          <w:szCs w:val="19"/>
        </w:rPr>
        <w:t>Muslim Americans in Public Service</w:t>
      </w:r>
    </w:p>
    <w:p w14:paraId="00000003" w14:textId="77777777" w:rsidR="00D6180E" w:rsidRPr="00454671" w:rsidRDefault="009E2CB7">
      <w:pPr>
        <w:rPr>
          <w:rFonts w:asciiTheme="majorHAnsi" w:eastAsia="Century Gothic" w:hAnsiTheme="majorHAnsi" w:cstheme="majorHAnsi"/>
          <w:sz w:val="19"/>
          <w:szCs w:val="19"/>
        </w:rPr>
      </w:pPr>
      <w:r w:rsidRPr="00454671">
        <w:rPr>
          <w:rFonts w:asciiTheme="majorHAnsi" w:eastAsia="Century Gothic" w:hAnsiTheme="majorHAnsi" w:cstheme="majorHAnsi"/>
          <w:b/>
          <w:sz w:val="19"/>
          <w:szCs w:val="19"/>
        </w:rPr>
        <w:t>Ahmad Maaty</w:t>
      </w:r>
      <w:r w:rsidRPr="00454671">
        <w:rPr>
          <w:rFonts w:asciiTheme="majorHAnsi" w:eastAsia="Century Gothic" w:hAnsiTheme="majorHAnsi" w:cstheme="majorHAnsi"/>
          <w:sz w:val="19"/>
          <w:szCs w:val="19"/>
        </w:rPr>
        <w:t xml:space="preserve">, </w:t>
      </w:r>
      <w:r w:rsidRPr="00454671">
        <w:rPr>
          <w:rFonts w:asciiTheme="majorHAnsi" w:eastAsia="Century Gothic" w:hAnsiTheme="majorHAnsi" w:cstheme="majorHAnsi"/>
          <w:b/>
          <w:i/>
          <w:sz w:val="19"/>
          <w:szCs w:val="19"/>
        </w:rPr>
        <w:t>Chair</w:t>
      </w:r>
    </w:p>
    <w:p w14:paraId="00000004" w14:textId="77777777" w:rsidR="00D6180E" w:rsidRPr="00454671" w:rsidRDefault="00D6180E">
      <w:pPr>
        <w:pBdr>
          <w:top w:val="nil"/>
          <w:left w:val="nil"/>
          <w:bottom w:val="nil"/>
          <w:right w:val="nil"/>
          <w:between w:val="nil"/>
        </w:pBdr>
        <w:rPr>
          <w:rFonts w:asciiTheme="majorHAnsi" w:eastAsia="Century Gothic" w:hAnsiTheme="majorHAnsi" w:cstheme="majorHAnsi"/>
          <w:color w:val="0000FF"/>
          <w:sz w:val="19"/>
          <w:szCs w:val="19"/>
          <w:u w:val="single"/>
        </w:rPr>
      </w:pPr>
      <w:hyperlink r:id="rId9">
        <w:r w:rsidRPr="00454671">
          <w:rPr>
            <w:rFonts w:asciiTheme="majorHAnsi" w:eastAsia="Century Gothic" w:hAnsiTheme="majorHAnsi" w:cstheme="majorHAnsi"/>
            <w:color w:val="0000FF"/>
            <w:sz w:val="19"/>
            <w:szCs w:val="19"/>
            <w:u w:val="single"/>
          </w:rPr>
          <w:t>chair@mapsnational.org</w:t>
        </w:r>
      </w:hyperlink>
      <w:r w:rsidR="009E2CB7" w:rsidRPr="00454671">
        <w:rPr>
          <w:rFonts w:asciiTheme="majorHAnsi" w:eastAsia="Century Gothic" w:hAnsiTheme="majorHAnsi" w:cstheme="majorHAnsi"/>
          <w:color w:val="0000FF"/>
          <w:sz w:val="19"/>
          <w:szCs w:val="19"/>
          <w:u w:val="single"/>
        </w:rPr>
        <w:t xml:space="preserve"> </w:t>
      </w:r>
    </w:p>
    <w:p w14:paraId="00000005" w14:textId="24124F4E" w:rsidR="00D6180E" w:rsidRPr="00454671" w:rsidRDefault="00324A8E">
      <w:pPr>
        <w:rPr>
          <w:rFonts w:asciiTheme="majorHAnsi" w:eastAsia="Century Gothic" w:hAnsiTheme="majorHAnsi" w:cstheme="majorHAnsi"/>
          <w:sz w:val="19"/>
          <w:szCs w:val="19"/>
        </w:rPr>
      </w:pPr>
      <w:r>
        <w:rPr>
          <w:rFonts w:asciiTheme="majorHAnsi" w:eastAsia="Century Gothic" w:hAnsiTheme="majorHAnsi" w:cstheme="majorHAnsi"/>
          <w:b/>
          <w:sz w:val="19"/>
          <w:szCs w:val="19"/>
        </w:rPr>
        <w:t>Ejaz Baluch</w:t>
      </w:r>
      <w:r w:rsidR="009E2CB7" w:rsidRPr="00324A8E">
        <w:rPr>
          <w:rFonts w:asciiTheme="majorHAnsi" w:eastAsia="Century Gothic" w:hAnsiTheme="majorHAnsi" w:cstheme="majorHAnsi"/>
          <w:b/>
          <w:i/>
          <w:sz w:val="19"/>
          <w:szCs w:val="19"/>
        </w:rPr>
        <w:t xml:space="preserve">, </w:t>
      </w:r>
      <w:r w:rsidRPr="00324A8E">
        <w:rPr>
          <w:rFonts w:asciiTheme="majorHAnsi" w:eastAsia="Century Gothic" w:hAnsiTheme="majorHAnsi" w:cstheme="majorHAnsi"/>
          <w:b/>
          <w:i/>
          <w:sz w:val="19"/>
          <w:szCs w:val="19"/>
        </w:rPr>
        <w:t>Legal Advocacy Chair</w:t>
      </w:r>
    </w:p>
    <w:p w14:paraId="506BDBFF" w14:textId="57A8B81E" w:rsidR="00324A8E" w:rsidRPr="00324A8E" w:rsidRDefault="00324A8E" w:rsidP="00324A8E">
      <w:pPr>
        <w:pBdr>
          <w:top w:val="nil"/>
          <w:left w:val="nil"/>
          <w:bottom w:val="nil"/>
          <w:right w:val="nil"/>
          <w:between w:val="nil"/>
        </w:pBdr>
        <w:rPr>
          <w:rFonts w:asciiTheme="majorHAnsi" w:eastAsia="Century Gothic" w:hAnsiTheme="majorHAnsi" w:cstheme="majorHAnsi"/>
          <w:color w:val="0000FF"/>
          <w:sz w:val="19"/>
          <w:szCs w:val="19"/>
          <w:u w:val="single"/>
        </w:rPr>
      </w:pPr>
      <w:hyperlink r:id="rId10" w:history="1">
        <w:r w:rsidRPr="00324A8E">
          <w:rPr>
            <w:rFonts w:eastAsia="Century Gothic"/>
            <w:color w:val="0000FF"/>
            <w:sz w:val="19"/>
            <w:szCs w:val="19"/>
          </w:rPr>
          <w:t>legaladvocacy@mapsnational.org</w:t>
        </w:r>
      </w:hyperlink>
    </w:p>
    <w:p w14:paraId="00000007" w14:textId="384CCC85" w:rsidR="00D6180E" w:rsidRPr="00454671" w:rsidRDefault="009E2CB7">
      <w:pPr>
        <w:rPr>
          <w:rFonts w:asciiTheme="majorHAnsi" w:eastAsia="Century Gothic" w:hAnsiTheme="majorHAnsi" w:cstheme="majorHAnsi"/>
          <w:color w:val="0000FF"/>
          <w:sz w:val="20"/>
          <w:szCs w:val="20"/>
          <w:u w:val="single"/>
        </w:rPr>
      </w:pPr>
      <w:r w:rsidRPr="00454671">
        <w:rPr>
          <w:rFonts w:asciiTheme="majorHAnsi" w:eastAsia="Century Gothic" w:hAnsiTheme="majorHAnsi" w:cstheme="majorHAnsi"/>
          <w:b/>
          <w:sz w:val="19"/>
          <w:szCs w:val="19"/>
        </w:rPr>
        <w:t xml:space="preserve"> </w:t>
      </w:r>
      <w:hyperlink r:id="rId11" w:history="1">
        <w:r w:rsidR="00324A8E" w:rsidRPr="00160286">
          <w:rPr>
            <w:rStyle w:val="Hyperlink"/>
            <w:rFonts w:asciiTheme="majorHAnsi" w:eastAsia="Century Gothic" w:hAnsiTheme="majorHAnsi" w:cstheme="majorHAnsi"/>
            <w:sz w:val="19"/>
            <w:szCs w:val="19"/>
          </w:rPr>
          <w:t>www.mapsnational.org</w:t>
        </w:r>
      </w:hyperlink>
    </w:p>
    <w:p w14:paraId="00000008" w14:textId="77777777" w:rsidR="00D6180E" w:rsidRPr="00454671" w:rsidRDefault="00D6180E">
      <w:pPr>
        <w:pStyle w:val="Heading1"/>
        <w:shd w:val="clear" w:color="auto" w:fill="FFFFFF"/>
        <w:spacing w:before="0" w:after="0"/>
        <w:jc w:val="center"/>
        <w:rPr>
          <w:rFonts w:asciiTheme="majorHAnsi" w:eastAsia="Century Gothic" w:hAnsiTheme="majorHAnsi" w:cstheme="majorHAnsi"/>
          <w:sz w:val="22"/>
          <w:szCs w:val="22"/>
        </w:rPr>
      </w:pPr>
    </w:p>
    <w:p w14:paraId="00000009" w14:textId="77777777" w:rsidR="00D6180E" w:rsidRPr="00454671" w:rsidRDefault="00D6180E">
      <w:pPr>
        <w:rPr>
          <w:rFonts w:asciiTheme="majorHAnsi" w:hAnsiTheme="majorHAnsi" w:cstheme="majorHAnsi"/>
        </w:rPr>
      </w:pPr>
    </w:p>
    <w:p w14:paraId="6A5DA971" w14:textId="5A2E21E8" w:rsidR="009A26C0" w:rsidRDefault="00324A8E" w:rsidP="000734F1">
      <w:pPr>
        <w:pStyle w:val="Heading1"/>
        <w:shd w:val="clear" w:color="auto" w:fill="FFFFFF"/>
        <w:spacing w:before="0" w:after="0"/>
        <w:jc w:val="center"/>
        <w:rPr>
          <w:rFonts w:asciiTheme="majorHAnsi" w:eastAsia="Century Gothic" w:hAnsiTheme="majorHAnsi" w:cstheme="majorHAnsi"/>
          <w:sz w:val="36"/>
          <w:szCs w:val="36"/>
        </w:rPr>
      </w:pPr>
      <w:r>
        <w:rPr>
          <w:rFonts w:asciiTheme="majorHAnsi" w:eastAsia="Century Gothic" w:hAnsiTheme="majorHAnsi" w:cstheme="majorHAnsi"/>
          <w:sz w:val="36"/>
          <w:szCs w:val="36"/>
        </w:rPr>
        <w:t xml:space="preserve">Federal </w:t>
      </w:r>
      <w:r w:rsidR="00B32410" w:rsidRPr="00454671">
        <w:rPr>
          <w:rFonts w:asciiTheme="majorHAnsi" w:eastAsia="Century Gothic" w:hAnsiTheme="majorHAnsi" w:cstheme="majorHAnsi"/>
          <w:sz w:val="36"/>
          <w:szCs w:val="36"/>
        </w:rPr>
        <w:t xml:space="preserve">Government </w:t>
      </w:r>
      <w:r>
        <w:rPr>
          <w:rFonts w:asciiTheme="majorHAnsi" w:eastAsia="Century Gothic" w:hAnsiTheme="majorHAnsi" w:cstheme="majorHAnsi"/>
          <w:sz w:val="36"/>
          <w:szCs w:val="36"/>
        </w:rPr>
        <w:t>Telework Accommodation Request for Muslim American Employees</w:t>
      </w:r>
    </w:p>
    <w:p w14:paraId="0B5AC3ED" w14:textId="77777777" w:rsidR="000734F1" w:rsidRPr="000734F1" w:rsidRDefault="000734F1" w:rsidP="000734F1"/>
    <w:p w14:paraId="259F7400" w14:textId="09374A92" w:rsidR="000734F1" w:rsidRDefault="00E556D3" w:rsidP="00454671">
      <w:pPr>
        <w:pStyle w:val="NormalWeb"/>
        <w:rPr>
          <w:rFonts w:asciiTheme="majorHAnsi" w:eastAsia="Century Gothic" w:hAnsiTheme="majorHAnsi" w:cstheme="majorHAnsi"/>
          <w:b/>
          <w:bCs/>
        </w:rPr>
      </w:pPr>
      <w:r w:rsidRPr="00253064">
        <w:rPr>
          <w:rFonts w:asciiTheme="majorHAnsi" w:hAnsiTheme="majorHAnsi" w:cstheme="majorHAnsi"/>
          <w:b/>
          <w:bCs/>
          <w:color w:val="222222"/>
        </w:rPr>
        <w:t>Please find below suggested language for members and government employees</w:t>
      </w:r>
      <w:r w:rsidR="00253064">
        <w:rPr>
          <w:rFonts w:asciiTheme="majorHAnsi" w:hAnsiTheme="majorHAnsi" w:cstheme="majorHAnsi"/>
          <w:b/>
          <w:bCs/>
          <w:color w:val="222222"/>
        </w:rPr>
        <w:t>-especially Federal employees that have recently lost their telework privileges-</w:t>
      </w:r>
      <w:r w:rsidRPr="00253064">
        <w:rPr>
          <w:rFonts w:asciiTheme="majorHAnsi" w:hAnsiTheme="majorHAnsi" w:cstheme="majorHAnsi"/>
          <w:b/>
          <w:bCs/>
          <w:color w:val="222222"/>
        </w:rPr>
        <w:t xml:space="preserve"> </w:t>
      </w:r>
      <w:r w:rsidR="00454671" w:rsidRPr="00454671">
        <w:rPr>
          <w:rFonts w:asciiTheme="majorHAnsi" w:eastAsia="Century Gothic" w:hAnsiTheme="majorHAnsi" w:cstheme="majorHAnsi"/>
          <w:b/>
          <w:bCs/>
        </w:rPr>
        <w:t xml:space="preserve">to use when requesting telework as a religious accommodation to attend Jummah prayer and facilitate fasting during Ramadan. </w:t>
      </w:r>
      <w:r w:rsidR="00253064" w:rsidRPr="00454671">
        <w:rPr>
          <w:rFonts w:asciiTheme="majorHAnsi" w:eastAsia="Century Gothic" w:hAnsiTheme="majorHAnsi" w:cstheme="majorHAnsi"/>
          <w:b/>
          <w:bCs/>
        </w:rPr>
        <w:t>This</w:t>
      </w:r>
      <w:r w:rsidR="00253064" w:rsidRPr="00253064">
        <w:rPr>
          <w:rFonts w:asciiTheme="majorHAnsi" w:eastAsia="Century Gothic" w:hAnsiTheme="majorHAnsi" w:cstheme="majorHAnsi"/>
          <w:b/>
          <w:bCs/>
        </w:rPr>
        <w:t xml:space="preserve"> </w:t>
      </w:r>
      <w:r w:rsidR="00253064" w:rsidRPr="00454671">
        <w:rPr>
          <w:rFonts w:asciiTheme="majorHAnsi" w:eastAsia="Century Gothic" w:hAnsiTheme="majorHAnsi" w:cstheme="majorHAnsi"/>
          <w:b/>
          <w:bCs/>
        </w:rPr>
        <w:t>template</w:t>
      </w:r>
      <w:r w:rsidR="00454671" w:rsidRPr="00454671">
        <w:rPr>
          <w:rFonts w:asciiTheme="majorHAnsi" w:eastAsia="Century Gothic" w:hAnsiTheme="majorHAnsi" w:cstheme="majorHAnsi"/>
          <w:b/>
          <w:bCs/>
        </w:rPr>
        <w:t xml:space="preserve"> is only a starting point, and you should revise the template based on your own personal circumstances as well as your agency or office’s specific policies. </w:t>
      </w:r>
      <w:r w:rsidR="0096133D">
        <w:rPr>
          <w:rFonts w:asciiTheme="majorHAnsi" w:eastAsia="Century Gothic" w:hAnsiTheme="majorHAnsi" w:cstheme="majorHAnsi"/>
          <w:b/>
          <w:bCs/>
        </w:rPr>
        <w:t>A version of this request has been successful when members submitted them to their departments.</w:t>
      </w:r>
    </w:p>
    <w:p w14:paraId="3903484D" w14:textId="14CE00C5" w:rsidR="00454671" w:rsidRDefault="000734F1" w:rsidP="00454671">
      <w:pPr>
        <w:pStyle w:val="NormalWeb"/>
        <w:rPr>
          <w:rFonts w:asciiTheme="majorHAnsi" w:eastAsia="Century Gothic" w:hAnsiTheme="majorHAnsi" w:cstheme="majorHAnsi"/>
          <w:b/>
          <w:bCs/>
        </w:rPr>
      </w:pPr>
      <w:r>
        <w:rPr>
          <w:rFonts w:asciiTheme="majorHAnsi" w:eastAsia="Century Gothic" w:hAnsiTheme="majorHAnsi" w:cstheme="majorHAnsi"/>
          <w:b/>
          <w:bCs/>
        </w:rPr>
        <w:t>(</w:t>
      </w:r>
      <w:r w:rsidR="0096133D">
        <w:rPr>
          <w:rFonts w:asciiTheme="majorHAnsi" w:eastAsia="Century Gothic" w:hAnsiTheme="majorHAnsi" w:cstheme="majorHAnsi"/>
          <w:b/>
          <w:bCs/>
        </w:rPr>
        <w:t>Simply c</w:t>
      </w:r>
      <w:r w:rsidR="00454671" w:rsidRPr="00454671">
        <w:rPr>
          <w:rFonts w:asciiTheme="majorHAnsi" w:eastAsia="Century Gothic" w:hAnsiTheme="majorHAnsi" w:cstheme="majorHAnsi"/>
          <w:b/>
          <w:bCs/>
        </w:rPr>
        <w:t xml:space="preserve">opy the text and be sure to replace or remove the </w:t>
      </w:r>
      <w:r w:rsidR="00CA5E91">
        <w:rPr>
          <w:rFonts w:asciiTheme="majorHAnsi" w:eastAsia="Century Gothic" w:hAnsiTheme="majorHAnsi" w:cstheme="majorHAnsi"/>
          <w:b/>
          <w:bCs/>
        </w:rPr>
        <w:t xml:space="preserve">bold/red </w:t>
      </w:r>
      <w:r w:rsidR="00454671" w:rsidRPr="00454671">
        <w:rPr>
          <w:rFonts w:asciiTheme="majorHAnsi" w:eastAsia="Century Gothic" w:hAnsiTheme="majorHAnsi" w:cstheme="majorHAnsi"/>
          <w:b/>
          <w:bCs/>
        </w:rPr>
        <w:t>fill-in text in brackets before emailing it to your supervisors.</w:t>
      </w:r>
      <w:r w:rsidR="009A26C0">
        <w:rPr>
          <w:rFonts w:asciiTheme="majorHAnsi" w:eastAsia="Century Gothic" w:hAnsiTheme="majorHAnsi" w:cstheme="majorHAnsi"/>
          <w:b/>
          <w:bCs/>
        </w:rPr>
        <w:t xml:space="preserve"> </w:t>
      </w:r>
      <w:r>
        <w:rPr>
          <w:rFonts w:asciiTheme="majorHAnsi" w:eastAsia="Century Gothic" w:hAnsiTheme="majorHAnsi" w:cstheme="majorHAnsi"/>
          <w:b/>
          <w:bCs/>
        </w:rPr>
        <w:t>It is important they have access to the recent OPM memo referenced in the opening, so i</w:t>
      </w:r>
      <w:r w:rsidR="009A26C0">
        <w:rPr>
          <w:rFonts w:asciiTheme="majorHAnsi" w:eastAsia="Century Gothic" w:hAnsiTheme="majorHAnsi" w:cstheme="majorHAnsi"/>
          <w:b/>
          <w:bCs/>
        </w:rPr>
        <w:t>f the link to the memo does not appear when pasting to your work email,</w:t>
      </w:r>
      <w:r>
        <w:rPr>
          <w:rFonts w:asciiTheme="majorHAnsi" w:eastAsia="Century Gothic" w:hAnsiTheme="majorHAnsi" w:cstheme="majorHAnsi"/>
          <w:b/>
          <w:bCs/>
        </w:rPr>
        <w:t xml:space="preserve"> be sure to re-insert it;</w:t>
      </w:r>
      <w:r w:rsidR="009A26C0">
        <w:rPr>
          <w:rFonts w:asciiTheme="majorHAnsi" w:eastAsia="Century Gothic" w:hAnsiTheme="majorHAnsi" w:cstheme="majorHAnsi"/>
          <w:b/>
          <w:bCs/>
        </w:rPr>
        <w:t xml:space="preserve"> or you would like to download and attach it to the email or hard copy, remember to do so. </w:t>
      </w:r>
      <w:r w:rsidR="00454671" w:rsidRPr="00454671">
        <w:rPr>
          <w:rFonts w:asciiTheme="majorHAnsi" w:eastAsia="Century Gothic" w:hAnsiTheme="majorHAnsi" w:cstheme="majorHAnsi"/>
          <w:b/>
          <w:bCs/>
        </w:rPr>
        <w:t xml:space="preserve">Please let us know the outcome of your request either way and your agency by emailing </w:t>
      </w:r>
      <w:hyperlink r:id="rId12" w:history="1">
        <w:r w:rsidR="00454671" w:rsidRPr="00454671">
          <w:rPr>
            <w:rStyle w:val="Hyperlink"/>
            <w:rFonts w:asciiTheme="majorHAnsi" w:eastAsia="Century Gothic" w:hAnsiTheme="majorHAnsi" w:cstheme="majorHAnsi"/>
            <w:b/>
            <w:bCs/>
          </w:rPr>
          <w:t>info@mapsnational.org</w:t>
        </w:r>
      </w:hyperlink>
      <w:r w:rsidR="00454671" w:rsidRPr="00454671">
        <w:rPr>
          <w:rFonts w:asciiTheme="majorHAnsi" w:eastAsia="Century Gothic" w:hAnsiTheme="majorHAnsi" w:cstheme="majorHAnsi"/>
          <w:b/>
          <w:bCs/>
        </w:rPr>
        <w:t>.</w:t>
      </w:r>
      <w:r>
        <w:rPr>
          <w:rFonts w:asciiTheme="majorHAnsi" w:eastAsia="Century Gothic" w:hAnsiTheme="majorHAnsi" w:cstheme="majorHAnsi"/>
          <w:b/>
          <w:bCs/>
        </w:rPr>
        <w:t>)</w:t>
      </w:r>
      <w:r w:rsidR="00454671" w:rsidRPr="00454671">
        <w:rPr>
          <w:rFonts w:asciiTheme="majorHAnsi" w:eastAsia="Century Gothic" w:hAnsiTheme="majorHAnsi" w:cstheme="majorHAnsi"/>
          <w:b/>
          <w:bCs/>
        </w:rPr>
        <w:t>  </w:t>
      </w:r>
    </w:p>
    <w:p w14:paraId="3A04D194" w14:textId="77777777" w:rsidR="009A26C0" w:rsidRPr="00454671" w:rsidRDefault="009A26C0" w:rsidP="00454671">
      <w:pPr>
        <w:pStyle w:val="NormalWeb"/>
        <w:rPr>
          <w:rFonts w:asciiTheme="majorHAnsi" w:eastAsia="Century Gothic" w:hAnsiTheme="majorHAnsi" w:cstheme="majorHAnsi"/>
          <w:b/>
          <w:bCs/>
        </w:rPr>
      </w:pPr>
    </w:p>
    <w:p w14:paraId="7916A080" w14:textId="46E39020" w:rsidR="00454671" w:rsidRPr="00454671" w:rsidRDefault="00454671" w:rsidP="00454671">
      <w:pPr>
        <w:pStyle w:val="NormalWeb"/>
        <w:rPr>
          <w:rFonts w:asciiTheme="majorHAnsi" w:eastAsia="Century Gothic" w:hAnsiTheme="majorHAnsi" w:cstheme="majorHAnsi"/>
          <w:bCs/>
        </w:rPr>
      </w:pPr>
      <w:r w:rsidRPr="00454671">
        <w:rPr>
          <w:rFonts w:asciiTheme="majorHAnsi" w:eastAsia="Century Gothic" w:hAnsiTheme="majorHAnsi" w:cstheme="majorHAnsi"/>
          <w:bCs/>
        </w:rPr>
        <w:t xml:space="preserve">Dear </w:t>
      </w:r>
      <w:r w:rsidRPr="00454671">
        <w:rPr>
          <w:rFonts w:asciiTheme="majorHAnsi" w:eastAsia="Century Gothic" w:hAnsiTheme="majorHAnsi" w:cstheme="majorHAnsi"/>
          <w:b/>
          <w:color w:val="FF0000"/>
        </w:rPr>
        <w:t>[Your Supervisor]</w:t>
      </w:r>
      <w:r w:rsidRPr="00454671">
        <w:rPr>
          <w:rFonts w:asciiTheme="majorHAnsi" w:eastAsia="Century Gothic" w:hAnsiTheme="majorHAnsi" w:cstheme="majorHAnsi"/>
          <w:bCs/>
        </w:rPr>
        <w:t>,</w:t>
      </w:r>
    </w:p>
    <w:p w14:paraId="681C8CC7" w14:textId="3EF54E5B" w:rsidR="00D03F9D" w:rsidRPr="00454671" w:rsidRDefault="00454671" w:rsidP="00454671">
      <w:pPr>
        <w:pStyle w:val="NormalWeb"/>
        <w:rPr>
          <w:rFonts w:asciiTheme="majorHAnsi" w:eastAsia="Century Gothic" w:hAnsiTheme="majorHAnsi" w:cstheme="majorHAnsi"/>
          <w:bCs/>
        </w:rPr>
      </w:pPr>
      <w:r w:rsidRPr="00454671">
        <w:rPr>
          <w:rFonts w:asciiTheme="majorHAnsi" w:eastAsia="Century Gothic" w:hAnsiTheme="majorHAnsi" w:cstheme="majorHAnsi"/>
          <w:bCs/>
        </w:rPr>
        <w:t>OPM’s Memorandum to agency heads entitled “</w:t>
      </w:r>
      <w:hyperlink r:id="rId13" w:history="1">
        <w:r w:rsidRPr="00454671">
          <w:rPr>
            <w:rStyle w:val="Hyperlink"/>
            <w:rFonts w:asciiTheme="majorHAnsi" w:eastAsia="Century Gothic" w:hAnsiTheme="majorHAnsi" w:cstheme="majorHAnsi"/>
            <w:bCs/>
          </w:rPr>
          <w:t>Reasonable Accommodations for Religious Purposes</w:t>
        </w:r>
      </w:hyperlink>
      <w:r w:rsidRPr="00454671">
        <w:rPr>
          <w:rFonts w:asciiTheme="majorHAnsi" w:eastAsia="Century Gothic" w:hAnsiTheme="majorHAnsi" w:cstheme="majorHAnsi"/>
          <w:bCs/>
        </w:rPr>
        <w:t xml:space="preserve">” issued on July 16, 2025, provides guidance on the use of leave and workplace flexibilities, including telework, as religious accommodations and outlines supervisors’ responsibilities in facilitating such arrangements. </w:t>
      </w:r>
      <w:r w:rsidR="00D03F9D" w:rsidRPr="00D03F9D">
        <w:rPr>
          <w:rFonts w:asciiTheme="majorHAnsi" w:eastAsia="Century Gothic" w:hAnsiTheme="majorHAnsi" w:cstheme="majorHAnsi"/>
          <w:bCs/>
        </w:rPr>
        <w:t> In addition, Title VII of the Civil Rights Act of 1964 requires employers to make reasonable efforts to accommodate the sincerely held religious beliefs and religious practices of employees. Pursuant to this memo and Title VII, I make the following requests for telework as a religious accommodation</w:t>
      </w:r>
      <w:r w:rsidRPr="00454671">
        <w:rPr>
          <w:rFonts w:asciiTheme="majorHAnsi" w:eastAsia="Century Gothic" w:hAnsiTheme="majorHAnsi" w:cstheme="majorHAnsi"/>
          <w:bCs/>
        </w:rPr>
        <w:t>:</w:t>
      </w:r>
    </w:p>
    <w:p w14:paraId="113D0C72" w14:textId="2735B740" w:rsidR="00454671" w:rsidRDefault="00454671" w:rsidP="00CA5E91">
      <w:pPr>
        <w:pStyle w:val="NormalWeb"/>
        <w:numPr>
          <w:ilvl w:val="0"/>
          <w:numId w:val="2"/>
        </w:numPr>
        <w:spacing w:after="240" w:afterAutospacing="0"/>
        <w:rPr>
          <w:rFonts w:asciiTheme="majorHAnsi" w:eastAsia="Century Gothic" w:hAnsiTheme="majorHAnsi" w:cstheme="majorHAnsi"/>
          <w:bCs/>
        </w:rPr>
      </w:pPr>
      <w:r w:rsidRPr="00454671">
        <w:rPr>
          <w:rFonts w:asciiTheme="majorHAnsi" w:eastAsia="Century Gothic" w:hAnsiTheme="majorHAnsi" w:cstheme="majorHAnsi"/>
          <w:b/>
        </w:rPr>
        <w:t>Scheduled Telework on Fridays.</w:t>
      </w:r>
      <w:r w:rsidRPr="00454671">
        <w:rPr>
          <w:rFonts w:asciiTheme="majorHAnsi" w:eastAsia="Century Gothic" w:hAnsiTheme="majorHAnsi" w:cstheme="majorHAnsi"/>
          <w:bCs/>
        </w:rPr>
        <w:t xml:space="preserve"> As a practicing Muslim, I must attend communal Friday prayer services, which occur around midday during standard work hours every Friday. This usually takes 30 minutes </w:t>
      </w:r>
      <w:r w:rsidRPr="00CA5E91">
        <w:rPr>
          <w:rFonts w:asciiTheme="majorHAnsi" w:eastAsia="Century Gothic" w:hAnsiTheme="majorHAnsi" w:cstheme="majorHAnsi"/>
          <w:b/>
          <w:color w:val="FF0000"/>
        </w:rPr>
        <w:t xml:space="preserve">[with an </w:t>
      </w:r>
      <w:proofErr w:type="gramStart"/>
      <w:r w:rsidRPr="00CA5E91">
        <w:rPr>
          <w:rFonts w:asciiTheme="majorHAnsi" w:eastAsia="Century Gothic" w:hAnsiTheme="majorHAnsi" w:cstheme="majorHAnsi"/>
          <w:b/>
          <w:color w:val="FF0000"/>
        </w:rPr>
        <w:t>additional X minutes</w:t>
      </w:r>
      <w:proofErr w:type="gramEnd"/>
      <w:r w:rsidRPr="00CA5E91">
        <w:rPr>
          <w:rFonts w:asciiTheme="majorHAnsi" w:eastAsia="Century Gothic" w:hAnsiTheme="majorHAnsi" w:cstheme="majorHAnsi"/>
          <w:b/>
          <w:color w:val="FF0000"/>
        </w:rPr>
        <w:t xml:space="preserve"> for commuting (if applicable)]</w:t>
      </w:r>
      <w:r w:rsidRPr="00454671">
        <w:rPr>
          <w:rFonts w:asciiTheme="majorHAnsi" w:eastAsia="Century Gothic" w:hAnsiTheme="majorHAnsi" w:cstheme="majorHAnsi"/>
          <w:bCs/>
        </w:rPr>
        <w:t xml:space="preserve">. This is an obligatory duty which I only miss for illness or travel. For my own religious practice and that of many practicing Muslims, Friday prayers bear significance comparable to Sunday morning Christian services, or Saturday services at a temple. Currently, I try to accommodate this obligation by working beyond 8 hours on other days of the week </w:t>
      </w:r>
      <w:r w:rsidRPr="00CA5E91">
        <w:rPr>
          <w:rFonts w:asciiTheme="majorHAnsi" w:eastAsia="Century Gothic" w:hAnsiTheme="majorHAnsi" w:cstheme="majorHAnsi"/>
          <w:b/>
          <w:color w:val="FF0000"/>
        </w:rPr>
        <w:t>[or staying late on Friday evenings]</w:t>
      </w:r>
      <w:r w:rsidRPr="00CA5E91">
        <w:rPr>
          <w:rFonts w:asciiTheme="majorHAnsi" w:eastAsia="Century Gothic" w:hAnsiTheme="majorHAnsi" w:cstheme="majorHAnsi"/>
          <w:bCs/>
        </w:rPr>
        <w:t xml:space="preserve">, </w:t>
      </w:r>
      <w:r w:rsidRPr="00454671">
        <w:rPr>
          <w:rFonts w:asciiTheme="majorHAnsi" w:eastAsia="Century Gothic" w:hAnsiTheme="majorHAnsi" w:cstheme="majorHAnsi"/>
          <w:bCs/>
        </w:rPr>
        <w:t xml:space="preserve">so that I can take time off in the middle of the work day to commute to </w:t>
      </w:r>
      <w:r w:rsidRPr="00454671">
        <w:rPr>
          <w:rFonts w:asciiTheme="majorHAnsi" w:eastAsia="Century Gothic" w:hAnsiTheme="majorHAnsi" w:cstheme="majorHAnsi"/>
          <w:bCs/>
        </w:rPr>
        <w:lastRenderedPageBreak/>
        <w:t xml:space="preserve">and from, and attend, prayer services. However, this continues to cause me hardship for two reasons: First, I am unable to attend my preferred Mosque closer to my home; and second, because I </w:t>
      </w:r>
      <w:r w:rsidR="00253064" w:rsidRPr="00454671">
        <w:rPr>
          <w:rFonts w:asciiTheme="majorHAnsi" w:eastAsia="Century Gothic" w:hAnsiTheme="majorHAnsi" w:cstheme="majorHAnsi"/>
          <w:bCs/>
        </w:rPr>
        <w:t>must</w:t>
      </w:r>
      <w:r w:rsidRPr="00454671">
        <w:rPr>
          <w:rFonts w:asciiTheme="majorHAnsi" w:eastAsia="Century Gothic" w:hAnsiTheme="majorHAnsi" w:cstheme="majorHAnsi"/>
          <w:bCs/>
        </w:rPr>
        <w:t xml:space="preserve"> stay later on work days which, due to my long commute each day, takes time</w:t>
      </w:r>
      <w:r w:rsidR="00CA5E91">
        <w:rPr>
          <w:rFonts w:asciiTheme="majorHAnsi" w:eastAsia="Century Gothic" w:hAnsiTheme="majorHAnsi" w:cstheme="majorHAnsi"/>
          <w:bCs/>
        </w:rPr>
        <w:t xml:space="preserve"> </w:t>
      </w:r>
      <w:r w:rsidRPr="00454671">
        <w:rPr>
          <w:rFonts w:asciiTheme="majorHAnsi" w:eastAsia="Century Gothic" w:hAnsiTheme="majorHAnsi" w:cstheme="majorHAnsi"/>
          <w:bCs/>
        </w:rPr>
        <w:t>away from my family. I therefore would like to request a regularly occurring telework arrangement on Fridays to accommodate this practice.</w:t>
      </w:r>
    </w:p>
    <w:p w14:paraId="236C95F7" w14:textId="2B58CAC0" w:rsidR="00454671" w:rsidRPr="00454671" w:rsidRDefault="00454671" w:rsidP="00454671">
      <w:pPr>
        <w:pStyle w:val="NormalWeb"/>
        <w:numPr>
          <w:ilvl w:val="0"/>
          <w:numId w:val="2"/>
        </w:numPr>
        <w:rPr>
          <w:rFonts w:asciiTheme="majorHAnsi" w:eastAsia="Century Gothic" w:hAnsiTheme="majorHAnsi" w:cstheme="majorHAnsi"/>
          <w:bCs/>
        </w:rPr>
      </w:pPr>
      <w:r w:rsidRPr="00454671">
        <w:rPr>
          <w:rFonts w:asciiTheme="majorHAnsi" w:eastAsia="Century Gothic" w:hAnsiTheme="majorHAnsi" w:cstheme="majorHAnsi"/>
          <w:b/>
        </w:rPr>
        <w:t>Scheduled telework for fasting.</w:t>
      </w:r>
      <w:r w:rsidRPr="00454671">
        <w:rPr>
          <w:rFonts w:asciiTheme="majorHAnsi" w:eastAsia="Century Gothic" w:hAnsiTheme="majorHAnsi" w:cstheme="majorHAnsi"/>
          <w:bCs/>
        </w:rPr>
        <w:t xml:space="preserve"> I would like to have the option to telework during the month of Ramadan to the maximum extent allowable. Ramadan takes place this year from about February 18 to March 20, 2026, (depending on the lunar calendar) and 11 days earlier in each subsequent year thereafter. My religious tenets as a practicing Muslim require that I completely fast - no food or drink (not even water)- during daylight hours through the entire month. Because fasting requires me to get up before dawn to eat, it is difficult to fast and commute to and from work, especially when I have young children who need care and attention before going to school. If permitted to telework while fasting, I could begin work earlier during the day when my mind is </w:t>
      </w:r>
      <w:r w:rsidR="00324A8E" w:rsidRPr="00454671">
        <w:rPr>
          <w:rFonts w:asciiTheme="majorHAnsi" w:eastAsia="Century Gothic" w:hAnsiTheme="majorHAnsi" w:cstheme="majorHAnsi"/>
          <w:bCs/>
        </w:rPr>
        <w:t>clearest</w:t>
      </w:r>
      <w:r w:rsidRPr="00454671">
        <w:rPr>
          <w:rFonts w:asciiTheme="majorHAnsi" w:eastAsia="Century Gothic" w:hAnsiTheme="majorHAnsi" w:cstheme="majorHAnsi"/>
          <w:bCs/>
        </w:rPr>
        <w:t xml:space="preserve"> and unaffected by the </w:t>
      </w:r>
      <w:r w:rsidR="00253064" w:rsidRPr="00454671">
        <w:rPr>
          <w:rFonts w:asciiTheme="majorHAnsi" w:eastAsia="Century Gothic" w:hAnsiTheme="majorHAnsi" w:cstheme="majorHAnsi"/>
          <w:bCs/>
        </w:rPr>
        <w:t>fast and</w:t>
      </w:r>
      <w:r w:rsidRPr="00454671">
        <w:rPr>
          <w:rFonts w:asciiTheme="majorHAnsi" w:eastAsia="Century Gothic" w:hAnsiTheme="majorHAnsi" w:cstheme="majorHAnsi"/>
          <w:bCs/>
        </w:rPr>
        <w:t xml:space="preserve"> take necessary resting breaks later in the day when my energy fades. As per telework best practices, I would ensure that you and my colleagues are aware of my availability each day. </w:t>
      </w:r>
    </w:p>
    <w:p w14:paraId="4EF45838" w14:textId="61EFC0AF" w:rsidR="00D03F9D" w:rsidRPr="00D03F9D" w:rsidRDefault="00D03F9D" w:rsidP="00D03F9D">
      <w:pPr>
        <w:pStyle w:val="NormalWeb"/>
        <w:ind w:left="720"/>
        <w:rPr>
          <w:rFonts w:asciiTheme="majorHAnsi" w:eastAsia="Century Gothic" w:hAnsiTheme="majorHAnsi" w:cstheme="majorHAnsi"/>
          <w:bCs/>
        </w:rPr>
      </w:pPr>
      <w:r w:rsidRPr="00D03F9D">
        <w:rPr>
          <w:rFonts w:asciiTheme="majorHAnsi" w:eastAsia="Century Gothic" w:hAnsiTheme="majorHAnsi" w:cstheme="majorHAnsi"/>
          <w:bCs/>
        </w:rPr>
        <w:t xml:space="preserve">I invite you to an interactive process under agency policy and Title VII to accommodate my religious beliefs as described above. If my request to telework during the holy month of Ramadan is denied, I request that we meet to discuss alternatives that may help meet my needs while still ensuring my productivity as a </w:t>
      </w:r>
      <w:r w:rsidRPr="00CA5E91">
        <w:rPr>
          <w:rFonts w:asciiTheme="majorHAnsi" w:eastAsia="Century Gothic" w:hAnsiTheme="majorHAnsi" w:cstheme="majorHAnsi"/>
          <w:b/>
          <w:color w:val="FF0000"/>
        </w:rPr>
        <w:t>[</w:t>
      </w:r>
      <w:r>
        <w:rPr>
          <w:rFonts w:asciiTheme="majorHAnsi" w:eastAsia="Century Gothic" w:hAnsiTheme="majorHAnsi" w:cstheme="majorHAnsi"/>
          <w:b/>
          <w:color w:val="FF0000"/>
        </w:rPr>
        <w:t xml:space="preserve">your </w:t>
      </w:r>
      <w:r w:rsidRPr="00CA5E91">
        <w:rPr>
          <w:rFonts w:asciiTheme="majorHAnsi" w:eastAsia="Century Gothic" w:hAnsiTheme="majorHAnsi" w:cstheme="majorHAnsi"/>
          <w:b/>
          <w:color w:val="FF0000"/>
        </w:rPr>
        <w:t>agency]</w:t>
      </w:r>
      <w:r w:rsidRPr="00454671">
        <w:rPr>
          <w:rFonts w:asciiTheme="majorHAnsi" w:eastAsia="Century Gothic" w:hAnsiTheme="majorHAnsi" w:cstheme="majorHAnsi"/>
          <w:bCs/>
          <w:color w:val="FF0000"/>
        </w:rPr>
        <w:t xml:space="preserve"> </w:t>
      </w:r>
      <w:r w:rsidRPr="00D03F9D">
        <w:rPr>
          <w:rFonts w:asciiTheme="majorHAnsi" w:eastAsia="Century Gothic" w:hAnsiTheme="majorHAnsi" w:cstheme="majorHAnsi"/>
          <w:bCs/>
        </w:rPr>
        <w:t>employee. </w:t>
      </w:r>
    </w:p>
    <w:p w14:paraId="1A4F69DE" w14:textId="77777777" w:rsidR="00454671" w:rsidRPr="00454671" w:rsidRDefault="00454671" w:rsidP="00454671">
      <w:pPr>
        <w:pStyle w:val="NormalWeb"/>
        <w:numPr>
          <w:ilvl w:val="0"/>
          <w:numId w:val="2"/>
        </w:numPr>
        <w:rPr>
          <w:rFonts w:asciiTheme="majorHAnsi" w:eastAsia="Century Gothic" w:hAnsiTheme="majorHAnsi" w:cstheme="majorHAnsi"/>
          <w:bCs/>
        </w:rPr>
      </w:pPr>
      <w:r w:rsidRPr="00CA5E91">
        <w:rPr>
          <w:rFonts w:asciiTheme="majorHAnsi" w:eastAsia="Century Gothic" w:hAnsiTheme="majorHAnsi" w:cstheme="majorHAnsi"/>
          <w:b/>
          <w:color w:val="FF0000"/>
        </w:rPr>
        <w:t>[Optional]</w:t>
      </w:r>
      <w:r w:rsidRPr="00454671">
        <w:rPr>
          <w:rFonts w:asciiTheme="majorHAnsi" w:eastAsia="Century Gothic" w:hAnsiTheme="majorHAnsi" w:cstheme="majorHAnsi"/>
          <w:bCs/>
        </w:rPr>
        <w:t xml:space="preserve"> </w:t>
      </w:r>
      <w:proofErr w:type="gramStart"/>
      <w:r w:rsidRPr="00454671">
        <w:rPr>
          <w:rFonts w:asciiTheme="majorHAnsi" w:eastAsia="Century Gothic" w:hAnsiTheme="majorHAnsi" w:cstheme="majorHAnsi"/>
          <w:bCs/>
        </w:rPr>
        <w:t>For</w:t>
      </w:r>
      <w:proofErr w:type="gramEnd"/>
      <w:r w:rsidRPr="00454671">
        <w:rPr>
          <w:rFonts w:asciiTheme="majorHAnsi" w:eastAsia="Century Gothic" w:hAnsiTheme="majorHAnsi" w:cstheme="majorHAnsi"/>
          <w:bCs/>
        </w:rPr>
        <w:t xml:space="preserve"> additional information and context, I’d like to share a toolkit that provides best practices and authoritative guidance about Muslim Americans and Islam to government administrators. It was developed by </w:t>
      </w:r>
      <w:hyperlink r:id="rId14" w:history="1">
        <w:r w:rsidRPr="00454671">
          <w:rPr>
            <w:rStyle w:val="Hyperlink"/>
            <w:rFonts w:asciiTheme="majorHAnsi" w:eastAsia="Century Gothic" w:hAnsiTheme="majorHAnsi" w:cstheme="majorHAnsi"/>
            <w:bCs/>
          </w:rPr>
          <w:t>Muslim Americans in Public Service (MAPS)</w:t>
        </w:r>
      </w:hyperlink>
      <w:r w:rsidRPr="00454671">
        <w:rPr>
          <w:rFonts w:asciiTheme="majorHAnsi" w:eastAsia="Century Gothic" w:hAnsiTheme="majorHAnsi" w:cstheme="majorHAnsi"/>
          <w:bCs/>
        </w:rPr>
        <w:t xml:space="preserve"> in collaboration with a leading research and education organization focused on the study of Muslim Americans and Islam, the </w:t>
      </w:r>
      <w:hyperlink r:id="rId15" w:history="1">
        <w:r w:rsidRPr="00454671">
          <w:rPr>
            <w:rStyle w:val="Hyperlink"/>
            <w:rFonts w:asciiTheme="majorHAnsi" w:eastAsia="Century Gothic" w:hAnsiTheme="majorHAnsi" w:cstheme="majorHAnsi"/>
            <w:bCs/>
          </w:rPr>
          <w:t>Institute for Social Policy and Understanding (ISPU)</w:t>
        </w:r>
      </w:hyperlink>
      <w:r w:rsidRPr="00454671">
        <w:rPr>
          <w:rFonts w:asciiTheme="majorHAnsi" w:eastAsia="Century Gothic" w:hAnsiTheme="majorHAnsi" w:cstheme="majorHAnsi"/>
          <w:bCs/>
        </w:rPr>
        <w:t xml:space="preserve">. The </w:t>
      </w:r>
      <w:r w:rsidRPr="00CA5E91">
        <w:rPr>
          <w:rFonts w:asciiTheme="majorHAnsi" w:eastAsia="Century Gothic" w:hAnsiTheme="majorHAnsi" w:cstheme="majorHAnsi"/>
          <w:bCs/>
          <w:i/>
          <w:iCs/>
        </w:rPr>
        <w:t>Government Administrators Toolkit: Research and Resources on American Muslims and Islam for Public Servants</w:t>
      </w:r>
      <w:r w:rsidRPr="00454671">
        <w:rPr>
          <w:rFonts w:asciiTheme="majorHAnsi" w:eastAsia="Century Gothic" w:hAnsiTheme="majorHAnsi" w:cstheme="majorHAnsi"/>
          <w:bCs/>
        </w:rPr>
        <w:t xml:space="preserve"> is accessible at </w:t>
      </w:r>
      <w:hyperlink r:id="rId16" w:history="1">
        <w:r w:rsidRPr="00454671">
          <w:rPr>
            <w:rStyle w:val="Hyperlink"/>
            <w:rFonts w:asciiTheme="majorHAnsi" w:eastAsia="Century Gothic" w:hAnsiTheme="majorHAnsi" w:cstheme="majorHAnsi"/>
            <w:bCs/>
          </w:rPr>
          <w:t>tinyurl.com/</w:t>
        </w:r>
        <w:proofErr w:type="spellStart"/>
        <w:r w:rsidRPr="00454671">
          <w:rPr>
            <w:rStyle w:val="Hyperlink"/>
            <w:rFonts w:asciiTheme="majorHAnsi" w:eastAsia="Century Gothic" w:hAnsiTheme="majorHAnsi" w:cstheme="majorHAnsi"/>
            <w:bCs/>
          </w:rPr>
          <w:t>GovAdminToolkit</w:t>
        </w:r>
        <w:proofErr w:type="spellEnd"/>
      </w:hyperlink>
      <w:r w:rsidRPr="00454671">
        <w:rPr>
          <w:rFonts w:asciiTheme="majorHAnsi" w:eastAsia="Century Gothic" w:hAnsiTheme="majorHAnsi" w:cstheme="majorHAnsi"/>
          <w:bCs/>
        </w:rPr>
        <w:t>. </w:t>
      </w:r>
    </w:p>
    <w:p w14:paraId="72137103" w14:textId="77777777" w:rsidR="00454671" w:rsidRPr="00454671" w:rsidRDefault="00454671" w:rsidP="00454671">
      <w:pPr>
        <w:pStyle w:val="NormalWeb"/>
        <w:rPr>
          <w:rFonts w:asciiTheme="majorHAnsi" w:eastAsia="Century Gothic" w:hAnsiTheme="majorHAnsi" w:cstheme="majorHAnsi"/>
          <w:bCs/>
        </w:rPr>
      </w:pPr>
      <w:r w:rsidRPr="00454671">
        <w:rPr>
          <w:rFonts w:asciiTheme="majorHAnsi" w:eastAsia="Century Gothic" w:hAnsiTheme="majorHAnsi" w:cstheme="majorHAnsi"/>
          <w:bCs/>
        </w:rPr>
        <w:t>Thank you for your attention to this request, and I look forward to hearing from you.</w:t>
      </w:r>
    </w:p>
    <w:p w14:paraId="6CED9581" w14:textId="77777777" w:rsidR="00454671" w:rsidRPr="00CA5E91" w:rsidRDefault="00454671" w:rsidP="00253064">
      <w:pPr>
        <w:pStyle w:val="NormalWeb"/>
        <w:rPr>
          <w:rFonts w:asciiTheme="majorHAnsi" w:eastAsia="Century Gothic" w:hAnsiTheme="majorHAnsi" w:cstheme="majorHAnsi"/>
          <w:b/>
          <w:color w:val="FF0000"/>
        </w:rPr>
      </w:pPr>
      <w:r w:rsidRPr="00CA5E91">
        <w:rPr>
          <w:rFonts w:asciiTheme="majorHAnsi" w:eastAsia="Century Gothic" w:hAnsiTheme="majorHAnsi" w:cstheme="majorHAnsi"/>
          <w:b/>
          <w:color w:val="FF0000"/>
        </w:rPr>
        <w:t>[sign-off]</w:t>
      </w:r>
    </w:p>
    <w:p w14:paraId="2736A095" w14:textId="718D692D" w:rsidR="00454671" w:rsidRPr="00454671" w:rsidRDefault="00454671" w:rsidP="00454671">
      <w:pPr>
        <w:pStyle w:val="NormalWeb"/>
        <w:rPr>
          <w:rFonts w:asciiTheme="majorHAnsi" w:eastAsia="Century Gothic" w:hAnsiTheme="majorHAnsi" w:cstheme="majorHAnsi"/>
          <w:b/>
        </w:rPr>
      </w:pPr>
      <w:r w:rsidRPr="00454671">
        <w:rPr>
          <w:rFonts w:asciiTheme="majorHAnsi" w:eastAsia="Century Gothic" w:hAnsiTheme="majorHAnsi" w:cstheme="majorHAnsi"/>
          <w:b/>
        </w:rPr>
        <w:br/>
      </w:r>
      <w:r w:rsidRPr="00454671">
        <w:rPr>
          <w:rFonts w:asciiTheme="majorHAnsi" w:eastAsia="Century Gothic" w:hAnsiTheme="majorHAnsi" w:cstheme="majorHAnsi"/>
          <w:b/>
          <w:bCs/>
          <w:i/>
          <w:iCs/>
          <w:u w:val="single"/>
        </w:rPr>
        <w:t>Note to MAPS members</w:t>
      </w:r>
      <w:r w:rsidRPr="00454671">
        <w:rPr>
          <w:rFonts w:asciiTheme="majorHAnsi" w:eastAsia="Century Gothic" w:hAnsiTheme="majorHAnsi" w:cstheme="majorHAnsi"/>
          <w:b/>
          <w:bCs/>
          <w:i/>
          <w:iCs/>
        </w:rPr>
        <w:t>: If your Ramadan request is denied, below are some alternatives you can propose to your supervisor based on the policies of your agency/ operating unit. Feel free to choose which ones you would like to propose, and share with us if you have other suggestions. They are listed in no particular order:</w:t>
      </w:r>
    </w:p>
    <w:p w14:paraId="2C690340" w14:textId="77777777" w:rsidR="00454671" w:rsidRPr="00454671" w:rsidRDefault="00454671" w:rsidP="00454671">
      <w:pPr>
        <w:pStyle w:val="NormalWeb"/>
        <w:numPr>
          <w:ilvl w:val="0"/>
          <w:numId w:val="5"/>
        </w:numPr>
        <w:rPr>
          <w:rFonts w:asciiTheme="majorHAnsi" w:eastAsia="Century Gothic" w:hAnsiTheme="majorHAnsi" w:cstheme="majorHAnsi"/>
          <w:b/>
          <w:bCs/>
        </w:rPr>
      </w:pPr>
      <w:r w:rsidRPr="00454671">
        <w:rPr>
          <w:rFonts w:asciiTheme="majorHAnsi" w:eastAsia="Century Gothic" w:hAnsiTheme="majorHAnsi" w:cstheme="majorHAnsi"/>
          <w:b/>
          <w:bCs/>
        </w:rPr>
        <w:t>Teleworking in the early morning before coming into the office;</w:t>
      </w:r>
    </w:p>
    <w:p w14:paraId="53AE88FD" w14:textId="77777777" w:rsidR="00454671" w:rsidRPr="00454671" w:rsidRDefault="00454671" w:rsidP="00454671">
      <w:pPr>
        <w:pStyle w:val="NormalWeb"/>
        <w:numPr>
          <w:ilvl w:val="0"/>
          <w:numId w:val="5"/>
        </w:numPr>
        <w:rPr>
          <w:rFonts w:asciiTheme="majorHAnsi" w:eastAsia="Century Gothic" w:hAnsiTheme="majorHAnsi" w:cstheme="majorHAnsi"/>
          <w:b/>
          <w:bCs/>
        </w:rPr>
      </w:pPr>
      <w:r w:rsidRPr="00454671">
        <w:rPr>
          <w:rFonts w:asciiTheme="majorHAnsi" w:eastAsia="Century Gothic" w:hAnsiTheme="majorHAnsi" w:cstheme="majorHAnsi"/>
          <w:b/>
          <w:bCs/>
        </w:rPr>
        <w:t>Leaving the office early in the afternoon and finishing the day teleworking from home; and/or</w:t>
      </w:r>
    </w:p>
    <w:p w14:paraId="1623E6DD" w14:textId="75920961" w:rsidR="00454671" w:rsidRPr="00253064" w:rsidRDefault="00454671" w:rsidP="00C075AB">
      <w:pPr>
        <w:pStyle w:val="NormalWeb"/>
        <w:numPr>
          <w:ilvl w:val="0"/>
          <w:numId w:val="5"/>
        </w:numPr>
        <w:rPr>
          <w:rFonts w:asciiTheme="majorHAnsi" w:eastAsia="Century Gothic" w:hAnsiTheme="majorHAnsi" w:cstheme="majorHAnsi"/>
          <w:b/>
        </w:rPr>
      </w:pPr>
      <w:r w:rsidRPr="00454671">
        <w:rPr>
          <w:rFonts w:asciiTheme="majorHAnsi" w:eastAsia="Century Gothic" w:hAnsiTheme="majorHAnsi" w:cstheme="majorHAnsi"/>
          <w:b/>
          <w:bCs/>
        </w:rPr>
        <w:t>“Flexing” the thirty-minute lunch break in the middle of the day to the beginning or end of the day.</w:t>
      </w:r>
    </w:p>
    <w:sectPr w:rsidR="00454671" w:rsidRPr="00253064">
      <w:headerReference w:type="even" r:id="rId17"/>
      <w:footerReference w:type="even" r:id="rId18"/>
      <w:headerReference w:type="first" r:id="rId19"/>
      <w:footerReference w:type="first" r:id="rId20"/>
      <w:pgSz w:w="12240" w:h="15840"/>
      <w:pgMar w:top="864" w:right="1152"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BCD4B" w14:textId="77777777" w:rsidR="00F23055" w:rsidRDefault="00F23055">
      <w:r>
        <w:separator/>
      </w:r>
    </w:p>
  </w:endnote>
  <w:endnote w:type="continuationSeparator" w:id="0">
    <w:p w14:paraId="1F392F6C" w14:textId="77777777" w:rsidR="00F23055" w:rsidRDefault="00F23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0" w14:textId="77777777" w:rsidR="00D6180E" w:rsidRDefault="00D6180E">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1" w14:textId="77777777" w:rsidR="00D6180E" w:rsidRDefault="00D6180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ED50A" w14:textId="77777777" w:rsidR="00F23055" w:rsidRDefault="00F23055">
      <w:r>
        <w:separator/>
      </w:r>
    </w:p>
  </w:footnote>
  <w:footnote w:type="continuationSeparator" w:id="0">
    <w:p w14:paraId="7A75839D" w14:textId="77777777" w:rsidR="00F23055" w:rsidRDefault="00F23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E" w14:textId="77777777" w:rsidR="00D6180E" w:rsidRDefault="00D6180E">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F" w14:textId="77777777" w:rsidR="00D6180E" w:rsidRDefault="00D6180E">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91258"/>
    <w:multiLevelType w:val="multilevel"/>
    <w:tmpl w:val="D132F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801694"/>
    <w:multiLevelType w:val="multilevel"/>
    <w:tmpl w:val="E51CF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C041AC9"/>
    <w:multiLevelType w:val="multilevel"/>
    <w:tmpl w:val="9864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4C30F3"/>
    <w:multiLevelType w:val="multilevel"/>
    <w:tmpl w:val="3E467D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81525B"/>
    <w:multiLevelType w:val="multilevel"/>
    <w:tmpl w:val="6C4AC7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9154467">
    <w:abstractNumId w:val="1"/>
  </w:num>
  <w:num w:numId="2" w16cid:durableId="1786118246">
    <w:abstractNumId w:val="0"/>
  </w:num>
  <w:num w:numId="3" w16cid:durableId="1022976968">
    <w:abstractNumId w:val="4"/>
    <w:lvlOverride w:ilvl="0">
      <w:lvl w:ilvl="0">
        <w:numFmt w:val="decimal"/>
        <w:lvlText w:val="%1."/>
        <w:lvlJc w:val="left"/>
      </w:lvl>
    </w:lvlOverride>
  </w:num>
  <w:num w:numId="4" w16cid:durableId="1403333813">
    <w:abstractNumId w:val="3"/>
    <w:lvlOverride w:ilvl="0">
      <w:lvl w:ilvl="0">
        <w:numFmt w:val="decimal"/>
        <w:lvlText w:val="%1."/>
        <w:lvlJc w:val="left"/>
      </w:lvl>
    </w:lvlOverride>
  </w:num>
  <w:num w:numId="5" w16cid:durableId="1923564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80E"/>
    <w:rsid w:val="00011743"/>
    <w:rsid w:val="000734F1"/>
    <w:rsid w:val="000C51C6"/>
    <w:rsid w:val="00253064"/>
    <w:rsid w:val="002F4C14"/>
    <w:rsid w:val="00324A8E"/>
    <w:rsid w:val="00454671"/>
    <w:rsid w:val="00665099"/>
    <w:rsid w:val="008C36FC"/>
    <w:rsid w:val="00951B56"/>
    <w:rsid w:val="0096133D"/>
    <w:rsid w:val="009A26C0"/>
    <w:rsid w:val="009E2CB7"/>
    <w:rsid w:val="00A73F5B"/>
    <w:rsid w:val="00B32410"/>
    <w:rsid w:val="00CA5E91"/>
    <w:rsid w:val="00CE32C5"/>
    <w:rsid w:val="00D03F9D"/>
    <w:rsid w:val="00D6180E"/>
    <w:rsid w:val="00D94AFC"/>
    <w:rsid w:val="00E556D3"/>
    <w:rsid w:val="00F16DCE"/>
    <w:rsid w:val="00F23055"/>
    <w:rsid w:val="00F54D37"/>
    <w:rsid w:val="00FF4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D7918"/>
  <w15:docId w15:val="{851F0DBB-DDB8-4E3E-B180-35254526C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B826A3"/>
    <w:pPr>
      <w:tabs>
        <w:tab w:val="center" w:pos="4680"/>
        <w:tab w:val="right" w:pos="9360"/>
      </w:tabs>
    </w:pPr>
  </w:style>
  <w:style w:type="character" w:customStyle="1" w:styleId="HeaderChar">
    <w:name w:val="Header Char"/>
    <w:basedOn w:val="DefaultParagraphFont"/>
    <w:link w:val="Header"/>
    <w:uiPriority w:val="99"/>
    <w:rsid w:val="00B826A3"/>
  </w:style>
  <w:style w:type="paragraph" w:styleId="Footer">
    <w:name w:val="footer"/>
    <w:basedOn w:val="Normal"/>
    <w:link w:val="FooterChar"/>
    <w:uiPriority w:val="99"/>
    <w:unhideWhenUsed/>
    <w:rsid w:val="00B826A3"/>
    <w:pPr>
      <w:tabs>
        <w:tab w:val="center" w:pos="4680"/>
        <w:tab w:val="right" w:pos="9360"/>
      </w:tabs>
    </w:pPr>
  </w:style>
  <w:style w:type="character" w:customStyle="1" w:styleId="FooterChar">
    <w:name w:val="Footer Char"/>
    <w:basedOn w:val="DefaultParagraphFont"/>
    <w:link w:val="Footer"/>
    <w:uiPriority w:val="99"/>
    <w:rsid w:val="00B826A3"/>
  </w:style>
  <w:style w:type="character" w:styleId="PageNumber">
    <w:name w:val="page number"/>
    <w:basedOn w:val="DefaultParagraphFont"/>
    <w:rsid w:val="00F24698"/>
  </w:style>
  <w:style w:type="character" w:styleId="Hyperlink">
    <w:name w:val="Hyperlink"/>
    <w:basedOn w:val="DefaultParagraphFont"/>
    <w:uiPriority w:val="99"/>
    <w:unhideWhenUsed/>
    <w:rsid w:val="00C04F75"/>
    <w:rPr>
      <w:color w:val="0000FF" w:themeColor="hyperlink"/>
      <w:u w:val="single"/>
    </w:rPr>
  </w:style>
  <w:style w:type="character" w:styleId="UnresolvedMention">
    <w:name w:val="Unresolved Mention"/>
    <w:basedOn w:val="DefaultParagraphFont"/>
    <w:uiPriority w:val="99"/>
    <w:semiHidden/>
    <w:unhideWhenUsed/>
    <w:rsid w:val="00C04F75"/>
    <w:rPr>
      <w:color w:val="605E5C"/>
      <w:shd w:val="clear" w:color="auto" w:fill="E1DFDD"/>
    </w:rPr>
  </w:style>
  <w:style w:type="paragraph" w:styleId="NormalWeb">
    <w:name w:val="Normal (Web)"/>
    <w:basedOn w:val="Normal"/>
    <w:uiPriority w:val="99"/>
    <w:unhideWhenUsed/>
    <w:rsid w:val="00117150"/>
    <w:pPr>
      <w:spacing w:before="100" w:beforeAutospacing="1" w:after="100" w:afterAutospacing="1"/>
    </w:pPr>
    <w:rPr>
      <w:rFonts w:ascii="Times New Roman" w:eastAsia="Times New Roman" w:hAnsi="Times New Roman" w:cs="Times New Roman"/>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Strong">
    <w:name w:val="Strong"/>
    <w:basedOn w:val="DefaultParagraphFont"/>
    <w:uiPriority w:val="22"/>
    <w:qFormat/>
    <w:rsid w:val="00B32410"/>
    <w:rPr>
      <w:b/>
      <w:bCs/>
    </w:rPr>
  </w:style>
  <w:style w:type="paragraph" w:styleId="ListParagraph">
    <w:name w:val="List Paragraph"/>
    <w:basedOn w:val="Normal"/>
    <w:uiPriority w:val="34"/>
    <w:qFormat/>
    <w:rsid w:val="00324A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953691">
      <w:bodyDiv w:val="1"/>
      <w:marLeft w:val="0"/>
      <w:marRight w:val="0"/>
      <w:marTop w:val="0"/>
      <w:marBottom w:val="0"/>
      <w:divBdr>
        <w:top w:val="none" w:sz="0" w:space="0" w:color="auto"/>
        <w:left w:val="none" w:sz="0" w:space="0" w:color="auto"/>
        <w:bottom w:val="none" w:sz="0" w:space="0" w:color="auto"/>
        <w:right w:val="none" w:sz="0" w:space="0" w:color="auto"/>
      </w:divBdr>
    </w:div>
    <w:div w:id="741297723">
      <w:bodyDiv w:val="1"/>
      <w:marLeft w:val="0"/>
      <w:marRight w:val="0"/>
      <w:marTop w:val="0"/>
      <w:marBottom w:val="0"/>
      <w:divBdr>
        <w:top w:val="none" w:sz="0" w:space="0" w:color="auto"/>
        <w:left w:val="none" w:sz="0" w:space="0" w:color="auto"/>
        <w:bottom w:val="none" w:sz="0" w:space="0" w:color="auto"/>
        <w:right w:val="none" w:sz="0" w:space="0" w:color="auto"/>
      </w:divBdr>
    </w:div>
    <w:div w:id="835074313">
      <w:bodyDiv w:val="1"/>
      <w:marLeft w:val="0"/>
      <w:marRight w:val="0"/>
      <w:marTop w:val="0"/>
      <w:marBottom w:val="0"/>
      <w:divBdr>
        <w:top w:val="none" w:sz="0" w:space="0" w:color="auto"/>
        <w:left w:val="none" w:sz="0" w:space="0" w:color="auto"/>
        <w:bottom w:val="none" w:sz="0" w:space="0" w:color="auto"/>
        <w:right w:val="none" w:sz="0" w:space="0" w:color="auto"/>
      </w:divBdr>
    </w:div>
    <w:div w:id="981156802">
      <w:bodyDiv w:val="1"/>
      <w:marLeft w:val="0"/>
      <w:marRight w:val="0"/>
      <w:marTop w:val="0"/>
      <w:marBottom w:val="0"/>
      <w:divBdr>
        <w:top w:val="none" w:sz="0" w:space="0" w:color="auto"/>
        <w:left w:val="none" w:sz="0" w:space="0" w:color="auto"/>
        <w:bottom w:val="none" w:sz="0" w:space="0" w:color="auto"/>
        <w:right w:val="none" w:sz="0" w:space="0" w:color="auto"/>
      </w:divBdr>
    </w:div>
    <w:div w:id="1774746170">
      <w:bodyDiv w:val="1"/>
      <w:marLeft w:val="0"/>
      <w:marRight w:val="0"/>
      <w:marTop w:val="0"/>
      <w:marBottom w:val="0"/>
      <w:divBdr>
        <w:top w:val="none" w:sz="0" w:space="0" w:color="auto"/>
        <w:left w:val="none" w:sz="0" w:space="0" w:color="auto"/>
        <w:bottom w:val="none" w:sz="0" w:space="0" w:color="auto"/>
        <w:right w:val="none" w:sz="0" w:space="0" w:color="auto"/>
      </w:divBdr>
    </w:div>
    <w:div w:id="20233113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opm.gov/policy-data-oversight/latest-memos/reasonable-accommodations-for-religious-purpose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info@mapsnational.org"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tinyurl.com/GovAdminToolki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psnational.org" TargetMode="External"/><Relationship Id="rId5" Type="http://schemas.openxmlformats.org/officeDocument/2006/relationships/webSettings" Target="webSettings.xml"/><Relationship Id="rId15" Type="http://schemas.openxmlformats.org/officeDocument/2006/relationships/hyperlink" Target="https://www.ispu.org/" TargetMode="External"/><Relationship Id="rId10" Type="http://schemas.openxmlformats.org/officeDocument/2006/relationships/hyperlink" Target="mailto:legaladvocacy@mapsnational.org"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chair@mapsnational.org" TargetMode="External"/><Relationship Id="rId14" Type="http://schemas.openxmlformats.org/officeDocument/2006/relationships/hyperlink" Target="https://mapsnational.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kH23RjVhnuSBO0EUop+MPXRwag==">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Maaty, Ahmad (PHMSA)</dc:creator>
  <cp:lastModifiedBy>Ahmad Maaty</cp:lastModifiedBy>
  <cp:revision>7</cp:revision>
  <cp:lastPrinted>2022-10-03T14:00:00Z</cp:lastPrinted>
  <dcterms:created xsi:type="dcterms:W3CDTF">2025-08-25T13:27:00Z</dcterms:created>
  <dcterms:modified xsi:type="dcterms:W3CDTF">2025-09-02T20:46:00Z</dcterms:modified>
</cp:coreProperties>
</file>