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Times New Roman" w:hAnsi="Times New Roman" w:cs="B Nazanin"/>
          <w:b/>
          <w:sz w:val="32"/>
        </w:rPr>
        <w:t>۴-۵-۲- رتبه‌بندی با VIKOR</w:t>
      </w:r>
    </w:p>
    <w:p>
      <w:pPr>
        <w:bidi w:val="1"/>
        <w:jc w:val="both"/>
      </w:pPr>
      <w:r>
        <w:rPr>
          <w:rFonts w:ascii="Times New Roman" w:hAnsi="Times New Roman" w:cs="B Nazanin"/>
          <w:b w:val="0"/>
          <w:sz w:val="28"/>
        </w:rPr>
        <w:t>روش VIKOR یکی از روش‌های تصمیم‌گیری چندمعیاره است که برای رتبه‌بندی گزینه‌ها در شرایط وجود معیارهای متعارض به‌کار می‌رود. منطق اصلی این روش بر شناسایی یک راه‌حل توافقی استوار است؛ به این معنا که گزینه منتخب باید از یک‌سو بیشترین مطلوبیت کلی را برای مجموعه معیارها فراهم کند و از سوی دیگر، بیشترین نارضایتی یا ضعف بحرانی را به حداقل برساند. به همین دلیل، این روش تنها به عملکرد کلی گزینه‌ها توجه ندارد، بلکه بدترین عملکرد هر گزینه را نیز در فرآیند ارزیابی وارد می‌کند.</w:t>
      </w:r>
    </w:p>
    <w:p>
      <w:pPr>
        <w:bidi w:val="1"/>
        <w:jc w:val="both"/>
      </w:pPr>
      <w:r>
        <w:rPr>
          <w:rFonts w:ascii="Times New Roman" w:hAnsi="Times New Roman" w:cs="B Nazanin"/>
          <w:b w:val="0"/>
          <w:sz w:val="28"/>
        </w:rPr>
        <w:t>در روش VIKOR، ابتدا بهترین و بدترین مقدار هر معیار در میان گزینه‌های خوشه منتخب تعیین می‌شود. سپس برای هر گزینه، دو شاخص اصلی محاسبه می‌گردد. شاخص نخست، شاخص سودمندی گروهی با نماد S_i است که فاصله کلی گزینه از وضعیت ایده‌آل را نشان می‌دهد و از رابطه (۴-۱) به‌دست می‌آید:</w:t>
      </w:r>
    </w:p>
    <w:p>
      <w:pPr>
        <w:bidi w:val="1"/>
        <w:jc w:val="center"/>
      </w:pPr>
      <w:r>
        <w:rPr>
          <w:rFonts w:ascii="Times New Roman" w:hAnsi="Times New Roman" w:cs="B Nazanin"/>
          <w:b/>
          <w:sz w:val="26"/>
        </w:rPr>
        <w:t>رابطه (۴-۱)</w:t>
      </w:r>
    </w:p>
    <w:p>
      <w:pPr>
        <w:jc w:val="center"/>
      </w:pPr>
      <w:r>
        <w:drawing>
          <wp:inline xmlns:a="http://schemas.openxmlformats.org/drawingml/2006/main" xmlns:pic="http://schemas.openxmlformats.org/drawingml/2006/picture">
            <wp:extent cx="5220000" cy="231312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220000" cy="2313129"/>
                    </a:xfrm>
                    <a:prstGeom prst="rect"/>
                  </pic:spPr>
                </pic:pic>
              </a:graphicData>
            </a:graphic>
          </wp:inline>
        </w:drawing>
      </w:r>
    </w:p>
    <w:p>
      <w:pPr>
        <w:bidi w:val="1"/>
        <w:jc w:val="both"/>
      </w:pPr>
      <w:r>
        <w:rPr>
          <w:rFonts w:ascii="Times New Roman" w:hAnsi="Times New Roman" w:cs="B Nazanin"/>
          <w:b w:val="0"/>
          <w:sz w:val="28"/>
        </w:rPr>
        <w:t>در این رابطه، w_j وزن معیار jام، f_ij عملکرد گزینه iام در معیار jام، f_j^* بهترین مقدار معیار و f_j^- بدترین مقدار آن است. برای معیارهای سود، f_j^* برابر بیشینه و f_j^- برابر کمینه مقادیر گزینه‌هاست؛ و برای معیارهای هزینه، این تعریف معکوس می‌شود. هرچه مقدار S_i کمتر باشد، گزینه از نظر عملکرد کلی به وضعیت مطلوب نزدیک‌تر است.</w:t>
      </w:r>
    </w:p>
    <w:p>
      <w:pPr>
        <w:bidi w:val="1"/>
        <w:jc w:val="both"/>
      </w:pPr>
      <w:r>
        <w:rPr>
          <w:rFonts w:ascii="Times New Roman" w:hAnsi="Times New Roman" w:cs="B Nazanin"/>
          <w:b w:val="0"/>
          <w:sz w:val="28"/>
        </w:rPr>
        <w:t>شاخص دوم، شاخص بیشترین پشیمانی با نماد R_i است که بر بدترین عملکرد گزینه تمرکز دارد و از رابطه (۴-۲) محاسبه می‌شود:</w:t>
      </w:r>
    </w:p>
    <w:p>
      <w:pPr>
        <w:bidi w:val="1"/>
        <w:jc w:val="center"/>
      </w:pPr>
      <w:r>
        <w:rPr>
          <w:rFonts w:ascii="Times New Roman" w:hAnsi="Times New Roman" w:cs="B Nazanin"/>
          <w:b/>
          <w:sz w:val="26"/>
        </w:rPr>
        <w:t>رابطه (۴-۲)</w:t>
      </w:r>
    </w:p>
    <w:p>
      <w:pPr>
        <w:jc w:val="center"/>
      </w:pPr>
      <w:r>
        <w:drawing>
          <wp:inline xmlns:a="http://schemas.openxmlformats.org/drawingml/2006/main" xmlns:pic="http://schemas.openxmlformats.org/drawingml/2006/picture">
            <wp:extent cx="5220000" cy="151700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220000" cy="1517003"/>
                    </a:xfrm>
                    <a:prstGeom prst="rect"/>
                  </pic:spPr>
                </pic:pic>
              </a:graphicData>
            </a:graphic>
          </wp:inline>
        </w:drawing>
      </w:r>
    </w:p>
    <w:p>
      <w:pPr>
        <w:bidi w:val="1"/>
        <w:jc w:val="both"/>
      </w:pPr>
      <w:r>
        <w:rPr>
          <w:rFonts w:ascii="Times New Roman" w:hAnsi="Times New Roman" w:cs="B Nazanin"/>
          <w:b w:val="0"/>
          <w:sz w:val="28"/>
        </w:rPr>
        <w:t>این شاخص نشان می‌دهد گزینه موردنظر در نامطلوب‌ترین معیار خود چه میزان از وضعیت ایده‌آل فاصله دارد. در نتیجه، هرچه مقدار R_i کوچک‌تر باشد، گزینه از نظر کنترل نقاط ضعف بحرانی وضعیت مناسب‌تری خواهد داشت.</w:t>
      </w:r>
    </w:p>
    <w:p>
      <w:pPr>
        <w:bidi w:val="1"/>
        <w:jc w:val="both"/>
      </w:pPr>
      <w:r>
        <w:rPr>
          <w:rFonts w:ascii="Times New Roman" w:hAnsi="Times New Roman" w:cs="B Nazanin"/>
          <w:b w:val="0"/>
          <w:sz w:val="28"/>
        </w:rPr>
        <w:t>در مرحله بعد، شاخص نهایی VIKOR با نماد Q_i برای هر گزینه محاسبه می‌شود تا رتبه‌بندی نهایی بر اساس آن انجام گیرد (رابطه ۴-۳):</w:t>
      </w:r>
    </w:p>
    <w:p>
      <w:pPr>
        <w:bidi w:val="1"/>
        <w:jc w:val="center"/>
      </w:pPr>
      <w:r>
        <w:rPr>
          <w:rFonts w:ascii="Times New Roman" w:hAnsi="Times New Roman" w:cs="B Nazanin"/>
          <w:b/>
          <w:sz w:val="26"/>
        </w:rPr>
        <w:t>رابطه (۴-۳)</w:t>
      </w:r>
    </w:p>
    <w:p>
      <w:pPr>
        <w:jc w:val="center"/>
      </w:pPr>
      <w:r>
        <w:drawing>
          <wp:inline xmlns:a="http://schemas.openxmlformats.org/drawingml/2006/main" xmlns:pic="http://schemas.openxmlformats.org/drawingml/2006/picture">
            <wp:extent cx="5220000" cy="90629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20000" cy="906297"/>
                    </a:xfrm>
                    <a:prstGeom prst="rect"/>
                  </pic:spPr>
                </pic:pic>
              </a:graphicData>
            </a:graphic>
          </wp:inline>
        </w:drawing>
      </w:r>
    </w:p>
    <w:p>
      <w:pPr>
        <w:bidi w:val="1"/>
        <w:jc w:val="both"/>
      </w:pPr>
      <w:r>
        <w:rPr>
          <w:rFonts w:ascii="Times New Roman" w:hAnsi="Times New Roman" w:cs="B Nazanin"/>
          <w:b w:val="0"/>
          <w:sz w:val="28"/>
        </w:rPr>
        <w:t>در این رابطه، S^* و S^- به‌ترتیب کمینه و بیشینه S_i، و R^* و R^- به‌ترتیب کمینه و بیشینه R_i در میان گزینه‌ها هستند. پارامتر v (بازه ۰ تا ۱) وزن راهبرد سودمندی گروهی در برابر راهبرد حداقل‌سازی پشیمانی است. در این پژوهش، مقدار v از فایل تنظیمات سامانه (Settings.json) خوانده شده و برای ارزیابی اصلی برابر ۰٫۵ در نظر گرفته شده است؛ بنابراین در رتبه‌بندی نهایی، اهمیت یکسانی به عملکرد کلی گزینه‌ها و پرهیز از ضعف شدید در یک معیار خاص داده شده است. در VIKOR، گزینه‌ای مطلوب‌تر است که مقدار Q_i کمتری داشته باشد.</w:t>
      </w:r>
    </w:p>
    <w:p>
      <w:pPr>
        <w:bidi w:val="1"/>
        <w:jc w:val="both"/>
      </w:pPr>
      <w:r>
        <w:rPr>
          <w:rFonts w:ascii="Times New Roman" w:hAnsi="Times New Roman" w:cs="B Nazanin"/>
          <w:b w:val="0"/>
          <w:sz w:val="28"/>
        </w:rPr>
        <w:t>پیاده‌سازی این مرحله در سامانه IoTRecommendation و در کلاس VikorCalculator انجام شده است. پس از محاسبه S_i، R_i و Q_i، گزینه‌ها به‌صورت صعودی بر اساس Q_i مرتب می‌شوند و دو شرط پذیرش راه‌حل توافقی (C1 و C2) بررسی می‌گردد. نتایج عددی رتبه‌بندی در جدول (۴-XX) گزارش شده است.</w:t>
      </w:r>
    </w:p>
    <w:p>
      <w:pPr>
        <w:bidi w:val="1"/>
        <w:jc w:val="both"/>
      </w:pPr>
      <w:r>
        <w:rPr>
          <w:rFonts w:ascii="Times New Roman" w:hAnsi="Times New Roman" w:cs="B Nazanin"/>
          <w:b w:val="0"/>
          <w:sz w:val="28"/>
        </w:rPr>
        <w:t>بر این اساس، روش VIKOR امکان رتبه‌بندی گزینه‌ها را با تکیه بر یک منطق متوازن فراهم می‌کند و گزینه‌ای را در اولویت قرار می‌دهد که در عین برخورداری از مطلوبیت کلی مناسب، از نظر نقاط ضعف بحرانی نیز در سطح قابل‌قبولی قرار داشته باشد.</w:t>
      </w:r>
    </w:p>
    <w:p>
      <w:r>
        <w:br w:type="page"/>
      </w:r>
    </w:p>
    <w:p>
      <w:pPr>
        <w:bidi w:val="1"/>
        <w:jc w:val="center"/>
      </w:pPr>
      <w:r>
        <w:rPr>
          <w:rFonts w:ascii="Times New Roman" w:hAnsi="Times New Roman" w:cs="B Nazanin"/>
          <w:b/>
          <w:sz w:val="30"/>
        </w:rPr>
        <w:t>پیوست: نحوه درج صحیح فرمول در Microsoft Word</w:t>
      </w:r>
    </w:p>
    <w:p>
      <w:pPr>
        <w:bidi w:val="1"/>
        <w:jc w:val="both"/>
      </w:pPr>
      <w:r>
        <w:rPr>
          <w:rFonts w:ascii="Times New Roman" w:hAnsi="Times New Roman" w:cs="B Nazanin"/>
          <w:b w:val="0"/>
          <w:sz w:val="24"/>
        </w:rPr>
        <w:t>۱. کلیدهای Alt + = را بزنید تا کادر معادله باز شود.</w:t>
      </w:r>
    </w:p>
    <w:p>
      <w:pPr>
        <w:bidi w:val="1"/>
        <w:jc w:val="both"/>
      </w:pPr>
      <w:r>
        <w:rPr>
          <w:rFonts w:ascii="Times New Roman" w:hAnsi="Times New Roman" w:cs="B Nazanin"/>
          <w:b w:val="0"/>
          <w:sz w:val="24"/>
        </w:rPr>
        <w:t>۲. در Word ۲۰۱۹/Microsoft 365: از تب Equation (معادله) گزینه Convert و سپس LaTeX را انتخاب کنید.</w:t>
      </w:r>
    </w:p>
    <w:p>
      <w:pPr>
        <w:bidi w:val="1"/>
        <w:jc w:val="both"/>
      </w:pPr>
      <w:r>
        <w:rPr>
          <w:rFonts w:ascii="Times New Roman" w:hAnsi="Times New Roman" w:cs="B Nazanin"/>
          <w:b w:val="0"/>
          <w:sz w:val="24"/>
        </w:rPr>
        <w:t>۳. کد LaTeX را Paste کنید و Enter بزنید.</w:t>
      </w:r>
    </w:p>
    <w:p>
      <w:pPr>
        <w:bidi w:val="1"/>
        <w:jc w:val="both"/>
      </w:pPr>
      <w:r>
        <w:rPr>
          <w:rFonts w:ascii="Times New Roman" w:hAnsi="Times New Roman" w:cs="B Nazanin"/>
          <w:b w:val="0"/>
          <w:sz w:val="24"/>
        </w:rPr>
        <w:t>۴. سپس Convert → Professional را بزنید تا فرمول نهایی ساخته شود.</w:t>
      </w:r>
    </w:p>
    <w:p>
      <w:pPr>
        <w:bidi w:val="1"/>
        <w:jc w:val="both"/>
      </w:pPr>
      <w:r>
        <w:rPr>
          <w:rFonts w:ascii="Times New Roman" w:hAnsi="Times New Roman" w:cs="B Nazanin"/>
          <w:b w:val="0"/>
          <w:sz w:val="24"/>
        </w:rPr>
      </w:r>
    </w:p>
    <w:p>
      <w:pPr>
        <w:bidi w:val="1"/>
        <w:jc w:val="both"/>
      </w:pPr>
      <w:r>
        <w:rPr>
          <w:rFonts w:ascii="Times New Roman" w:hAnsi="Times New Roman" w:cs="B Nazanin"/>
          <w:b w:val="0"/>
          <w:sz w:val="24"/>
        </w:rPr>
        <w:t>——— اگر LaTeX فعال نیست، از فرمت UnicodeMath استفاده کنید ———</w:t>
      </w:r>
    </w:p>
    <w:p>
      <w:pPr>
        <w:bidi w:val="1"/>
        <w:jc w:val="both"/>
      </w:pPr>
      <w:r>
        <w:rPr>
          <w:rFonts w:ascii="Times New Roman" w:hAnsi="Times New Roman" w:cs="B Nazanin"/>
          <w:b w:val="0"/>
          <w:sz w:val="24"/>
        </w:rPr>
        <w:t>پس از Paste در کادر معادله، بین بخش‌ها Space بزنید تا Word فرمول را بسازد.</w:t>
      </w:r>
    </w:p>
    <w:p>
      <w:pPr>
        <w:bidi w:val="1"/>
        <w:jc w:val="both"/>
      </w:pPr>
      <w:r>
        <w:rPr>
          <w:rFonts w:ascii="Times New Roman" w:hAnsi="Times New Roman" w:cs="B Nazanin"/>
          <w:b w:val="0"/>
          <w:sz w:val="24"/>
        </w:rPr>
      </w:r>
    </w:p>
    <w:p>
      <w:pPr>
        <w:jc w:val="left"/>
      </w:pPr>
      <w:r>
        <w:rPr>
          <w:rFonts w:ascii="Cambria Math" w:hAnsi="Cambria Math"/>
          <w:sz w:val="24"/>
        </w:rPr>
        <w:t>S_i=\sum_(j=1)^n w_j ((f_j^*-f_ij))/(f_j^*-f_j^-)</w:t>
      </w:r>
    </w:p>
    <w:p>
      <w:pPr>
        <w:bidi w:val="1"/>
        <w:jc w:val="both"/>
      </w:pPr>
      <w:r>
        <w:rPr>
          <w:rFonts w:ascii="Times New Roman" w:hAnsi="Times New Roman" w:cs="B Nazanin"/>
          <w:b w:val="0"/>
          <w:sz w:val="24"/>
        </w:rPr>
      </w:r>
    </w:p>
    <w:p>
      <w:pPr>
        <w:jc w:val="left"/>
      </w:pPr>
      <w:r>
        <w:rPr>
          <w:rFonts w:ascii="Cambria Math" w:hAnsi="Cambria Math"/>
          <w:sz w:val="24"/>
        </w:rPr>
        <w:t>R_i=\max_j(w_j ((f_j^*-f_ij))/(f_j^*-f_j^-))</w:t>
      </w:r>
    </w:p>
    <w:p>
      <w:pPr>
        <w:bidi w:val="1"/>
        <w:jc w:val="both"/>
      </w:pPr>
      <w:r>
        <w:rPr>
          <w:rFonts w:ascii="Times New Roman" w:hAnsi="Times New Roman" w:cs="B Nazanin"/>
          <w:b w:val="0"/>
          <w:sz w:val="24"/>
        </w:rPr>
      </w:r>
    </w:p>
    <w:p>
      <w:pPr>
        <w:jc w:val="left"/>
      </w:pPr>
      <w:r>
        <w:rPr>
          <w:rFonts w:ascii="Cambria Math" w:hAnsi="Cambria Math"/>
          <w:sz w:val="24"/>
        </w:rPr>
        <w:t>Q_i=v ((S_i-S^*))/(S^- -S^*)+(1-v) ((R_i-R^*))/(R^- -R^*)</w:t>
      </w:r>
    </w:p>
    <w:p>
      <w:pPr>
        <w:bidi w:val="1"/>
        <w:jc w:val="both"/>
      </w:pPr>
      <w:r>
        <w:rPr>
          <w:rFonts w:ascii="Times New Roman" w:hAnsi="Times New Roman" w:cs="B Nazanin"/>
          <w:b w:val="0"/>
          <w:sz w:val="24"/>
        </w:rPr>
      </w:r>
    </w:p>
    <w:p>
      <w:pPr>
        <w:bidi w:val="1"/>
        <w:jc w:val="both"/>
      </w:pPr>
      <w:r>
        <w:rPr>
          <w:rFonts w:ascii="Times New Roman" w:hAnsi="Times New Roman" w:cs="B Nazanin"/>
          <w:b w:val="0"/>
          <w:sz w:val="24"/>
        </w:rPr>
        <w:t>نکات:</w:t>
      </w:r>
    </w:p>
    <w:p>
      <w:pPr>
        <w:bidi w:val="1"/>
        <w:jc w:val="both"/>
      </w:pPr>
      <w:r>
        <w:rPr>
          <w:rFonts w:ascii="Times New Roman" w:hAnsi="Times New Roman" w:cs="B Nazanin"/>
          <w:b w:val="0"/>
          <w:sz w:val="24"/>
        </w:rPr>
        <w:t>• فرمول را فقط داخل کادر معادله Paste کنید، نه در متن عادی.</w:t>
      </w:r>
    </w:p>
    <w:p>
      <w:pPr>
        <w:bidi w:val="1"/>
        <w:jc w:val="both"/>
      </w:pPr>
      <w:r>
        <w:rPr>
          <w:rFonts w:ascii="Times New Roman" w:hAnsi="Times New Roman" w:cs="B Nazanin"/>
          <w:b w:val="0"/>
          <w:sz w:val="24"/>
        </w:rPr>
        <w:t>• اگر نمایش به‌هم‌ریخته شد، معادله را انتخاب کنید و Linear را به Professional تبدیل کنید.</w:t>
      </w:r>
    </w:p>
    <w:p>
      <w:pPr>
        <w:bidi w:val="1"/>
        <w:jc w:val="both"/>
      </w:pPr>
      <w:r>
        <w:rPr>
          <w:rFonts w:ascii="Times New Roman" w:hAnsi="Times New Roman" w:cs="B Nazanin"/>
          <w:b w:val="0"/>
          <w:sz w:val="24"/>
        </w:rPr>
        <w:t>• برای زیرنویس از _ و برای توان از ^ استفاده کنید.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