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 Nazanin" w:hAnsi="B Nazanin"/>
          <w:b/>
          <w:sz w:val="28"/>
        </w:rPr>
        <w:t>جدول پرسشنامه تطبیقی – بخش Questions</w:t>
      </w:r>
    </w:p>
    <w:p>
      <w:pPr>
        <w:jc w:val="center"/>
      </w:pPr>
      <w:r>
        <w:rPr>
          <w:rFonts w:ascii="B Nazanin" w:hAnsi="B Nazanin"/>
          <w:sz w:val="22"/>
        </w:rPr>
        <w:t>سیستم توصیه‌گر فناوری IoT – قواعد تأثیر پاسخ کاربر بر معیارهای تصمیم‌گیری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ردیف</w:t>
            </w:r>
          </w:p>
        </w:tc>
        <w:tc>
          <w:tcPr>
            <w:tcW w:type="dxa" w:w="2551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پرسش</w:t>
            </w:r>
          </w:p>
        </w:tc>
        <w:tc>
          <w:tcPr>
            <w:tcW w:type="dxa" w:w="1984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پاسخ کاربر</w:t>
            </w:r>
          </w:p>
        </w:tc>
        <w:tc>
          <w:tcPr>
            <w:tcW w:type="dxa" w:w="1814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معیار تحت تأثیر</w:t>
            </w:r>
          </w:p>
        </w:tc>
        <w:tc>
          <w:tcPr>
            <w:tcW w:type="dxa" w:w="1020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اثر قاعده</w:t>
            </w:r>
          </w:p>
        </w:tc>
        <w:tc>
          <w:tcPr>
            <w:tcW w:type="dxa" w:w="3118"/>
            <w:bidiVisual/>
            <w:shd w:fill="D9E2F3"/>
          </w:tcPr>
          <w:p>
            <w:pPr>
              <w:bidi w:val="1"/>
              <w:jc w:val="right"/>
            </w:pPr>
            <w:r>
              <w:rPr>
                <w:rFonts w:ascii="B Nazanin" w:hAnsi="B Nazanin"/>
                <w:b/>
                <w:sz w:val="20"/>
              </w:rPr>
              <w:t>تفسیر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1. مساحت کل زمین محل استقرار چقدر است؟</w:t>
              <w:br/>
              <w:t>(Q01: What is the total land area of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کوچک – کمتر از ۱ هکتار</w:t>
              <w:br/>
              <w:t>(Q01_A: Small – less than 1 hectare)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دامنه انتقال</w:t>
              <w:br/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  <w:br/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سایت کوچک نیاز کمتری به دامنه انتقال بلند و بودجه پیوند بالا دارد؛ اهمیت نسبی این معیارها در وزن‌دهی تطبیقی کاهش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1. مساحت کل زمین محل استقرار چقدر است؟</w:t>
              <w:br/>
              <w:t>(Q01: What is the total land area of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متوسط – ۱ تا ۱۰ هکتار</w:t>
              <w:br/>
              <w:t>(Q01_B: Medium – 1 to 10 hectares)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سایت متوسط شرایط استاندارد را نشان می‌دهد و تغییری در امتیاز تعدیل معیارها ایجاد نمی‌کند.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1. مساحت کل زمین محل استقرار چقدر است؟</w:t>
              <w:br/>
              <w:t>(Q01: What is the total land area of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بزرگ – بیش از ۱۰ هکتار</w:t>
              <w:br/>
              <w:t>(Q01_C: Large – more than 10 hectares)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دامنه انتقال</w:t>
              <w:br/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  <w:br/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سایت بزرگ نیازمند پوشش وسیع‌تر و پیوند قوی‌تر است؛ اهمیت دامنه انتقال و بودجه پیوند افزایش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4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2. شکل و توپوگرافی زمین محل استقرار چگونه است؟</w:t>
              <w:br/>
              <w:t>(Q02: What is the terrain shape and topography of the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مسطح</w:t>
              <w:br/>
              <w:t>(Q02_A: Flat)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زمین مسطح تلفات سیگنال کمتری دارد؛ اهمیت بودجه پیوند کاهش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5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2. شکل و توپوگرافی زمین محل استقرار چگونه است؟</w:t>
              <w:br/>
              <w:t>(Q02: What is the terrain shape and topography of the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کمی شیب‌دار</w:t>
              <w:br/>
              <w:t>(Q02_B: Slightly sloped)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شیب جزئی ممکن است مسیر دید را محدود کند؛ اهمیت بودجه پیوند افزایش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6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2. شکل و توپوگرافی زمین محل استقرار چگونه است؟</w:t>
              <w:br/>
              <w:t>(Q02: What is the terrain shape and topography of the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کوهستانی / ناهموار</w:t>
              <w:br/>
              <w:t>(Q02_C: Mountainous / rugged)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زمین ناهموار تلفات و چندمسیره‌سازی را افزایش می‌دهد؛ بودجه پیوند اهمیت بیشتری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7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3. چند مانع فیزیکی در محدوده استقرار وجود دارد؟</w:t>
              <w:br/>
              <w:t>(Q03: How many physical obstacles exist in the deployment area?)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 – منطقه باز</w:t>
              <w:br/>
              <w:t>(Q03_A: Low – open area)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منطقه باز موانع کمی دارد؛ نیاز به بودجه پیوند بالا کمتر است.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8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3. چند مانع فیزیکی در محدوده استقرار وجود دارد؟</w:t>
              <w:br/>
              <w:t>(Q03: How many physical obstacles exist in the deployment area?)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متوسط</w:t>
              <w:br/>
              <w:t>(Q03_B: Medium)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موانع متوسط احتمال تضعیف سیگنال را افزایش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9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3. چند مانع فیزیکی در محدوده استقرار وجود دارد؟</w:t>
              <w:br/>
              <w:t>(Q03: How many physical obstacles exist in the deployment area?)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زیاد – موانع متراکم</w:t>
              <w:br/>
              <w:t>(Q03_C: High – dense obstacles)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موانع متراکم نیاز به بودجه پیوند بالاتر و فناوری‌های مقاوم‌تر را برجسته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10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4. دسترسی به برق در محل استقرار چگونه است؟</w:t>
              <w:br/>
              <w:t>(Q04: What is the power availability at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دسترسی کامل به شبکه برق</w:t>
              <w:br/>
              <w:t>(Q04_A: Full access to power grid)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دسترسی کامل به برق، حساسیت به مصرف انرژی را کاهش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4. دسترسی به برق در محل استقرار چگونه است؟</w:t>
              <w:br/>
              <w:t>(Q04: What is the power availability at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دسترسی محدود به برق</w:t>
              <w:br/>
              <w:t>(Q04_B: Limited access to power)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دسترسی محدود به برق، اهمیت مصرف انرژی پایین را افزایش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12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4. دسترسی به برق در محل استقرار چگونه است؟</w:t>
              <w:br/>
              <w:t>(Q04: What is the power availability at the deployment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بدون دسترسی به برق (فقط باتری/خورشیدی)</w:t>
              <w:br/>
              <w:t>(Q04_C: No access to power (battery/solar only))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وابستگی به باتری/خورشیدی، مصرف انرژی را به معیار کلیدی تبدیل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13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5. نصب دروازه (Gateway) یا نقطه دسترسی اینترنت در محل چقدر آسان است؟</w:t>
              <w:br/>
              <w:t>(Q05: How easy is it to install a gateway or internet access point on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آسان</w:t>
              <w:br/>
              <w:t>(Q05_A: Easy)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  <w:br/>
              <w:t>هزینه عملیاتی سالانه اتصال (Annual Connectivity OPEX)</w:t>
              <w:br/>
              <w:t>پشتیبانی شبکه سلولی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  <w:br/>
              <w:t>-1</w:t>
              <w:br/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نصب آسان دروازه، هزینه‌های سرمایه‌ای، عملیاتی و نیاز به سلولی را کاهش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14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5. نصب دروازه (Gateway) یا نقطه دسترسی اینترنت در محل چقدر آسان است؟</w:t>
              <w:br/>
              <w:t>(Q05: How easy is it to install a gateway or internet access point on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با محدودیت</w:t>
              <w:br/>
              <w:t>(Q05_B: With limitations)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محدودیت‌های نصب، هزینه سرمایه‌ای سخت‌افزار را افزایش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15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5. نصب دروازه (Gateway) یا نقطه دسترسی اینترنت در محل چقدر آسان است؟</w:t>
              <w:br/>
              <w:t>(Q05: How easy is it to install a gateway or internet access point on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بسیار دشوار</w:t>
              <w:br/>
              <w:t>(Q05_C: Very difficult)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  <w:br/>
              <w:t>هزینه عملیاتی سالانه اتصال (Annual Connectivity OPEX)</w:t>
              <w:br/>
              <w:t>پشتیبانی شبکه سلولی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  <w:br/>
              <w:t>+1</w:t>
              <w:br/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نصب دشوار، هزینه‌ها و وابستگی به راهکارهای سلولی/جایگزین را برجسته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16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6. پوشش شبکه سلولی در محل پروژه چگونه است؟</w:t>
              <w:br/>
              <w:t>(Q06: What is the cellular network availability at the project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خوب و استفاده مجاز</w:t>
              <w:br/>
              <w:t>(Q06_A: Good coverage and allowed usage)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پشتیبانی شبکه سلولی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سلولی مناسب، اهمیت معیار پشتیبانی سلولی را کاهش می‌دهد (گزینه‌های جایگزین کافی‌اند).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17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6. پوشش شبکه سلولی در محل پروژه چگونه است؟</w:t>
              <w:br/>
              <w:t>(Q06: What is the cellular network availability at the project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متوسط یا محدودیت‌های جزئی</w:t>
              <w:br/>
              <w:t>(Q06_B: Moderate coverage or minor restrictions)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پشتیبانی شبکه سلولی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متوسط، نیاز به ارزیابی دقیق‌تر فناوری‌های سلولی را افزایش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18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6. پوشش شبکه سلولی در محل پروژه چگونه است؟</w:t>
              <w:br/>
              <w:t>(Q06: What is the cellular network availability at the project site?)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ضعیف یا عدم امکان استفاده از سلولی</w:t>
              <w:br/>
              <w:t>(Q06_C: Poor coverage or cellular not possible)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پشتیبانی شبکه سلولی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پوشش ضعیف، فناوری‌های غیرسلولی یا زیرساخت اختصاصی اهمیت بیشتری می‌یابند؛ وزن پشتیبانی سلولی تعدیل می‌شود.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19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7. چند گره حسگر مستقر خواهد شد؟</w:t>
              <w:br/>
              <w:t>(Q07: How many sensor nodes will be deployed?)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 – ۱ تا ۱۰ گره</w:t>
              <w:br/>
              <w:t>(Q07_A: Low – 1 to 10 nodes)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تعداد کم گره، هزینه سرمایه‌ای کل را کاهش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20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7. چند گره حسگر مستقر خواهد شد؟</w:t>
              <w:br/>
              <w:t>(Q07: How many sensor nodes will be deployed?)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متوسط – ۱۱ تا ۱۰۰ گره</w:t>
              <w:br/>
              <w:t>(Q07_B: Medium – 11 to 100 nodes)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مقیاس متوسط، بدون تغییر در امتیاز تعدیل.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7. چند گره حسگر مستقر خواهد شد؟</w:t>
              <w:br/>
              <w:t>(Q07: How many sensor nodes will be deployed?)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زیاد – بیش از ۱۰۰ گره</w:t>
              <w:br/>
              <w:t>(Q07_C: High – more than 100 nodes)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  <w:br/>
              <w:t>هزینه عملیاتی سالانه اتصال (Annual Connectivity OPEX)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  <w:br/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استقرار گسترده، هزینه سرمایه‌ای و عملیاتی سالانه را برجسته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22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8. میانگین فاصله بین گره‌های حسگر چقدر است؟</w:t>
              <w:br/>
              <w:t>(Q08: What is the average distance between sensor nodes?)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کمتر از ۵۰ متر</w:t>
              <w:br/>
              <w:t>(Q08_A: Less than 50 meters)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دامنه انتقال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فاصله کوتاه بین گره‌ها، نیاز به دامنه انتقال بلند را کاهش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23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8. میانگین فاصله بین گره‌های حسگر چقدر است؟</w:t>
              <w:br/>
              <w:t>(Q08: What is the average distance between sensor nodes?)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۵۰ تا ۵۰۰ متر</w:t>
              <w:br/>
              <w:t>(Q08_B: 50 to 500 meters)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فاصله متوسط، شرایط استاندارد را نشان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24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8. میانگین فاصله بین گره‌های حسگر چقدر است؟</w:t>
              <w:br/>
              <w:t>(Q08: What is the average distance between sensor nodes?)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بیش از ۵۰۰ متر</w:t>
              <w:br/>
              <w:t>(Q08_C: More than 500 meters)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دامنه انتقال</w:t>
              <w:br/>
              <w:t>بودجه پیوند (Link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  <w:br/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فاصله زیاد، دامنه انتقال و بودجه پیوند را به معیارهای حیاتی تبدیل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25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9. حجم داده و فراوانی گزارش‌دهی چگونه است؟</w:t>
              <w:br/>
              <w:t>(Q09: What is the data volume and reporting frequency?)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 – پیام‌های کوچک و کم‌تکرار</w:t>
              <w:br/>
              <w:t>(Q09_A: Low – infrequent small messages)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نرخ داده</w:t>
              <w:br/>
              <w:t>تأخیر RTT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  <w:br/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داده کم و کم‌تکرار، اهمیت نرخ داده، تأخیر و مصرف انرژی را کاهش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26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9. حجم داده و فراوانی گزارش‌دهی چگونه است؟</w:t>
              <w:br/>
              <w:t>(Q09: What is the data volume and reporting frequency?)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متوسط</w:t>
              <w:br/>
              <w:t>(Q09_B: Medium)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بار داده متوسط، بدون تغییر در امتیاز تعدیل.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27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9. حجم داده و فراوانی گزارش‌دهی چگونه است؟</w:t>
              <w:br/>
              <w:t>(Q09: What is the data volume and reporting frequency?)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زیاد – پیام‌های بزرگ و پرتکرار</w:t>
              <w:br/>
              <w:t>(Q09_C: High – frequent large messages)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نرخ داده</w:t>
              <w:br/>
              <w:t>تأخیر RTT</w:t>
              <w:br/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  <w:br/>
              <w:t>+1</w:t>
              <w:br/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داده پرحجم و پرتکرار، نرخ داده، تأخیر و مصرف انرژی را برجسته می‌کند.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28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10. بودجه اولیه (سرمایه‌ای) سخت‌افزار به ازای هر گره چقدر است؟</w:t>
              <w:br/>
              <w:t>(Q10: What is the initial (capital) budget for hardware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محدود</w:t>
              <w:br/>
              <w:t>(Q10_A: Limited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محدود، حساسیت به هزینه سرمایه‌ای سخت‌افزار افزایش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29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10. بودجه اولیه (سرمایه‌ای) سخت‌افزار به ازای هر گره چقدر است؟</w:t>
              <w:br/>
              <w:t>(Q10: What is the initial (capital) budget for hardware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متوسط</w:t>
              <w:br/>
              <w:t>(Q10_B: Medium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متوسط، بدون تغییر در امتیاز تعدیل.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30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10. بودجه اولیه (سرمایه‌ای) سخت‌افزار به ازای هر گره چقدر است؟</w:t>
              <w:br/>
              <w:t>(Q10: What is the initial (capital) budget for hardware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منعطف / مثمر</w:t>
              <w:br/>
              <w:t>(Q10_C: Flexible / generous budget)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سرمایه‌ای سخت‌افزار (Hardware CAPEX)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بودجه منعطف، محدودیت هزینه سرمایه‌ای اهمیت کمتری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11. تحمل هزینه عملیاتی سالانه چقدر است؟</w:t>
              <w:br/>
              <w:t>(Q11: What is the annual operating cost tolerance?)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بسیار محدود</w:t>
              <w:br/>
              <w:t>(Q11_A: Very limited)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عملیاتی سالانه اتصال (Annual Connectivity OPEX)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تحمل کم هزینه عملیاتی، اهمیت OPEX سالانه اتصال را افزایش می‌دهد.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32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11. تحمل هزینه عملیاتی سالانه چقدر است؟</w:t>
              <w:br/>
              <w:t>(Q11: What is the annual operating cost tolerance?)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متوسط</w:t>
              <w:br/>
              <w:t>(Q11_B: Medium)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تحمل متوسط، بدون تغییر در امتیاز تعدیل.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33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11. تحمل هزینه عملیاتی سالانه چقدر است؟</w:t>
              <w:br/>
              <w:t>(Q11: What is the annual operating cost tolerance?)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منعطف</w:t>
              <w:br/>
              <w:t>(Q11_C: Flexible)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هزینه عملیاتی سالانه اتصال (Annual Connectivity OPEX)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تحمل منعطف، محدودیت هزینه عملیاتی اهمیت کمتری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34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12. انتظار عمر باتری مورد نیاز به ازای هر گره چقدر است؟</w:t>
              <w:br/>
              <w:t>(Q12: What is the expected battery lifetime requirement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کمتر از ۱ سال</w:t>
              <w:br/>
              <w:t>(Q12_A: Less than 1 year)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عمر باتری کوتاه، حساسیت به مصرف انرژی کاهش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35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12. انتظار عمر باتری مورد نیاز به ازای هر گره چقدر است؟</w:t>
              <w:br/>
              <w:t>(Q12: What is the expected battery lifetime requirement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۱ تا ۳ سال</w:t>
              <w:br/>
              <w:t>(Q12_B: 1 to 3 years)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—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عمر باتری متوسط، بدون تغییر در امتیاز تعدیل.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36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12. انتظار عمر باتری مورد نیاز به ازای هر گره چقدر است؟</w:t>
              <w:br/>
              <w:t>(Q12: What is the expected battery lifetime requirement per node?)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بیش از ۳ سال</w:t>
              <w:br/>
              <w:t>(Q12_C: More than 3 years)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مصرف انرژی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عمر باتری بلند، فناوری‌های کم‌مصرف اهمیت بیشتری می‌یابند.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37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13. سرعت تحویل داده مورد نیاز چقدر است؟</w:t>
              <w:br/>
              <w:t>(Q13: What is the required data delivery speed?)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غیربلادرنگ (تأخیر چند دقیقه‌ای قابل قبول است)</w:t>
              <w:br/>
              <w:t>(Q13_A: Non-real-time (delay of minutes is acceptable))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تأخیر RTT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-1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تحویل غیربلادرنگ، اهمیت تأخیر RTT کاهش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38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13. سرعت تحویل داده مورد نیاز چقدر است؟</w:t>
              <w:br/>
              <w:t>(Q13: What is the required data delivery speed?)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نزدیک به بلادرنگ</w:t>
              <w:br/>
              <w:t>(Q13_B: Near real-time)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تأخیر RTT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نیاز نزدیک به بلادرنگ، اهمیت تأخیر افزایش می‌یابد.</w:t>
            </w:r>
          </w:p>
        </w:tc>
      </w:tr>
      <w:tr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39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13. سرعت تحویل داده مورد نیاز چقدر است؟</w:t>
              <w:br/>
              <w:t>(Q13: What is the required data delivery speed?)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کاملاً بلادرنگ</w:t>
              <w:br/>
              <w:t>(Q13_C: Fully real-time)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تأخیر RTT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+1</w:t>
            </w:r>
          </w:p>
        </w:tc>
        <w:tc>
          <w:tcPr>
            <w:tcW w:type="dxa" w:w="1606"/>
            <w:bidiVisual/>
          </w:tcPr>
          <w:p>
            <w:pPr>
              <w:bidi w:val="1"/>
              <w:jc w:val="right"/>
            </w:pPr>
            <w:r>
              <w:rPr>
                <w:rFonts w:ascii="B Nazanin" w:hAnsi="B Nazanin"/>
                <w:sz w:val="18"/>
              </w:rPr>
              <w:t>نیاز کاملاً بلادرنگ، تأخیر RTT به معیار بحرانی تبدیل می‌شود.</w:t>
            </w:r>
          </w:p>
        </w:tc>
      </w:tr>
    </w:tbl>
    <w:p>
      <w:pPr>
        <w:jc w:val="right"/>
      </w:pPr>
      <w:r>
        <w:rPr>
          <w:rFonts w:ascii="B Nazanin" w:hAnsi="B Nazanin"/>
          <w:i/>
          <w:sz w:val="18"/>
        </w:rPr>
        <w:t>یادداشت: اثر قاعده (Δ) نشان‌دهنده تغییر امتیاز تعدیل معیار (Si) است؛ مقدار مثبت اهمیت نسبی معیار را در وزن‌دهی تطبیقی افزایش و مقدار منفی آن را کاهش می‌دهد. برای معیارهای هزینه‌ای (Cost) افزایش اهمیت به معنای حساسیت بیشتر به هزینه پایین‌تر است.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