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68" w:rsidRDefault="00152268" w:rsidP="00152268">
      <w:pPr>
        <w:pStyle w:val="Heading1"/>
      </w:pPr>
      <w:r>
        <w:t>Content Security Policy (CSP)</w:t>
      </w:r>
    </w:p>
    <w:p w:rsidR="00314B83" w:rsidRPr="00152268" w:rsidRDefault="006D7C51" w:rsidP="00152268">
      <w:bookmarkStart w:id="0" w:name="_GoBack"/>
      <w:bookmarkEnd w:id="0"/>
    </w:p>
    <w:sectPr w:rsidR="00314B83" w:rsidRPr="0015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84"/>
    <w:rsid w:val="000A6778"/>
    <w:rsid w:val="00152268"/>
    <w:rsid w:val="00343944"/>
    <w:rsid w:val="006D7C51"/>
    <w:rsid w:val="00B75484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D2A90-521B-48EF-80D1-79152A10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1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hossain</dc:creator>
  <cp:keywords/>
  <dc:description/>
  <cp:lastModifiedBy>sazzad hossain</cp:lastModifiedBy>
  <cp:revision>2</cp:revision>
  <dcterms:created xsi:type="dcterms:W3CDTF">2021-04-12T11:17:00Z</dcterms:created>
  <dcterms:modified xsi:type="dcterms:W3CDTF">2021-04-12T19:42:00Z</dcterms:modified>
</cp:coreProperties>
</file>