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Cluster 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The benefits and harms of lung cancer screening in Florida</w:t>
            </w:r>
          </w:p>
        </w:tc>
        <w:tc>
          <w:tcPr>
            <w:tcW w:type="dxa" w:w="1728"/>
          </w:tcPr>
          <w:p>
            <w:r>
              <w:t>UNIVERSITY OF FLORIDA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0.099</w:t>
            </w:r>
          </w:p>
        </w:tc>
      </w:tr>
      <w:tr>
        <w:tc>
          <w:tcPr>
            <w:tcW w:type="dxa" w:w="1728"/>
          </w:tcPr>
          <w:p>
            <w:r>
              <w:t>High Density Association Analysis of Lung Cancer</w:t>
            </w:r>
          </w:p>
        </w:tc>
        <w:tc>
          <w:tcPr>
            <w:tcW w:type="dxa" w:w="1728"/>
          </w:tcPr>
          <w:p>
            <w:r>
              <w:t>UNIVERSITY OF TX MD ANDERSON CAN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0.092</w:t>
            </w:r>
          </w:p>
        </w:tc>
      </w:tr>
      <w:tr>
        <w:tc>
          <w:tcPr>
            <w:tcW w:type="dxa" w:w="1728"/>
          </w:tcPr>
          <w:p>
            <w:r>
              <w:t>EARLY DETECTION OF LUNG CANCER USING METABOLOMIC LIPID PROFILING</w:t>
            </w:r>
          </w:p>
        </w:tc>
        <w:tc>
          <w:tcPr>
            <w:tcW w:type="dxa" w:w="1728"/>
          </w:tcPr>
          <w:p>
            <w:r>
              <w:t>RUSH UNIVERSITY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0.089</w:t>
            </w:r>
          </w:p>
        </w:tc>
      </w:tr>
      <w:tr>
        <w:tc>
          <w:tcPr>
            <w:tcW w:type="dxa" w:w="1728"/>
          </w:tcPr>
          <w:p>
            <w:r>
              <w:t>Deep Radiomic Analysis of Coronary Heart Disease with Lung Screening CT</w:t>
            </w:r>
          </w:p>
        </w:tc>
        <w:tc>
          <w:tcPr>
            <w:tcW w:type="dxa" w:w="1728"/>
          </w:tcPr>
          <w:p>
            <w:r>
              <w:t>RENSSELAER POLYTECHNIC INSTITUTE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0.088</w:t>
            </w:r>
          </w:p>
        </w:tc>
      </w:tr>
      <w:tr>
        <w:tc>
          <w:tcPr>
            <w:tcW w:type="dxa" w:w="1728"/>
          </w:tcPr>
          <w:p>
            <w:r>
              <w:t>Lung cancer in East Africa and the relationship to HIV-1 infection: epidemiology, molecular characterization and imaging</w:t>
            </w:r>
          </w:p>
        </w:tc>
        <w:tc>
          <w:tcPr>
            <w:tcW w:type="dxa" w:w="1728"/>
          </w:tcPr>
          <w:p>
            <w:r>
              <w:t>CASE WESTERN RESERVE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0.087</w:t>
            </w:r>
          </w:p>
        </w:tc>
      </w:tr>
    </w:tbl>
    <w:p>
      <w:r>
        <w:rPr>
          <w:b/>
        </w:rPr>
        <w:t>Cluster 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Systems Microscopy Analysis of Tumor Cell Motility in Microenvironment Context</w:t>
            </w:r>
          </w:p>
        </w:tc>
        <w:tc>
          <w:tcPr>
            <w:tcW w:type="dxa" w:w="1728"/>
          </w:tcPr>
          <w:p>
            <w:r>
              <w:t>TEMPLE UNIV OF THE COMMONWEALTH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Systems microscopy analysis of tumor cell motility in microenvironment context</w:t>
            </w:r>
          </w:p>
        </w:tc>
        <w:tc>
          <w:tcPr>
            <w:tcW w:type="dxa" w:w="1728"/>
          </w:tcPr>
          <w:p>
            <w:r>
              <w:t>ALBERT EINSTEIN COLLEGE OF MEDICINE</w:t>
            </w:r>
          </w:p>
        </w:tc>
        <w:tc>
          <w:tcPr>
            <w:tcW w:type="dxa" w:w="1728"/>
          </w:tcPr>
          <w:p>
            <w:r>
              <w:t>K99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0.14</w:t>
            </w:r>
          </w:p>
        </w:tc>
      </w:tr>
      <w:tr>
        <w:tc>
          <w:tcPr>
            <w:tcW w:type="dxa" w:w="1728"/>
          </w:tcPr>
          <w:p>
            <w:r>
              <w:t>Quantitative Multimodal Image Guidance for Improved Liver Cancer Treatment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Genotype and phenotype predictors in therapy response in renal cell carcinoma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Integrative framework for identifying dysregulated mechanisms in the tumor-immune microenvironment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</w:tbl>
    <w:p>
      <w:r>
        <w:rPr>
          <w:b/>
        </w:rPr>
        <w:t>Cluster 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Adaptation and pilot implementation of a validated, electronic real time clinical decision support tool for care of Pneumonia patients in 12 Utah Urgent Care Centers</w:t>
            </w:r>
          </w:p>
        </w:tc>
        <w:tc>
          <w:tcPr>
            <w:tcW w:type="dxa" w:w="1728"/>
          </w:tcPr>
          <w:p>
            <w:r>
              <w:t>IHC HEALTH SERVICES, INC.</w:t>
            </w:r>
          </w:p>
        </w:tc>
        <w:tc>
          <w:tcPr>
            <w:tcW w:type="dxa" w:w="1728"/>
          </w:tcPr>
          <w:p>
            <w:r>
              <w:t>R18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0.042</w:t>
            </w:r>
          </w:p>
        </w:tc>
      </w:tr>
      <w:tr>
        <w:tc>
          <w:tcPr>
            <w:tcW w:type="dxa" w:w="1728"/>
          </w:tcPr>
          <w:p>
            <w:r>
              <w:t>Algorithms to Identify Systemic Lupus from Electronic Health Record Data</w:t>
            </w:r>
          </w:p>
        </w:tc>
        <w:tc>
          <w:tcPr>
            <w:tcW w:type="dxa" w:w="1728"/>
          </w:tcPr>
          <w:p>
            <w:r>
              <w:t>NORTHWESTERN UNIVERSITY AT CHICAGO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  <w:tr>
        <w:tc>
          <w:tcPr>
            <w:tcW w:type="dxa" w:w="1728"/>
          </w:tcPr>
          <w:p>
            <w:r>
              <w:t>Improve medical decision making in emergency medicine via a new interface to visualize and understand relevant prior history for complex patients at the point-of-care.</w:t>
            </w:r>
          </w:p>
        </w:tc>
        <w:tc>
          <w:tcPr>
            <w:tcW w:type="dxa" w:w="1728"/>
          </w:tcPr>
          <w:p>
            <w:r>
              <w:t>PATIENT INSIGHT,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  <w:tr>
        <w:tc>
          <w:tcPr>
            <w:tcW w:type="dxa" w:w="1728"/>
          </w:tcPr>
          <w:p>
            <w:r>
              <w:t>Developing, Validating, and Implementing a CKD Predictive Model (DELVECKD)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0.037</w:t>
            </w:r>
          </w:p>
        </w:tc>
      </w:tr>
      <w:tr>
        <w:tc>
          <w:tcPr>
            <w:tcW w:type="dxa" w:w="1728"/>
          </w:tcPr>
          <w:p>
            <w:r>
              <w:t>Biases introduced by filtering electronic health records for patients with "complete data"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0.037</w:t>
            </w:r>
          </w:p>
        </w:tc>
      </w:tr>
    </w:tbl>
    <w:p>
      <w:r>
        <w:rPr>
          <w:b/>
        </w:rPr>
        <w:t>Cluster 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Big Data analytics of HIV treatment gaps in South Carolina: Identification and prediction</w:t>
            </w:r>
          </w:p>
        </w:tc>
        <w:tc>
          <w:tcPr>
            <w:tcW w:type="dxa" w:w="1728"/>
          </w:tcPr>
          <w:p>
            <w:r>
              <w:t>UNIVERSITY OF SOUTH CAROLINA AT COLUMBIA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0.38</w:t>
            </w:r>
          </w:p>
        </w:tc>
      </w:tr>
      <w:tr>
        <w:tc>
          <w:tcPr>
            <w:tcW w:type="dxa" w:w="1728"/>
          </w:tcPr>
          <w:p>
            <w:r>
              <w:t>Big Data Analysis of HIV Risk and Epidemiology in Sub-Saharan Africa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Addressing Major HIV Prevention and Health Outcomes Questions in an Era of Universal ART: Mentoring in a Community-Randomized Trial</w:t>
            </w:r>
          </w:p>
        </w:tc>
        <w:tc>
          <w:tcPr>
            <w:tcW w:type="dxa" w:w="1728"/>
          </w:tcPr>
          <w:p>
            <w:r>
              <w:t>BRIGHAM AND WOMEN'S HOSPITAL</w:t>
            </w:r>
          </w:p>
        </w:tc>
        <w:tc>
          <w:tcPr>
            <w:tcW w:type="dxa" w:w="1728"/>
          </w:tcPr>
          <w:p>
            <w:r>
              <w:t>K24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HIV Testing, Linkage and Retention in Care: Contextual Factors and Disparities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  <w:tr>
        <w:tc>
          <w:tcPr>
            <w:tcW w:type="dxa" w:w="1728"/>
          </w:tcPr>
          <w:p>
            <w:r>
              <w:t>Developing an artificial intelligence-based mHealth intervention to increase HIV testing in Malaysia</w:t>
            </w:r>
          </w:p>
        </w:tc>
        <w:tc>
          <w:tcPr>
            <w:tcW w:type="dxa" w:w="1728"/>
          </w:tcPr>
          <w:p>
            <w:r>
              <w:t>YALE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0.35</w:t>
            </w:r>
          </w:p>
        </w:tc>
      </w:tr>
    </w:tbl>
    <w:p>
      <w:r>
        <w:rPr>
          <w:b/>
        </w:rPr>
        <w:t>Cluster 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NESTED CASE CONTROL STUDY OF MAMMOGRAPHIC DENSITY</w:t>
            </w:r>
          </w:p>
        </w:tc>
        <w:tc>
          <w:tcPr>
            <w:tcW w:type="dxa" w:w="1728"/>
          </w:tcPr>
          <w:p>
            <w:r>
              <w:t>UNIVERSITY OF HAWAII AT MANOA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2002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Quantitative Parenchyma Descriptor as an Imaging Biomarker of Breast Cancer Risk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Migraine, Migraine Medication Use, and Risk of Breast Cancer</w:t>
            </w:r>
          </w:p>
        </w:tc>
        <w:tc>
          <w:tcPr>
            <w:tcW w:type="dxa" w:w="1728"/>
          </w:tcPr>
          <w:p>
            <w:r>
              <w:t>FRED HUTCHINSON CANCER RESEARCH CENTER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EPIDEMIOLOGY OF MOLECULAR RISK FACTORS FOR BREAST CANCER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  <w:tr>
        <w:tc>
          <w:tcPr>
            <w:tcW w:type="dxa" w:w="1728"/>
          </w:tcPr>
          <w:p>
            <w:r>
              <w:t>Informatics Techniques to Optimize Mammography for Aging Populations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0.23</w:t>
            </w:r>
          </w:p>
        </w:tc>
      </w:tr>
    </w:tbl>
    <w:p>
      <w:r>
        <w:rPr>
          <w:b/>
        </w:rPr>
        <w:t>Cluster 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Very large datasets and new models to predict and design protein interactions</w:t>
            </w:r>
          </w:p>
        </w:tc>
        <w:tc>
          <w:tcPr>
            <w:tcW w:type="dxa" w:w="1728"/>
          </w:tcPr>
          <w:p>
            <w:r>
              <w:t>MASSACHUSETTS INSTITUTE OF TECHNOLOGY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Computer Studies of Protein Structure and Function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Proteomics of ciliopathy protein complexes</w:t>
            </w:r>
          </w:p>
        </w:tc>
        <w:tc>
          <w:tcPr>
            <w:tcW w:type="dxa" w:w="1728"/>
          </w:tcPr>
          <w:p>
            <w:r>
              <w:t>UNIVERSITY OF TEXAS, AUSTIN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Understanding molecular rules governing protein allostery by deep mutational scanning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DP2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Advanced approaches to protein structure prediction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R35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Mobile based Nanoplasmonic Quantification of Mtb-derived Exosomes in Serum for Pediatric TB diagnosis</w:t>
            </w:r>
          </w:p>
        </w:tc>
        <w:tc>
          <w:tcPr>
            <w:tcW w:type="dxa" w:w="1728"/>
          </w:tcPr>
          <w:p>
            <w:r>
              <w:t>TULANE UNIVERSITY OF LOUISIANA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0.035</w:t>
            </w:r>
          </w:p>
        </w:tc>
      </w:tr>
      <w:tr>
        <w:tc>
          <w:tcPr>
            <w:tcW w:type="dxa" w:w="1728"/>
          </w:tcPr>
          <w:p>
            <w:r>
              <w:t>Precision immunoprofiling to reveal diagnostic biomarkers of latent TB infection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0.025</w:t>
            </w:r>
          </w:p>
        </w:tc>
      </w:tr>
      <w:tr>
        <w:tc>
          <w:tcPr>
            <w:tcW w:type="dxa" w:w="1728"/>
          </w:tcPr>
          <w:p>
            <w:r>
              <w:t>Identifying individuals at risk of progression to active tuberculosis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0.022</w:t>
            </w:r>
          </w:p>
        </w:tc>
      </w:tr>
      <w:tr>
        <w:tc>
          <w:tcPr>
            <w:tcW w:type="dxa" w:w="1728"/>
          </w:tcPr>
          <w:p>
            <w:r>
              <w:t>Discovering hidden groups across tuberculosis patient and pathogen genotype data</w:t>
            </w:r>
          </w:p>
        </w:tc>
        <w:tc>
          <w:tcPr>
            <w:tcW w:type="dxa" w:w="1728"/>
          </w:tcPr>
          <w:p>
            <w:r>
              <w:t>RENSSELAER POLYTECHNIC INSTITUTE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  <w:tr>
        <w:tc>
          <w:tcPr>
            <w:tcW w:type="dxa" w:w="1728"/>
          </w:tcPr>
          <w:p>
            <w:r>
              <w:t>Instrument to Co-register EEG and NIRS for Accurate Sleep Sorting</w:t>
            </w:r>
          </w:p>
        </w:tc>
        <w:tc>
          <w:tcPr>
            <w:tcW w:type="dxa" w:w="1728"/>
          </w:tcPr>
          <w:p>
            <w:r>
              <w:t>NORTH CAROLINA STATE UNIVERSITY RALEIGH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0.02</w:t>
            </w:r>
          </w:p>
        </w:tc>
      </w:tr>
    </w:tbl>
    <w:p>
      <w:r>
        <w:rPr>
          <w:b/>
        </w:rPr>
        <w:t>Cluster 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Multisite Neurobehavioral Assessment of Fetal Alcohol Spectrum Disorders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Mouse Model Neuro-Facial Dysmorphology: Tanslational and Treatment Studies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Spectrum of and Nutritional Risk Factors for FASD in Russia and Ukraine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Administrative Core of the CIFASD</w:t>
            </w:r>
          </w:p>
        </w:tc>
        <w:tc>
          <w:tcPr>
            <w:tcW w:type="dxa" w:w="1728"/>
          </w:tcPr>
          <w:p>
            <w:r>
              <w:t>SAN DIEGO STATE UNIVERSITY</w:t>
            </w:r>
          </w:p>
        </w:tc>
        <w:tc>
          <w:tcPr>
            <w:tcW w:type="dxa" w:w="1728"/>
          </w:tcPr>
          <w:p>
            <w:r>
              <w:t>U24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0.24</w:t>
            </w:r>
          </w:p>
        </w:tc>
      </w:tr>
      <w:tr>
        <w:tc>
          <w:tcPr>
            <w:tcW w:type="dxa" w:w="1728"/>
          </w:tcPr>
          <w:p>
            <w:r>
              <w:t>Identification of fetal alcohol-affected children: Alterations in imprinted gene expression and methylation as biomarkers of neurobehavioral and growth impairment.</w:t>
            </w:r>
          </w:p>
        </w:tc>
        <w:tc>
          <w:tcPr>
            <w:tcW w:type="dxa" w:w="1728"/>
          </w:tcPr>
          <w:p>
            <w:r>
              <w:t>COLUMBIA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</w:tbl>
    <w:p>
      <w:r>
        <w:rPr>
          <w:b/>
        </w:rPr>
        <w:t>Cluster 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Mobility Data Integration to Insight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0.064</w:t>
            </w:r>
          </w:p>
        </w:tc>
      </w:tr>
      <w:tr>
        <w:tc>
          <w:tcPr>
            <w:tcW w:type="dxa" w:w="1728"/>
          </w:tcPr>
          <w:p>
            <w:r>
              <w:t>HashtagHealth: A Social Media Big Data Resource for Neighborhood Effects Research</w:t>
            </w:r>
          </w:p>
        </w:tc>
        <w:tc>
          <w:tcPr>
            <w:tcW w:type="dxa" w:w="1728"/>
          </w:tcPr>
          <w:p>
            <w:r>
              <w:t>UNIV OF MARYLAND, COLLEGE PARK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0.059</w:t>
            </w:r>
          </w:p>
        </w:tc>
      </w:tr>
      <w:tr>
        <w:tc>
          <w:tcPr>
            <w:tcW w:type="dxa" w:w="1728"/>
          </w:tcPr>
          <w:p>
            <w:r>
              <w:t>Nonparametric Bayes Methods for Big Data in Neuroscience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0.057</w:t>
            </w:r>
          </w:p>
        </w:tc>
      </w:tr>
      <w:tr>
        <w:tc>
          <w:tcPr>
            <w:tcW w:type="dxa" w:w="1728"/>
          </w:tcPr>
          <w:p>
            <w:r>
              <w:t>ENIGMA Center for Worldwide Medicine, Imaging &amp; Genomics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U54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0.054</w:t>
            </w:r>
          </w:p>
        </w:tc>
      </w:tr>
      <w:tr>
        <w:tc>
          <w:tcPr>
            <w:tcW w:type="dxa" w:w="1728"/>
          </w:tcPr>
          <w:p>
            <w:r>
              <w:t>Characterizing High Frequency Oscillations as an epilepsy biomarker with Big Data tools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0.041</w:t>
            </w:r>
          </w:p>
        </w:tc>
      </w:tr>
    </w:tbl>
    <w:p>
      <w:r>
        <w:rPr>
          <w:b/>
        </w:rPr>
        <w:t>Cluster 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Creating a Myelomeningocele Exome Variant Map</w:t>
            </w:r>
          </w:p>
        </w:tc>
        <w:tc>
          <w:tcPr>
            <w:tcW w:type="dxa" w:w="1728"/>
          </w:tcPr>
          <w:p>
            <w:r>
              <w:t>UNIVERSITY OF TEXAS HLTH SCI CTR HOUSTON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Clinically Relevant Genome Variation Database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0.1</w:t>
            </w:r>
          </w:p>
        </w:tc>
      </w:tr>
      <w:tr>
        <w:tc>
          <w:tcPr>
            <w:tcW w:type="dxa" w:w="1728"/>
          </w:tcPr>
          <w:p>
            <w:r>
              <w:t>Genetic Factors in Keratoconus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0.096</w:t>
            </w:r>
          </w:p>
        </w:tc>
      </w:tr>
      <w:tr>
        <w:tc>
          <w:tcPr>
            <w:tcW w:type="dxa" w:w="1728"/>
          </w:tcPr>
          <w:p>
            <w:r>
              <w:t>EMR Phenotype and Community Engaged Genomic Associations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  <w:tr>
        <w:tc>
          <w:tcPr>
            <w:tcW w:type="dxa" w:w="1728"/>
          </w:tcPr>
          <w:p>
            <w:r>
              <w:t>Approaches to Genetic Heterogeneity of Obstructive Sleep Apnea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0.095</w:t>
            </w:r>
          </w:p>
        </w:tc>
      </w:tr>
    </w:tbl>
    <w:p>
      <w:r>
        <w:rPr>
          <w:b/>
        </w:rPr>
        <w:t>Cluster 10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Digital Mammography: Advanced Computer-Aided Breast Can*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Computer-Aided Detection of Urinary Tract Cancer on MDCT Urography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Improving Breast Cancer Detection and Diagnosis with CAD</w:t>
            </w:r>
          </w:p>
        </w:tc>
        <w:tc>
          <w:tcPr>
            <w:tcW w:type="dxa" w:w="1728"/>
          </w:tcPr>
          <w:p>
            <w:r>
              <w:t>UNIVERSITY OF PITTSBURGH AT PITTSBURGH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2011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COMPUTER AIDED DIAGNOSIS IN CHEST RADIOGRAPHY</w:t>
            </w:r>
          </w:p>
        </w:tc>
        <w:tc>
          <w:tcPr>
            <w:tcW w:type="dxa" w:w="1728"/>
          </w:tcPr>
          <w:p>
            <w:r>
              <w:t>UNIVERSITY OF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DEVELOPMENT OF COMPUTER BASED TECHNIQUES IN MAMMOGRAPHY</w:t>
            </w:r>
          </w:p>
        </w:tc>
        <w:tc>
          <w:tcPr>
            <w:tcW w:type="dxa" w:w="1728"/>
          </w:tcPr>
          <w:p>
            <w:r>
              <w:t>UNIVERSITY OF MICHIGAN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2000</w:t>
            </w:r>
          </w:p>
        </w:tc>
        <w:tc>
          <w:tcPr>
            <w:tcW w:type="dxa" w:w="1728"/>
          </w:tcPr>
          <w:p>
            <w:r>
              <w:t>0.16</w:t>
            </w:r>
          </w:p>
        </w:tc>
      </w:tr>
    </w:tbl>
    <w:p>
      <w:r>
        <w:rPr>
          <w:b/>
        </w:rPr>
        <w:t>Cluster 11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Assessing ASL CBF as a biomarker for early Alzheimer's disease detection and disease progression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Disparities in the Diagnosis of Alzheimer's Disease Among African American and European American Veterans</w:t>
            </w:r>
          </w:p>
        </w:tc>
        <w:tc>
          <w:tcPr>
            <w:tcW w:type="dxa" w:w="1728"/>
          </w:tcPr>
          <w:p>
            <w:r>
              <w:t>SEATTLE INST FOR BIOMEDICAL/CLINICAL RES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Computational Prediction and Functional Validation of Novel Epigenetic Risk Loci in Alzheimer's Disease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R56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Temporal Trends, Novel Imaging and Molecular Characterization of Preclinical and Clinical Alzheimer's Disease in the Framingham Cohorts</w:t>
            </w:r>
          </w:p>
        </w:tc>
        <w:tc>
          <w:tcPr>
            <w:tcW w:type="dxa" w:w="1728"/>
          </w:tcPr>
          <w:p>
            <w:r>
              <w:t>UNIVERSITY OF TEXAS HLTH SCIENCE CENTER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  <w:tr>
        <w:tc>
          <w:tcPr>
            <w:tcW w:type="dxa" w:w="1728"/>
          </w:tcPr>
          <w:p>
            <w:r>
              <w:t>Blood Base Bioenergetic Profiling: A Novel Approach for Identifying Alzheimer's Disease Risk and Pathology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12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Co-occurring ADHD in young children with ASD: Precursors, detection, neural signatures, and early treatment</w:t>
            </w:r>
          </w:p>
        </w:tc>
        <w:tc>
          <w:tcPr>
            <w:tcW w:type="dxa" w:w="1728"/>
          </w:tcPr>
          <w:p>
            <w:r>
              <w:t>DUKE UNIVERSITY</w:t>
            </w:r>
          </w:p>
        </w:tc>
        <w:tc>
          <w:tcPr>
            <w:tcW w:type="dxa" w:w="1728"/>
          </w:tcPr>
          <w:p>
            <w:r>
              <w:t>P50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Investigating quantitative signatures of autism in toddlers</w:t>
            </w:r>
          </w:p>
        </w:tc>
        <w:tc>
          <w:tcPr>
            <w:tcW w:type="dxa" w:w="1728"/>
          </w:tcPr>
          <w:p>
            <w:r>
              <w:t>COLUMBIA UNIVERSITY TEACHERS COLLEGE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Novel video-based approaches for detection of autism risk in the first year of life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0.18</w:t>
            </w:r>
          </w:p>
        </w:tc>
      </w:tr>
      <w:tr>
        <w:tc>
          <w:tcPr>
            <w:tcW w:type="dxa" w:w="1728"/>
          </w:tcPr>
          <w:p>
            <w:r>
              <w:t>Evaluating Plasma and Urine Porphyrins as Biomarkers of ASD</w:t>
            </w:r>
          </w:p>
        </w:tc>
        <w:tc>
          <w:tcPr>
            <w:tcW w:type="dxa" w:w="1728"/>
          </w:tcPr>
          <w:p>
            <w:r>
              <w:t>BATTELLE CENTERS/PUB HLTH RES &amp; EVALUATN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  <w:tr>
        <w:tc>
          <w:tcPr>
            <w:tcW w:type="dxa" w:w="1728"/>
          </w:tcPr>
          <w:p>
            <w:r>
              <w:t>Cerebellar connectivity and error-based learning in infants at risk for autism</w:t>
            </w:r>
          </w:p>
        </w:tc>
        <w:tc>
          <w:tcPr>
            <w:tcW w:type="dxa" w:w="1728"/>
          </w:tcPr>
          <w:p>
            <w:r>
              <w:t>WASHINGTON UNIVERSITY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13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Biomarker panel to differentiate stroke from stroke mimic</w:t>
            </w:r>
          </w:p>
        </w:tc>
        <w:tc>
          <w:tcPr>
            <w:tcW w:type="dxa" w:w="1728"/>
          </w:tcPr>
          <w:p>
            <w:r>
              <w:t>PREDICTION SCIENCES, LLC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Sleep apnea after stroke: Implications for screening and treatment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</w:t>
            </w:r>
          </w:p>
        </w:tc>
      </w:tr>
      <w:tr>
        <w:tc>
          <w:tcPr>
            <w:tcW w:type="dxa" w:w="1728"/>
          </w:tcPr>
          <w:p>
            <w:r>
              <w:t>Fast and Easy Assessment of Stroke</w:t>
            </w:r>
          </w:p>
        </w:tc>
        <w:tc>
          <w:tcPr>
            <w:tcW w:type="dxa" w:w="1728"/>
          </w:tcPr>
          <w:p>
            <w:r>
              <w:t>ALVA HEALTH,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Whole Transcriptome Studies of Patients with Transient Ischemic Attacks (TIAs)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0.39</w:t>
            </w:r>
          </w:p>
        </w:tc>
      </w:tr>
      <w:tr>
        <w:tc>
          <w:tcPr>
            <w:tcW w:type="dxa" w:w="1728"/>
          </w:tcPr>
          <w:p>
            <w:r>
              <w:t>MEDIC ONE STROKE SCALE</w:t>
            </w:r>
          </w:p>
        </w:tc>
        <w:tc>
          <w:tcPr>
            <w:tcW w:type="dxa" w:w="1728"/>
          </w:tcPr>
          <w:p>
            <w:r>
              <w:t>UNIVERSITY OF WASHINGTON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</w:tbl>
    <w:p>
      <w:r>
        <w:rPr>
          <w:b/>
        </w:rPr>
        <w:t>Cluster 14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Analysis of LC-MS data to identify peptide and glycan biomarkers for hepatocellul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Improving Diagnosis of Multiple Sclerosis Through the Integration of Novel Imaging and Laboratory Biomarkers</w:t>
            </w:r>
          </w:p>
        </w:tc>
        <w:tc>
          <w:tcPr>
            <w:tcW w:type="dxa" w:w="1728"/>
          </w:tcPr>
          <w:p>
            <w:r>
              <w:t>UNIVERSITY OF VERMONT &amp; ST AGRIC COLLEGE</w:t>
            </w:r>
          </w:p>
        </w:tc>
        <w:tc>
          <w:tcPr>
            <w:tcW w:type="dxa" w:w="1728"/>
          </w:tcPr>
          <w:p>
            <w:r>
              <w:t>K02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0.21</w:t>
            </w:r>
          </w:p>
        </w:tc>
      </w:tr>
      <w:tr>
        <w:tc>
          <w:tcPr>
            <w:tcW w:type="dxa" w:w="1728"/>
          </w:tcPr>
          <w:p>
            <w:r>
              <w:t>Vitamin D, Epstein-Barr virus infection, and cigarette smoking and risk of multip</w:t>
            </w:r>
          </w:p>
        </w:tc>
        <w:tc>
          <w:tcPr>
            <w:tcW w:type="dxa" w:w="1728"/>
          </w:tcPr>
          <w:p>
            <w:r>
              <w:t>HARVARD SCHOOL OF PUBLIC HEALTH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  <w:tr>
        <w:tc>
          <w:tcPr>
            <w:tcW w:type="dxa" w:w="1728"/>
          </w:tcPr>
          <w:p>
            <w:r>
              <w:t>A New Model of Peptide Fragmentation for Improved Protein Identification and Targ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0.19</w:t>
            </w:r>
          </w:p>
        </w:tc>
      </w:tr>
      <w:tr>
        <w:tc>
          <w:tcPr>
            <w:tcW w:type="dxa" w:w="1728"/>
          </w:tcPr>
          <w:p>
            <w:r>
              <w:t>Peptide Biomarker Discovery by Mass Spectrometry for Early Detection of Liver Can</w:t>
            </w:r>
          </w:p>
        </w:tc>
        <w:tc>
          <w:tcPr>
            <w:tcW w:type="dxa" w:w="1728"/>
          </w:tcPr>
          <w:p>
            <w:r>
              <w:t>GEORGETOWN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0.17</w:t>
            </w:r>
          </w:p>
        </w:tc>
      </w:tr>
    </w:tbl>
    <w:p>
      <w:r>
        <w:rPr>
          <w:b/>
        </w:rPr>
        <w:t>Cluster 15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Genetic &amp; epigenetic analysis of angiogenesis genes in recurrent prostate cancer</w:t>
            </w:r>
          </w:p>
        </w:tc>
        <w:tc>
          <w:tcPr>
            <w:tcW w:type="dxa" w:w="1728"/>
          </w:tcPr>
          <w:p>
            <w:r>
              <w:t>H. LEE MOFFITT CANCER CTR &amp; RES INST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Gene-Gene Interactions and Their Functional Roles in Prostate Cancer Aggressiveness</w:t>
            </w:r>
          </w:p>
        </w:tc>
        <w:tc>
          <w:tcPr>
            <w:tcW w:type="dxa" w:w="1728"/>
          </w:tcPr>
          <w:p>
            <w:r>
              <w:t>LSU HEALTH SCIENCES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CLINICAL AND EPIDEMIOLOGICAL CENTER--PROSTATE CANCER</w:t>
            </w:r>
          </w:p>
        </w:tc>
        <w:tc>
          <w:tcPr>
            <w:tcW w:type="dxa" w:w="1728"/>
          </w:tcPr>
          <w:p>
            <w:r>
              <w:t>JOHNS HOPKINS UNIVERSITY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2004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Modifiable Risk Factors for Fatal Prostate Cancer: A Prospective Study In Asia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2013</w:t>
            </w:r>
          </w:p>
        </w:tc>
        <w:tc>
          <w:tcPr>
            <w:tcW w:type="dxa" w:w="1728"/>
          </w:tcPr>
          <w:p>
            <w:r>
              <w:t>0.31</w:t>
            </w:r>
          </w:p>
        </w:tc>
      </w:tr>
      <w:tr>
        <w:tc>
          <w:tcPr>
            <w:tcW w:type="dxa" w:w="1728"/>
          </w:tcPr>
          <w:p>
            <w:r>
              <w:t>MRI Imaging and Biomarkers for Early Detection of Aggressive Prostate Cancer</w:t>
            </w:r>
          </w:p>
        </w:tc>
        <w:tc>
          <w:tcPr>
            <w:tcW w:type="dxa" w:w="1728"/>
          </w:tcPr>
          <w:p>
            <w:r>
              <w:t>UNIVERSITY OF MIAMI SCHOOL OF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</w:tbl>
    <w:p>
      <w:r>
        <w:rPr>
          <w:b/>
        </w:rPr>
        <w:t>Cluster 16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PEDIATRIC ASTHMA DISPARITIES: PERCEPTIONS AND MANAGEMENT</w:t>
            </w:r>
          </w:p>
        </w:tc>
        <w:tc>
          <w:tcPr>
            <w:tcW w:type="dxa" w:w="1728"/>
          </w:tcPr>
          <w:p>
            <w:r>
              <w:t>RHODE ISLAND HOSPITAL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</w:tr>
      <w:tr>
        <w:tc>
          <w:tcPr>
            <w:tcW w:type="dxa" w:w="1728"/>
          </w:tcPr>
          <w:p>
            <w:r>
              <w:t>Asthma ascertainment and characterization through electronic health records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0.48</w:t>
            </w:r>
          </w:p>
        </w:tc>
      </w:tr>
      <w:tr>
        <w:tc>
          <w:tcPr>
            <w:tcW w:type="dxa" w:w="1728"/>
          </w:tcPr>
          <w:p>
            <w:r>
              <w:t>Nasal biomarkers of asthma</w:t>
            </w:r>
          </w:p>
        </w:tc>
        <w:tc>
          <w:tcPr>
            <w:tcW w:type="dxa" w:w="1728"/>
          </w:tcPr>
          <w:p>
            <w:r>
              <w:t>ICAHN SCHOOL OF MEDICINE AT MOUNT SINAI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0.46</w:t>
            </w:r>
          </w:p>
        </w:tc>
      </w:tr>
      <w:tr>
        <w:tc>
          <w:tcPr>
            <w:tcW w:type="dxa" w:w="1728"/>
          </w:tcPr>
          <w:p>
            <w:r>
              <w:t>DISPARITIES IN ASTHMA AMONG ELDERLY IN WEST TEXAS</w:t>
            </w:r>
          </w:p>
        </w:tc>
        <w:tc>
          <w:tcPr>
            <w:tcW w:type="dxa" w:w="1728"/>
          </w:tcPr>
          <w:p>
            <w:r>
              <w:t>TEXAS TECH UNIVERSITY HEALTH SCIS CENTER</w:t>
            </w:r>
          </w:p>
        </w:tc>
        <w:tc>
          <w:tcPr>
            <w:tcW w:type="dxa" w:w="1728"/>
          </w:tcPr>
          <w:p>
            <w:r>
              <w:t>R03</w:t>
            </w:r>
          </w:p>
        </w:tc>
        <w:tc>
          <w:tcPr>
            <w:tcW w:type="dxa" w:w="1728"/>
          </w:tcPr>
          <w:p>
            <w:r>
              <w:t>2003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Secondary use of EMR for residency training in asthma care and documentation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0.44</w:t>
            </w:r>
          </w:p>
        </w:tc>
      </w:tr>
    </w:tbl>
    <w:p>
      <w:r>
        <w:rPr>
          <w:b/>
        </w:rPr>
        <w:t>Cluster 17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Revealing the transcriptomic basis of neuronal identity through functional meta-analysis</w:t>
            </w:r>
          </w:p>
        </w:tc>
        <w:tc>
          <w:tcPr>
            <w:tcW w:type="dxa" w:w="1728"/>
          </w:tcPr>
          <w:p>
            <w:r>
              <w:t>COLD SPRING HARBOR LABORATORY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0.039</w:t>
            </w:r>
          </w:p>
        </w:tc>
      </w:tr>
      <w:tr>
        <w:tc>
          <w:tcPr>
            <w:tcW w:type="dxa" w:w="1728"/>
          </w:tcPr>
          <w:p>
            <w:r>
              <w:t>DNA Methylation and gene expression variations influence pituitary adenoma hormonal function and invasive growth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0.031</w:t>
            </w:r>
          </w:p>
        </w:tc>
      </w:tr>
      <w:tr>
        <w:tc>
          <w:tcPr>
            <w:tcW w:type="dxa" w:w="1728"/>
          </w:tcPr>
          <w:p>
            <w:r>
              <w:t>Scalable Assays for Morphological Analysis of Mammalian Neurons</w:t>
            </w:r>
          </w:p>
        </w:tc>
        <w:tc>
          <w:tcPr>
            <w:tcW w:type="dxa" w:w="1728"/>
          </w:tcPr>
          <w:p>
            <w:r>
              <w:t>HARVARD MEDICAL SCHOOL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0.029</w:t>
            </w:r>
          </w:p>
        </w:tc>
      </w:tr>
      <w:tr>
        <w:tc>
          <w:tcPr>
            <w:tcW w:type="dxa" w:w="1728"/>
          </w:tcPr>
          <w:p>
            <w:r>
              <w:t>Engineering DNA Delivery Polymers using Combinatorial and Cheminformatics Methods</w:t>
            </w:r>
          </w:p>
        </w:tc>
        <w:tc>
          <w:tcPr>
            <w:tcW w:type="dxa" w:w="1728"/>
          </w:tcPr>
          <w:p>
            <w:r>
              <w:t>ARIZONA STATE UNIVERSITY-TEMPE CAMPUS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0.028</w:t>
            </w:r>
          </w:p>
        </w:tc>
      </w:tr>
      <w:tr>
        <w:tc>
          <w:tcPr>
            <w:tcW w:type="dxa" w:w="1728"/>
          </w:tcPr>
          <w:p>
            <w:r>
              <w:t>Computational methods for the analysis of RNA-Seq data</w:t>
            </w:r>
          </w:p>
        </w:tc>
        <w:tc>
          <w:tcPr>
            <w:tcW w:type="dxa" w:w="1728"/>
          </w:tcPr>
          <w:p>
            <w:r>
              <w:t>UNIVERSITY OF WISCONSIN-MADISON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0.024</w:t>
            </w:r>
          </w:p>
        </w:tc>
      </w:tr>
    </w:tbl>
    <w:p>
      <w:r>
        <w:rPr>
          <w:b/>
        </w:rPr>
        <w:t>Cluster 18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Olfactory and facial markers of developmental risk for psychosis in 22q11 deletion syndrome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0.27</w:t>
            </w:r>
          </w:p>
        </w:tc>
      </w:tr>
      <w:tr>
        <w:tc>
          <w:tcPr>
            <w:tcW w:type="dxa" w:w="1728"/>
          </w:tcPr>
          <w:p>
            <w:r>
              <w:t>Ultra-high field GluCEST MRI and MRS in youth at risk for psychosis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2/5 CAPER Computerized assessment of psychosis risk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4/5 CAPER: Computerized assessment of psychosis risk</w:t>
            </w:r>
          </w:p>
        </w:tc>
        <w:tc>
          <w:tcPr>
            <w:tcW w:type="dxa" w:w="1728"/>
          </w:tcPr>
          <w:p>
            <w:r>
              <w:t>UNIVERSITY OF GEORGIA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  <w:tr>
        <w:tc>
          <w:tcPr>
            <w:tcW w:type="dxa" w:w="1728"/>
          </w:tcPr>
          <w:p>
            <w:r>
              <w:t>CAPER: Computerized Assessment of Psychosis Risk</w:t>
            </w:r>
          </w:p>
        </w:tc>
        <w:tc>
          <w:tcPr>
            <w:tcW w:type="dxa" w:w="1728"/>
          </w:tcPr>
          <w:p>
            <w:r>
              <w:t>TEMPLE UNIV OF THE COMMONWEALTH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0.25</w:t>
            </w:r>
          </w:p>
        </w:tc>
      </w:tr>
    </w:tbl>
    <w:p>
      <w:r>
        <w:rPr>
          <w:b/>
        </w:rPr>
        <w:t>Cluster 19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Epidemiology of Stress and GDM among Latina Women</w:t>
            </w:r>
          </w:p>
        </w:tc>
        <w:tc>
          <w:tcPr>
            <w:tcW w:type="dxa" w:w="1728"/>
          </w:tcPr>
          <w:p>
            <w:r>
              <w:t>UNIVERSITY OF MASSACHUSETTS AMHERST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0.067</w:t>
            </w:r>
          </w:p>
        </w:tc>
      </w:tr>
      <w:tr>
        <w:tc>
          <w:tcPr>
            <w:tcW w:type="dxa" w:w="1728"/>
          </w:tcPr>
          <w:p>
            <w:r>
              <w:t>Urinary KNOWledge study (U-KNOW)</w:t>
            </w:r>
          </w:p>
        </w:tc>
        <w:tc>
          <w:tcPr>
            <w:tcW w:type="dxa" w:w="1728"/>
          </w:tcPr>
          <w:p>
            <w:r>
              <w:t>LOYOLA UNIVERSITY CHICAGO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Common and Specific Risk Factors for Emotional Disorders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0.041</w:t>
            </w:r>
          </w:p>
        </w:tc>
      </w:tr>
      <w:tr>
        <w:tc>
          <w:tcPr>
            <w:tcW w:type="dxa" w:w="1728"/>
          </w:tcPr>
          <w:p>
            <w:r>
              <w:t>Common and specific risk factors for emotional disorders</w:t>
            </w:r>
          </w:p>
        </w:tc>
        <w:tc>
          <w:tcPr>
            <w:tcW w:type="dxa" w:w="1728"/>
          </w:tcPr>
          <w:p>
            <w:r>
              <w:t>NORTHWESTERN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2006</w:t>
            </w:r>
          </w:p>
        </w:tc>
        <w:tc>
          <w:tcPr>
            <w:tcW w:type="dxa" w:w="1728"/>
          </w:tcPr>
          <w:p>
            <w:r>
              <w:t>0.04</w:t>
            </w:r>
          </w:p>
        </w:tc>
      </w:tr>
      <w:tr>
        <w:tc>
          <w:tcPr>
            <w:tcW w:type="dxa" w:w="1728"/>
          </w:tcPr>
          <w:p>
            <w:r>
              <w:t>Understanding Severe Maternal Morbidity: Predictors, Trends, and Disparities</w:t>
            </w:r>
          </w:p>
        </w:tc>
        <w:tc>
          <w:tcPr>
            <w:tcW w:type="dxa" w:w="1728"/>
          </w:tcPr>
          <w:p>
            <w:r>
              <w:t>STANFORD UNIVERSITY</w:t>
            </w:r>
          </w:p>
        </w:tc>
        <w:tc>
          <w:tcPr>
            <w:tcW w:type="dxa" w:w="1728"/>
          </w:tcPr>
          <w:p>
            <w:r>
              <w:t>F32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0.038</w:t>
            </w:r>
          </w:p>
        </w:tc>
      </w:tr>
    </w:tbl>
    <w:p>
      <w:r>
        <w:rPr>
          <w:b/>
        </w:rPr>
        <w:t>Cluster 20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Speech Prosody and Articulatory Dynamics in Spoken Language</w:t>
            </w:r>
          </w:p>
        </w:tc>
        <w:tc>
          <w:tcPr>
            <w:tcW w:type="dxa" w:w="1728"/>
          </w:tcPr>
          <w:p>
            <w:r>
              <w:t>UNIVERSITY OF SOUTHERN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Functional Architecture of Speech Motor Cortex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Multimodal Speech Translation for Assistive Communication</w:t>
            </w:r>
          </w:p>
        </w:tc>
        <w:tc>
          <w:tcPr>
            <w:tcW w:type="dxa" w:w="1728"/>
          </w:tcPr>
          <w:p>
            <w:r>
              <w:t>NORTHEASTERN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0.29</w:t>
            </w:r>
          </w:p>
        </w:tc>
      </w:tr>
      <w:tr>
        <w:tc>
          <w:tcPr>
            <w:tcW w:type="dxa" w:w="1728"/>
          </w:tcPr>
          <w:p>
            <w:r>
              <w:t>INTELLIGIBILITY ASSESSMENT IN DYSARTHRIA</w:t>
            </w:r>
          </w:p>
        </w:tc>
        <w:tc>
          <w:tcPr>
            <w:tcW w:type="dxa" w:w="1728"/>
          </w:tcPr>
          <w:p>
            <w:r>
              <w:t>UNIVERSITY OF WISCONSIN MADISON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SPEECH MOVEMENT CLASSIFICATION FOR ASSESSING AND TREATING ALS</w:t>
            </w:r>
          </w:p>
        </w:tc>
        <w:tc>
          <w:tcPr>
            <w:tcW w:type="dxa" w:w="1728"/>
          </w:tcPr>
          <w:p>
            <w:r>
              <w:t>MGH INSTITUTE OF HEALTH PROFESSIONS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</w:tbl>
    <w:p>
      <w:r>
        <w:rPr>
          <w:b/>
        </w:rPr>
        <w:t>Cluster 21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Transition from Risk Factors to Early HF: Prevalence, Pathogenesis, and Phenomics</w:t>
            </w:r>
          </w:p>
        </w:tc>
        <w:tc>
          <w:tcPr>
            <w:tcW w:type="dxa" w:w="1728"/>
          </w:tcPr>
          <w:p>
            <w:r>
              <w:t>WAKE FOREST UNIVERSITY HEALTH SCIENCES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0.13</w:t>
            </w:r>
          </w:p>
        </w:tc>
      </w:tr>
      <w:tr>
        <w:tc>
          <w:tcPr>
            <w:tcW w:type="dxa" w:w="1728"/>
          </w:tcPr>
          <w:p>
            <w:r>
              <w:t>AUTOMATIC QUANTITATIVE CT IMAGING OF PERICARDIAL FAT: A NOVEL ISCHEMIA PREDICTOR</w:t>
            </w:r>
          </w:p>
        </w:tc>
        <w:tc>
          <w:tcPr>
            <w:tcW w:type="dxa" w:w="1728"/>
          </w:tcPr>
          <w:p>
            <w:r>
              <w:t>CEDARS-SINAI MEDICAL CENTER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CorBand: A novel wearable wrist sensor for heart failure remote monitoring</w:t>
            </w:r>
          </w:p>
        </w:tc>
        <w:tc>
          <w:tcPr>
            <w:tcW w:type="dxa" w:w="1728"/>
          </w:tcPr>
          <w:p>
            <w:r>
              <w:t>RETHINK MEDICAL,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Early Diagnosis of Heart Failure: A Perioperative Data-Driven Approach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Advanced Heart Failure: Epidemiology and Outcomes</w:t>
            </w:r>
          </w:p>
        </w:tc>
        <w:tc>
          <w:tcPr>
            <w:tcW w:type="dxa" w:w="1728"/>
          </w:tcPr>
          <w:p>
            <w:r>
              <w:t>MAYO CLINIC ROCHESTER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0.097</w:t>
            </w:r>
          </w:p>
        </w:tc>
      </w:tr>
    </w:tbl>
    <w:p>
      <w:r>
        <w:rPr>
          <w:b/>
        </w:rPr>
        <w:t>Cluster 22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Institutional Collaboration between LSTM and CDC and Prevention on Malaria(U01)</w:t>
            </w:r>
          </w:p>
        </w:tc>
        <w:tc>
          <w:tcPr>
            <w:tcW w:type="dxa" w:w="1728"/>
          </w:tcPr>
          <w:p>
            <w:r>
              <w:t>TMLIVERPOOL SCHOOL OF TROPICAL MEDICINE</w:t>
            </w:r>
          </w:p>
        </w:tc>
        <w:tc>
          <w:tcPr>
            <w:tcW w:type="dxa" w:w="1728"/>
          </w:tcPr>
          <w:p>
            <w:r>
              <w:t>U01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0.45</w:t>
            </w:r>
          </w:p>
        </w:tc>
      </w:tr>
      <w:tr>
        <w:tc>
          <w:tcPr>
            <w:tcW w:type="dxa" w:w="1728"/>
          </w:tcPr>
          <w:p>
            <w:r>
              <w:t>Vaccine Development for Falciparum Malaria in Pregnant Women and Their Offspring</w:t>
            </w:r>
          </w:p>
        </w:tc>
        <w:tc>
          <w:tcPr>
            <w:tcW w:type="dxa" w:w="1728"/>
          </w:tcPr>
          <w:p>
            <w:r>
              <w:t>RHODE ISLAND HOSPITAL</w:t>
            </w:r>
          </w:p>
        </w:tc>
        <w:tc>
          <w:tcPr>
            <w:tcW w:type="dxa" w:w="1728"/>
          </w:tcPr>
          <w:p>
            <w:r>
              <w:t>K08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Towards noninvasive diagnosis of malaria</w:t>
            </w:r>
          </w:p>
        </w:tc>
        <w:tc>
          <w:tcPr>
            <w:tcW w:type="dxa" w:w="1728"/>
          </w:tcPr>
          <w:p>
            <w:r>
              <w:t>CHILDREN'S HOSP OF PHILADELPHIA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0.36</w:t>
            </w:r>
          </w:p>
        </w:tc>
      </w:tr>
      <w:tr>
        <w:tc>
          <w:tcPr>
            <w:tcW w:type="dxa" w:w="1728"/>
          </w:tcPr>
          <w:p>
            <w:r>
              <w:t>Systems Biology of Plasmodium falciparum: Building and Exploring Network Models</w:t>
            </w:r>
          </w:p>
        </w:tc>
        <w:tc>
          <w:tcPr>
            <w:tcW w:type="dxa" w:w="1728"/>
          </w:tcPr>
          <w:p>
            <w:r>
              <w:t>UNIVERSITY OF TEXAS SAN ANTONIO</w:t>
            </w:r>
          </w:p>
        </w:tc>
        <w:tc>
          <w:tcPr>
            <w:tcW w:type="dxa" w:w="1728"/>
          </w:tcPr>
          <w:p>
            <w:r>
              <w:t>SC1</w:t>
            </w:r>
          </w:p>
        </w:tc>
        <w:tc>
          <w:tcPr>
            <w:tcW w:type="dxa" w:w="1728"/>
          </w:tcPr>
          <w:p>
            <w:r>
              <w:t>2015</w:t>
            </w:r>
          </w:p>
        </w:tc>
        <w:tc>
          <w:tcPr>
            <w:tcW w:type="dxa" w:w="1728"/>
          </w:tcPr>
          <w:p>
            <w:r>
              <w:t>0.22</w:t>
            </w:r>
          </w:p>
        </w:tc>
      </w:tr>
      <w:tr>
        <w:tc>
          <w:tcPr>
            <w:tcW w:type="dxa" w:w="1728"/>
          </w:tcPr>
          <w:p>
            <w:r>
              <w:t>Malarial Retinopathy Screening System for Improved Diagnosis of Cerebral Malaria</w:t>
            </w:r>
          </w:p>
        </w:tc>
        <w:tc>
          <w:tcPr>
            <w:tcW w:type="dxa" w:w="1728"/>
          </w:tcPr>
          <w:p>
            <w:r>
              <w:t>VISIONQUEST BIOMEDICAL INC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</w:t>
            </w:r>
          </w:p>
        </w:tc>
      </w:tr>
    </w:tbl>
    <w:p>
      <w:r>
        <w:rPr>
          <w:b/>
        </w:rPr>
        <w:t>Cluster 23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fMRI-based Biomarkers for Multiple Components of Pain</w:t>
            </w:r>
          </w:p>
        </w:tc>
        <w:tc>
          <w:tcPr>
            <w:tcW w:type="dxa" w:w="1728"/>
          </w:tcPr>
          <w:p>
            <w:r>
              <w:t>UNIVERSITY OF COLORADO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0.06</w:t>
            </w:r>
          </w:p>
        </w:tc>
      </w:tr>
      <w:tr>
        <w:tc>
          <w:tcPr>
            <w:tcW w:type="dxa" w:w="1728"/>
          </w:tcPr>
          <w:p>
            <w:r>
              <w:t>Neuroimaging-based biomarkers for two components of pain</w:t>
            </w:r>
          </w:p>
        </w:tc>
        <w:tc>
          <w:tcPr>
            <w:tcW w:type="dxa" w:w="1728"/>
          </w:tcPr>
          <w:p>
            <w:r>
              <w:t>COLUMBIA UNIV NEW YORK MORNINGSIDE</w:t>
            </w:r>
          </w:p>
        </w:tc>
        <w:tc>
          <w:tcPr>
            <w:tcW w:type="dxa" w:w="1728"/>
          </w:tcPr>
          <w:p>
            <w:r>
              <w:t>RC1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0.056</w:t>
            </w:r>
          </w:p>
        </w:tc>
      </w:tr>
      <w:tr>
        <w:tc>
          <w:tcPr>
            <w:tcW w:type="dxa" w:w="1728"/>
          </w:tcPr>
          <w:p>
            <w:r>
              <w:t>Identifying neural pathophysiology in juvenile fibromyalgia</w:t>
            </w:r>
          </w:p>
        </w:tc>
        <w:tc>
          <w:tcPr>
            <w:tcW w:type="dxa" w:w="1728"/>
          </w:tcPr>
          <w:p>
            <w:r>
              <w:t>CINCINNATI CHILDRENS HOSP MED CTR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</w:t>
            </w:r>
          </w:p>
        </w:tc>
      </w:tr>
      <w:tr>
        <w:tc>
          <w:tcPr>
            <w:tcW w:type="dxa" w:w="1728"/>
          </w:tcPr>
          <w:p>
            <w:r>
              <w:t>Mechanistic Characterization of Pain in Temporomandibular Disorders: Does Pain Centralization Influence Responsiveness to Peripherally Targeted Treatments?</w:t>
            </w:r>
          </w:p>
        </w:tc>
        <w:tc>
          <w:tcPr>
            <w:tcW w:type="dxa" w:w="1728"/>
          </w:tcPr>
          <w:p>
            <w:r>
              <w:t>EMORY UNIVERSITY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PROFILING VULVODYNIA BASED ON NEUROBIOLOGICAL AND BEHAVIORAL ENDOPHENOTYPES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0.044</w:t>
            </w:r>
          </w:p>
        </w:tc>
      </w:tr>
    </w:tbl>
    <w:p>
      <w:r>
        <w:rPr>
          <w:b/>
        </w:rPr>
        <w:t>Cluster 24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Computerized Adaptive Suicidal Risk Stratification and Prediction</w:t>
            </w:r>
          </w:p>
        </w:tc>
        <w:tc>
          <w:tcPr>
            <w:tcW w:type="dxa" w:w="1728"/>
          </w:tcPr>
          <w:p>
            <w:r>
              <w:t>ADAPTIVE TESTING TECHNOLOGIES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Seasonality of Suicide and Airborne Allergens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SEASONALITY OF SUICIDE AND AIRBORNE ALLERGENS</w:t>
            </w:r>
          </w:p>
        </w:tc>
        <w:tc>
          <w:tcPr>
            <w:tcW w:type="dxa" w:w="1728"/>
          </w:tcPr>
          <w:p>
            <w:r>
              <w:t>UNIVERSITY OF MARYLAND BALTIMORE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Digital Monitoring of Agitation for Short-Term Suicide Risk Prediction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0.43</w:t>
            </w:r>
          </w:p>
        </w:tc>
      </w:tr>
      <w:tr>
        <w:tc>
          <w:tcPr>
            <w:tcW w:type="dxa" w:w="1728"/>
          </w:tcPr>
          <w:p>
            <w:r>
              <w:t>Treatment Utilization Before Suicide (TUBS)</w:t>
            </w:r>
          </w:p>
        </w:tc>
        <w:tc>
          <w:tcPr>
            <w:tcW w:type="dxa" w:w="1728"/>
          </w:tcPr>
          <w:p>
            <w:r>
              <w:t>HENRY FORD HEALTH SYSTEM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0.42</w:t>
            </w:r>
          </w:p>
        </w:tc>
      </w:tr>
    </w:tbl>
    <w:p>
      <w:r>
        <w:rPr>
          <w:b/>
        </w:rPr>
        <w:t>Cluster 25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Mammography Visits to Improve Colon Cancer Screening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K07</w:t>
            </w:r>
          </w:p>
        </w:tc>
        <w:tc>
          <w:tcPr>
            <w:tcW w:type="dxa" w:w="1728"/>
          </w:tcPr>
          <w:p>
            <w:r>
              <w:t>2009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Identifying Receipt of Colorectal Cancer Screening</w:t>
            </w:r>
          </w:p>
        </w:tc>
        <w:tc>
          <w:tcPr>
            <w:tcW w:type="dxa" w:w="1728"/>
          </w:tcPr>
          <w:p>
            <w:r>
              <w:t>VANDERBILT UNIVERSITY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Increasing CRC Screening in Primary Care Settings</w:t>
            </w:r>
          </w:p>
        </w:tc>
        <w:tc>
          <w:tcPr>
            <w:tcW w:type="dxa" w:w="1728"/>
          </w:tcPr>
          <w:p>
            <w:r>
              <w:t>UNIVERSITY OF ILLINOIS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2007</w:t>
            </w:r>
          </w:p>
        </w:tc>
        <w:tc>
          <w:tcPr>
            <w:tcW w:type="dxa" w:w="1728"/>
          </w:tcPr>
          <w:p>
            <w:r>
              <w:t>0.33</w:t>
            </w:r>
          </w:p>
        </w:tc>
      </w:tr>
      <w:tr>
        <w:tc>
          <w:tcPr>
            <w:tcW w:type="dxa" w:w="1728"/>
          </w:tcPr>
          <w:p>
            <w:r>
              <w:t>Reducing disparities in colorectal cancer screening in Vietnamese Americans</w:t>
            </w:r>
          </w:p>
        </w:tc>
        <w:tc>
          <w:tcPr>
            <w:tcW w:type="dxa" w:w="1728"/>
          </w:tcPr>
          <w:p>
            <w:r>
              <w:t>CANCER PREVENTION INSTIT OF CALIFORNIA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2012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Promoting Colon Cancer Screening Among African Amercians</w:t>
            </w:r>
          </w:p>
        </w:tc>
        <w:tc>
          <w:tcPr>
            <w:tcW w:type="dxa" w:w="1728"/>
          </w:tcPr>
          <w:p>
            <w:r>
              <w:t>INDIANA UNIV-PURDUE UNIV AT INDIANAPOLIS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2010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</w:tbl>
    <w:p>
      <w:r>
        <w:rPr>
          <w:b/>
        </w:rPr>
        <w:t>Cluster 26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 systems analysis of drug tolerance in Mycobacterium tuberculosis</w:t>
            </w:r>
          </w:p>
        </w:tc>
        <w:tc>
          <w:tcPr>
            <w:tcW w:type="dxa" w:w="1728"/>
          </w:tcPr>
          <w:p>
            <w:r>
              <w:t>INSTITUTE FOR SYSTEMS BIOLOGY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0.15</w:t>
            </w:r>
          </w:p>
        </w:tc>
      </w:tr>
      <w:tr>
        <w:tc>
          <w:tcPr>
            <w:tcW w:type="dxa" w:w="1728"/>
          </w:tcPr>
          <w:p>
            <w:r>
              <w:t>Mapping the Drugome: predictive network approaches to drug safety surveillance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R00</w:t>
            </w:r>
          </w:p>
        </w:tc>
        <w:tc>
          <w:tcPr>
            <w:tcW w:type="dxa" w:w="1728"/>
          </w:tcPr>
          <w:p>
            <w:r>
              <w:t>2014</w:t>
            </w:r>
          </w:p>
        </w:tc>
        <w:tc>
          <w:tcPr>
            <w:tcW w:type="dxa" w:w="1728"/>
          </w:tcPr>
          <w:p>
            <w:r>
              <w:t>0.12</w:t>
            </w:r>
          </w:p>
        </w:tc>
      </w:tr>
      <w:tr>
        <w:tc>
          <w:tcPr>
            <w:tcW w:type="dxa" w:w="1728"/>
          </w:tcPr>
          <w:p>
            <w:r>
              <w:t>An integrative multi-phenotype pipeline for drug evaluation, pharmacogenomics, and attribute prediction</w:t>
            </w:r>
          </w:p>
        </w:tc>
        <w:tc>
          <w:tcPr>
            <w:tcW w:type="dxa" w:w="1728"/>
          </w:tcPr>
          <w:p>
            <w:r>
              <w:t>PHENVOGEN, LLC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MegaTrans – human transporter machine learning models</w:t>
            </w:r>
          </w:p>
        </w:tc>
        <w:tc>
          <w:tcPr>
            <w:tcW w:type="dxa" w:w="1728"/>
          </w:tcPr>
          <w:p>
            <w:r>
              <w:t>COLLABORATIONS PHARMACEUTICALS, INC.</w:t>
            </w:r>
          </w:p>
        </w:tc>
        <w:tc>
          <w:tcPr>
            <w:tcW w:type="dxa" w:w="1728"/>
          </w:tcPr>
          <w:p>
            <w:r>
              <w:t>R41</w:t>
            </w:r>
          </w:p>
        </w:tc>
        <w:tc>
          <w:tcPr>
            <w:tcW w:type="dxa" w:w="1728"/>
          </w:tcPr>
          <w:p>
            <w:r>
              <w:t>2019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  <w:tr>
        <w:tc>
          <w:tcPr>
            <w:tcW w:type="dxa" w:w="1728"/>
          </w:tcPr>
          <w:p>
            <w:r>
              <w:t>Novel deep learning strategy to better predict pharmacological properties of candidate drugs and focus discovery efforts</w:t>
            </w:r>
          </w:p>
        </w:tc>
        <w:tc>
          <w:tcPr>
            <w:tcW w:type="dxa" w:w="1728"/>
          </w:tcPr>
          <w:p>
            <w:r>
              <w:t>COLLABORATIVE DRUG DISCOVERY, INC.</w:t>
            </w:r>
          </w:p>
        </w:tc>
        <w:tc>
          <w:tcPr>
            <w:tcW w:type="dxa" w:w="1728"/>
          </w:tcPr>
          <w:p>
            <w:r>
              <w:t>R44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0.11</w:t>
            </w:r>
          </w:p>
        </w:tc>
      </w:tr>
    </w:tbl>
    <w:p>
      <w:r>
        <w:rPr>
          <w:b/>
        </w:rPr>
        <w:t>Cluster 27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Detection of Glaucoma Progression with Macular OCT Imaging</w:t>
            </w:r>
          </w:p>
        </w:tc>
        <w:tc>
          <w:tcPr>
            <w:tcW w:type="dxa" w:w="1728"/>
          </w:tcPr>
          <w:p>
            <w:r>
              <w:t>UNIVERSITY OF CALIFORNIA LOS ANGELES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0.32</w:t>
            </w:r>
          </w:p>
        </w:tc>
      </w:tr>
      <w:tr>
        <w:tc>
          <w:tcPr>
            <w:tcW w:type="dxa" w:w="1728"/>
          </w:tcPr>
          <w:p>
            <w:r>
              <w:t>Medical Advice from Glaucoma Informatics (MAGI)</w:t>
            </w:r>
          </w:p>
        </w:tc>
        <w:tc>
          <w:tcPr>
            <w:tcW w:type="dxa" w:w="1728"/>
          </w:tcPr>
          <w:p>
            <w:r>
              <w:t>UNIVERSITY OF CALIFORNIA SAN DIEGO</w:t>
            </w:r>
          </w:p>
        </w:tc>
        <w:tc>
          <w:tcPr>
            <w:tcW w:type="dxa" w:w="1728"/>
          </w:tcPr>
          <w:p>
            <w:r>
              <w:t>R33</w:t>
            </w:r>
          </w:p>
        </w:tc>
        <w:tc>
          <w:tcPr>
            <w:tcW w:type="dxa" w:w="1728"/>
          </w:tcPr>
          <w:p>
            <w:r>
              <w:t>2005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Functional and Structural Optical Coherence Tomography for Glaucoma</w:t>
            </w:r>
          </w:p>
        </w:tc>
        <w:tc>
          <w:tcPr>
            <w:tcW w:type="dxa" w:w="1728"/>
          </w:tcPr>
          <w:p>
            <w:r>
              <w:t>OREGON HEALTH &amp; SCIENCE UNIVERSITY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0.3</w:t>
            </w:r>
          </w:p>
        </w:tc>
      </w:tr>
      <w:tr>
        <w:tc>
          <w:tcPr>
            <w:tcW w:type="dxa" w:w="1728"/>
          </w:tcPr>
          <w:p>
            <w:r>
              <w:t>Diagnostic Innovations in Glaucoma: Clinical Electrophysiology</w:t>
            </w:r>
          </w:p>
        </w:tc>
        <w:tc>
          <w:tcPr>
            <w:tcW w:type="dxa" w:w="1728"/>
          </w:tcPr>
          <w:p>
            <w:r>
              <w:t>UNIVERSITY OF CALIFORNIA, SAN DIEGO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2008</w:t>
            </w:r>
          </w:p>
        </w:tc>
        <w:tc>
          <w:tcPr>
            <w:tcW w:type="dxa" w:w="1728"/>
          </w:tcPr>
          <w:p>
            <w:r>
              <w:t>0.28</w:t>
            </w:r>
          </w:p>
        </w:tc>
      </w:tr>
      <w:tr>
        <w:tc>
          <w:tcPr>
            <w:tcW w:type="dxa" w:w="1728"/>
          </w:tcPr>
          <w:p>
            <w:r>
              <w:t>A hybrid artificial intelligence framework for glaucoma monitoring</w:t>
            </w:r>
          </w:p>
        </w:tc>
        <w:tc>
          <w:tcPr>
            <w:tcW w:type="dxa" w:w="1728"/>
          </w:tcPr>
          <w:p>
            <w:r>
              <w:t>UNIVERSITY OF TENNESSEE HEALTH SCI CTR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0.26</w:t>
            </w:r>
          </w:p>
        </w:tc>
      </w:tr>
    </w:tbl>
    <w:p>
      <w:r>
        <w:rPr>
          <w:b/>
        </w:rPr>
        <w:t>Cluster 28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Acute Respiratory Distress Syndrome after Isolated Traumatic Brain Injury: Platelet Biology, Endothelial Activation, and Mechanical Ventilation</w:t>
            </w:r>
          </w:p>
        </w:tc>
        <w:tc>
          <w:tcPr>
            <w:tcW w:type="dxa" w:w="1728"/>
          </w:tcPr>
          <w:p>
            <w:r>
              <w:t>UNIVERSITY OF CALIFORNIA, SAN FRANCISCO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Data-Driven Identification of the Acute Respiratory Distress Syndrome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A Real-Time Computational System for Detecting ARDS Using Ventilator Waveform Data</w:t>
            </w:r>
          </w:p>
        </w:tc>
        <w:tc>
          <w:tcPr>
            <w:tcW w:type="dxa" w:w="1728"/>
          </w:tcPr>
          <w:p>
            <w:r>
              <w:t>UNIVERSITY OF CALIFORNIA AT DAVIS</w:t>
            </w:r>
          </w:p>
        </w:tc>
        <w:tc>
          <w:tcPr>
            <w:tcW w:type="dxa" w:w="1728"/>
          </w:tcPr>
          <w:p>
            <w:r>
              <w:t>F31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0.57</w:t>
            </w:r>
          </w:p>
        </w:tc>
      </w:tr>
      <w:tr>
        <w:tc>
          <w:tcPr>
            <w:tcW w:type="dxa" w:w="1728"/>
          </w:tcPr>
          <w:p>
            <w:r>
              <w:t>The Role of the Microbiome in the Acute Respiratory Distress Syndrome</w:t>
            </w:r>
          </w:p>
        </w:tc>
        <w:tc>
          <w:tcPr>
            <w:tcW w:type="dxa" w:w="1728"/>
          </w:tcPr>
          <w:p>
            <w:r>
              <w:t>UNIVERSITY OF MICHIGAN AT ANN ARBOR</w:t>
            </w:r>
          </w:p>
        </w:tc>
        <w:tc>
          <w:tcPr>
            <w:tcW w:type="dxa" w:w="1728"/>
          </w:tcPr>
          <w:p>
            <w:r>
              <w:t>K23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0.56</w:t>
            </w:r>
          </w:p>
        </w:tc>
      </w:tr>
      <w:tr>
        <w:tc>
          <w:tcPr>
            <w:tcW w:type="dxa" w:w="1728"/>
          </w:tcPr>
          <w:p>
            <w:r>
              <w:t>Rule Based Semantics and Big Data Based Methods for Early Identification of Patients at Risk of Acute Respiratory Distress Syndrome (ARDS)</w:t>
            </w:r>
          </w:p>
        </w:tc>
        <w:tc>
          <w:tcPr>
            <w:tcW w:type="dxa" w:w="1728"/>
          </w:tcPr>
          <w:p>
            <w:r>
              <w:t>COMPUTER TECHNOLOGY ASSOCIATES, INC.</w:t>
            </w:r>
          </w:p>
        </w:tc>
        <w:tc>
          <w:tcPr>
            <w:tcW w:type="dxa" w:w="1728"/>
          </w:tcPr>
          <w:p>
            <w:r>
              <w:t>R43</w:t>
            </w:r>
          </w:p>
        </w:tc>
        <w:tc>
          <w:tcPr>
            <w:tcW w:type="dxa" w:w="1728"/>
          </w:tcPr>
          <w:p>
            <w:r>
              <w:t>2017</w:t>
            </w:r>
          </w:p>
        </w:tc>
        <w:tc>
          <w:tcPr>
            <w:tcW w:type="dxa" w:w="1728"/>
          </w:tcPr>
          <w:p>
            <w:r>
              <w:t>0.52</w:t>
            </w:r>
          </w:p>
        </w:tc>
      </w:tr>
    </w:tbl>
    <w:p>
      <w:r>
        <w:rPr>
          <w:b/>
        </w:rPr>
        <w:t>Cluster 29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Title</w:t>
            </w:r>
          </w:p>
        </w:tc>
        <w:tc>
          <w:tcPr>
            <w:tcW w:type="dxa" w:w="1728"/>
          </w:tcPr>
          <w:p>
            <w:r>
              <w:t>Awardee</w:t>
            </w:r>
          </w:p>
        </w:tc>
        <w:tc>
          <w:tcPr>
            <w:tcW w:type="dxa" w:w="1728"/>
          </w:tcPr>
          <w:p>
            <w:r>
              <w:t>Award Activity</w:t>
            </w:r>
          </w:p>
        </w:tc>
        <w:tc>
          <w:tcPr>
            <w:tcW w:type="dxa" w:w="1728"/>
          </w:tcPr>
          <w:p>
            <w:r>
              <w:t>Year</w:t>
            </w:r>
          </w:p>
        </w:tc>
        <w:tc>
          <w:tcPr>
            <w:tcW w:type="dxa" w:w="1728"/>
          </w:tcPr>
          <w:p>
            <w:r>
              <w:t>Sample Silhouette Score</w:t>
            </w:r>
          </w:p>
        </w:tc>
      </w:tr>
      <w:tr>
        <w:tc>
          <w:tcPr>
            <w:tcW w:type="dxa" w:w="1728"/>
          </w:tcPr>
          <w:p>
            <w:r>
              <w:t>Learning an Optimized Variational Network for Medical Image Reconstruction</w:t>
            </w:r>
          </w:p>
        </w:tc>
        <w:tc>
          <w:tcPr>
            <w:tcW w:type="dxa" w:w="1728"/>
          </w:tcPr>
          <w:p>
            <w:r>
              <w:t>NEW YORK UNIVERSITY SCHOOL OF MEDICINE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0.051</w:t>
            </w:r>
          </w:p>
        </w:tc>
      </w:tr>
      <w:tr>
        <w:tc>
          <w:tcPr>
            <w:tcW w:type="dxa" w:w="1728"/>
          </w:tcPr>
          <w:p>
            <w:r>
              <w:t>Kernel-based Nonlinear Learning for Fast Magnetic Resonance Imaging with Sub-Nyquist Sampling</w:t>
            </w:r>
          </w:p>
        </w:tc>
        <w:tc>
          <w:tcPr>
            <w:tcW w:type="dxa" w:w="1728"/>
          </w:tcPr>
          <w:p>
            <w:r>
              <w:t>STATE UNIVERSITY OF NEW YORK AT BUFFALO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2016</w:t>
            </w:r>
          </w:p>
        </w:tc>
        <w:tc>
          <w:tcPr>
            <w:tcW w:type="dxa" w:w="1728"/>
          </w:tcPr>
          <w:p>
            <w:r>
              <w:t>0.049</w:t>
            </w:r>
          </w:p>
        </w:tc>
      </w:tr>
      <w:tr>
        <w:tc>
          <w:tcPr>
            <w:tcW w:type="dxa" w:w="1728"/>
          </w:tcPr>
          <w:p>
            <w:r>
              <w:t>IEEE Medical Imaging Conference</w:t>
            </w:r>
          </w:p>
        </w:tc>
        <w:tc>
          <w:tcPr>
            <w:tcW w:type="dxa" w:w="1728"/>
          </w:tcPr>
          <w:p>
            <w:r>
              <w:t>MASSACHUSETTS GENERAL HOSPITAL</w:t>
            </w:r>
          </w:p>
        </w:tc>
        <w:tc>
          <w:tcPr>
            <w:tcW w:type="dxa" w:w="1728"/>
          </w:tcPr>
          <w:p>
            <w:r>
              <w:t>R13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0.045</w:t>
            </w:r>
          </w:p>
        </w:tc>
      </w:tr>
      <w:tr>
        <w:tc>
          <w:tcPr>
            <w:tcW w:type="dxa" w:w="1728"/>
          </w:tcPr>
          <w:p>
            <w:r>
              <w:t>Machine learning for fast motion compensated quantitative abdominal DCE-MRI</w:t>
            </w:r>
          </w:p>
        </w:tc>
        <w:tc>
          <w:tcPr>
            <w:tcW w:type="dxa" w:w="1728"/>
          </w:tcPr>
          <w:p>
            <w:r>
              <w:t>BOSTON CHILDREN'S HOSPITAL</w:t>
            </w:r>
          </w:p>
        </w:tc>
        <w:tc>
          <w:tcPr>
            <w:tcW w:type="dxa" w:w="1728"/>
          </w:tcPr>
          <w:p>
            <w:r>
              <w:t>R21</w:t>
            </w:r>
          </w:p>
        </w:tc>
        <w:tc>
          <w:tcPr>
            <w:tcW w:type="dxa" w:w="1728"/>
          </w:tcPr>
          <w:p>
            <w:r>
              <w:t>2020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  <w:tr>
        <w:tc>
          <w:tcPr>
            <w:tcW w:type="dxa" w:w="1728"/>
          </w:tcPr>
          <w:p>
            <w:r>
              <w:t>Adaptive Large-Scale Framework for Automatic Biomedical Image Segmentation</w:t>
            </w:r>
          </w:p>
        </w:tc>
        <w:tc>
          <w:tcPr>
            <w:tcW w:type="dxa" w:w="1728"/>
          </w:tcPr>
          <w:p>
            <w:r>
              <w:t>UNIVERSITY OF PENNSYLVANIA</w:t>
            </w:r>
          </w:p>
        </w:tc>
        <w:tc>
          <w:tcPr>
            <w:tcW w:type="dxa" w:w="1728"/>
          </w:tcPr>
          <w:p>
            <w:r>
              <w:t>R01</w:t>
            </w:r>
          </w:p>
        </w:tc>
        <w:tc>
          <w:tcPr>
            <w:tcW w:type="dxa" w:w="1728"/>
          </w:tcPr>
          <w:p>
            <w:r>
              <w:t>2018</w:t>
            </w:r>
          </w:p>
        </w:tc>
        <w:tc>
          <w:tcPr>
            <w:tcW w:type="dxa" w:w="1728"/>
          </w:tcPr>
          <w:p>
            <w:r>
              <w:t>0.043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