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325D" w14:textId="77777777" w:rsidR="00F50879" w:rsidRDefault="00F50879">
      <w:pPr>
        <w:spacing w:after="0"/>
        <w:jc w:val="center"/>
        <w:rPr>
          <w:sz w:val="24"/>
          <w:szCs w:val="24"/>
        </w:rPr>
      </w:pPr>
    </w:p>
    <w:p w14:paraId="1D7EDFEC" w14:textId="77777777" w:rsidR="00F50879" w:rsidRDefault="00000000">
      <w:pPr>
        <w:spacing w:after="0"/>
        <w:jc w:val="center"/>
        <w:rPr>
          <w:sz w:val="24"/>
          <w:szCs w:val="24"/>
        </w:rPr>
      </w:pPr>
      <w:r>
        <w:rPr>
          <w:noProof/>
          <w:sz w:val="24"/>
          <w:szCs w:val="24"/>
        </w:rPr>
        <w:drawing>
          <wp:inline distT="0" distB="0" distL="0" distR="0" wp14:anchorId="474F4F5E" wp14:editId="48A49965">
            <wp:extent cx="4645660" cy="1347470"/>
            <wp:effectExtent l="0" t="0" r="0" b="0"/>
            <wp:docPr id="1"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276114D0" w14:textId="77777777" w:rsidR="00F50879" w:rsidRDefault="00F50879">
      <w:pPr>
        <w:spacing w:after="0"/>
        <w:jc w:val="center"/>
        <w:rPr>
          <w:b/>
          <w:bCs/>
        </w:rPr>
      </w:pPr>
    </w:p>
    <w:p w14:paraId="52682C41" w14:textId="77777777" w:rsidR="00F50879" w:rsidRDefault="00F50879">
      <w:pPr>
        <w:spacing w:after="0"/>
        <w:jc w:val="center"/>
        <w:rPr>
          <w:b/>
          <w:bCs/>
        </w:rPr>
      </w:pPr>
    </w:p>
    <w:p w14:paraId="01769867" w14:textId="77777777" w:rsidR="00F50879" w:rsidRDefault="00F50879">
      <w:pPr>
        <w:spacing w:after="0"/>
        <w:jc w:val="center"/>
        <w:rPr>
          <w:b/>
          <w:bCs/>
        </w:rPr>
      </w:pPr>
    </w:p>
    <w:p w14:paraId="3DC15247" w14:textId="77777777" w:rsidR="00F50879" w:rsidRDefault="00000000">
      <w:pPr>
        <w:spacing w:after="0"/>
        <w:jc w:val="center"/>
        <w:rPr>
          <w:b/>
          <w:bCs/>
        </w:rPr>
      </w:pPr>
      <w:r>
        <w:rPr>
          <w:b/>
          <w:bCs/>
        </w:rPr>
        <w:t xml:space="preserve">CCT College Dublin Continuous Assessment </w:t>
      </w:r>
    </w:p>
    <w:tbl>
      <w:tblPr>
        <w:tblStyle w:val="a"/>
        <w:tblW w:w="95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6"/>
        <w:gridCol w:w="3069"/>
        <w:gridCol w:w="1875"/>
        <w:gridCol w:w="2700"/>
      </w:tblGrid>
      <w:tr w:rsidR="00F50879" w14:paraId="4725AEF8" w14:textId="77777777">
        <w:tc>
          <w:tcPr>
            <w:tcW w:w="1866" w:type="dxa"/>
          </w:tcPr>
          <w:p w14:paraId="3C7E43BD" w14:textId="77777777" w:rsidR="00F50879" w:rsidRDefault="00000000">
            <w:pPr>
              <w:rPr>
                <w:b/>
                <w:bCs/>
              </w:rPr>
            </w:pPr>
            <w:r>
              <w:rPr>
                <w:b/>
                <w:bCs/>
              </w:rPr>
              <w:t>Programme Title:</w:t>
            </w:r>
          </w:p>
        </w:tc>
        <w:tc>
          <w:tcPr>
            <w:tcW w:w="7644" w:type="dxa"/>
            <w:gridSpan w:val="3"/>
          </w:tcPr>
          <w:p w14:paraId="52F975B6" w14:textId="77777777" w:rsidR="00F50879" w:rsidRDefault="00000000">
            <w:pPr>
              <w:rPr>
                <w:i/>
                <w:iCs/>
              </w:rPr>
            </w:pPr>
            <w:r>
              <w:t>HDIP in Sci in Data Analytics for Business</w:t>
            </w:r>
          </w:p>
        </w:tc>
      </w:tr>
      <w:tr w:rsidR="00F50879" w14:paraId="2E565E4E" w14:textId="77777777">
        <w:tc>
          <w:tcPr>
            <w:tcW w:w="1866" w:type="dxa"/>
          </w:tcPr>
          <w:p w14:paraId="0BB6307F" w14:textId="77777777" w:rsidR="00F50879" w:rsidRDefault="00000000">
            <w:pPr>
              <w:rPr>
                <w:b/>
                <w:bCs/>
              </w:rPr>
            </w:pPr>
            <w:r>
              <w:rPr>
                <w:b/>
                <w:bCs/>
              </w:rPr>
              <w:t>Delivery Mode:</w:t>
            </w:r>
          </w:p>
        </w:tc>
        <w:tc>
          <w:tcPr>
            <w:tcW w:w="7644" w:type="dxa"/>
            <w:gridSpan w:val="3"/>
          </w:tcPr>
          <w:p w14:paraId="676F27CA" w14:textId="77777777" w:rsidR="00F50879" w:rsidRDefault="00000000">
            <w:pPr>
              <w:rPr>
                <w:i/>
                <w:iCs/>
              </w:rPr>
            </w:pPr>
            <w:r>
              <w:t>FT</w:t>
            </w:r>
          </w:p>
        </w:tc>
      </w:tr>
      <w:tr w:rsidR="00F50879" w14:paraId="74B82D0D" w14:textId="77777777">
        <w:tc>
          <w:tcPr>
            <w:tcW w:w="1866" w:type="dxa"/>
          </w:tcPr>
          <w:p w14:paraId="426C9BB8" w14:textId="77777777" w:rsidR="00F50879" w:rsidRDefault="00000000">
            <w:pPr>
              <w:rPr>
                <w:b/>
                <w:bCs/>
              </w:rPr>
            </w:pPr>
            <w:r>
              <w:rPr>
                <w:b/>
                <w:bCs/>
              </w:rPr>
              <w:t>Cohort Details:</w:t>
            </w:r>
          </w:p>
        </w:tc>
        <w:tc>
          <w:tcPr>
            <w:tcW w:w="7644" w:type="dxa"/>
            <w:gridSpan w:val="3"/>
          </w:tcPr>
          <w:p w14:paraId="5B9EC353" w14:textId="77777777" w:rsidR="00F50879" w:rsidRDefault="00000000">
            <w:pPr>
              <w:rPr>
                <w:i/>
                <w:iCs/>
              </w:rPr>
            </w:pPr>
            <w:r>
              <w:rPr>
                <w:i/>
                <w:iCs/>
              </w:rPr>
              <w:t>HDipData_Sep25_PT, Semester 2</w:t>
            </w:r>
          </w:p>
        </w:tc>
      </w:tr>
      <w:tr w:rsidR="00F50879" w14:paraId="1A4D6C4C" w14:textId="77777777">
        <w:tc>
          <w:tcPr>
            <w:tcW w:w="1866" w:type="dxa"/>
          </w:tcPr>
          <w:p w14:paraId="58A54D1F" w14:textId="77777777" w:rsidR="00F50879" w:rsidRDefault="00000000">
            <w:r>
              <w:rPr>
                <w:b/>
                <w:bCs/>
              </w:rPr>
              <w:t>Module Title(s)</w:t>
            </w:r>
            <w:r>
              <w:t>:</w:t>
            </w:r>
          </w:p>
        </w:tc>
        <w:tc>
          <w:tcPr>
            <w:tcW w:w="7644" w:type="dxa"/>
            <w:gridSpan w:val="3"/>
          </w:tcPr>
          <w:p w14:paraId="588C92C6" w14:textId="77777777" w:rsidR="00F50879" w:rsidRDefault="00000000">
            <w:pPr>
              <w:rPr>
                <w:i/>
                <w:iCs/>
              </w:rPr>
            </w:pPr>
            <w:r>
              <w:rPr>
                <w:i/>
                <w:iCs/>
              </w:rPr>
              <w:t>Data Visualisation Techniques</w:t>
            </w:r>
          </w:p>
          <w:p w14:paraId="23E7A114" w14:textId="77777777" w:rsidR="00F50879" w:rsidRDefault="00000000">
            <w:pPr>
              <w:rPr>
                <w:i/>
                <w:iCs/>
              </w:rPr>
            </w:pPr>
            <w:r>
              <w:rPr>
                <w:i/>
                <w:iCs/>
              </w:rPr>
              <w:t>Machine Learning for Business</w:t>
            </w:r>
          </w:p>
          <w:p w14:paraId="081B4C5E" w14:textId="77777777" w:rsidR="00F50879" w:rsidRDefault="00000000">
            <w:pPr>
              <w:rPr>
                <w:i/>
                <w:iCs/>
              </w:rPr>
            </w:pPr>
            <w:r>
              <w:rPr>
                <w:i/>
                <w:iCs/>
              </w:rPr>
              <w:t xml:space="preserve">Programme schedules are all published on the </w:t>
            </w:r>
            <w:hyperlink r:id="rId9">
              <w:r w:rsidR="00F50879">
                <w:rPr>
                  <w:i/>
                  <w:iCs/>
                  <w:u w:val="single"/>
                </w:rPr>
                <w:t>CCT IQR Provider Profile</w:t>
              </w:r>
            </w:hyperlink>
          </w:p>
        </w:tc>
      </w:tr>
      <w:tr w:rsidR="00F50879" w14:paraId="6BF1CCCD" w14:textId="77777777">
        <w:tc>
          <w:tcPr>
            <w:tcW w:w="1866" w:type="dxa"/>
          </w:tcPr>
          <w:p w14:paraId="2740514A" w14:textId="77777777" w:rsidR="00F50879" w:rsidRDefault="00000000">
            <w:pPr>
              <w:rPr>
                <w:b/>
                <w:bCs/>
              </w:rPr>
            </w:pPr>
            <w:r>
              <w:rPr>
                <w:b/>
                <w:bCs/>
              </w:rPr>
              <w:t>Assignment Type:</w:t>
            </w:r>
          </w:p>
        </w:tc>
        <w:tc>
          <w:tcPr>
            <w:tcW w:w="3069" w:type="dxa"/>
          </w:tcPr>
          <w:p w14:paraId="697B47C4" w14:textId="77777777" w:rsidR="00F50879" w:rsidRDefault="00000000">
            <w:pPr>
              <w:rPr>
                <w:i/>
                <w:iCs/>
              </w:rPr>
            </w:pPr>
            <w:r>
              <w:rPr>
                <w:i/>
                <w:iCs/>
              </w:rPr>
              <w:t>Individual</w:t>
            </w:r>
          </w:p>
        </w:tc>
        <w:tc>
          <w:tcPr>
            <w:tcW w:w="1875" w:type="dxa"/>
          </w:tcPr>
          <w:p w14:paraId="397D19C6" w14:textId="77777777" w:rsidR="00F50879" w:rsidRDefault="00000000">
            <w:pPr>
              <w:rPr>
                <w:b/>
                <w:bCs/>
              </w:rPr>
            </w:pPr>
            <w:r>
              <w:rPr>
                <w:b/>
                <w:bCs/>
              </w:rPr>
              <w:t>Weighting(s):</w:t>
            </w:r>
          </w:p>
        </w:tc>
        <w:tc>
          <w:tcPr>
            <w:tcW w:w="2700" w:type="dxa"/>
          </w:tcPr>
          <w:p w14:paraId="0F52862B" w14:textId="77777777" w:rsidR="00F50879" w:rsidRDefault="00000000">
            <w:pPr>
              <w:rPr>
                <w:i/>
                <w:iCs/>
              </w:rPr>
            </w:pPr>
            <w:r>
              <w:rPr>
                <w:i/>
                <w:iCs/>
              </w:rPr>
              <w:t>50%</w:t>
            </w:r>
          </w:p>
        </w:tc>
      </w:tr>
      <w:tr w:rsidR="00F50879" w14:paraId="736851CB" w14:textId="77777777">
        <w:tc>
          <w:tcPr>
            <w:tcW w:w="1866" w:type="dxa"/>
          </w:tcPr>
          <w:p w14:paraId="364AC29E" w14:textId="77777777" w:rsidR="00F50879" w:rsidRDefault="00000000">
            <w:pPr>
              <w:rPr>
                <w:b/>
                <w:bCs/>
              </w:rPr>
            </w:pPr>
            <w:r>
              <w:rPr>
                <w:b/>
                <w:bCs/>
              </w:rPr>
              <w:t>Assignment Title:</w:t>
            </w:r>
          </w:p>
        </w:tc>
        <w:tc>
          <w:tcPr>
            <w:tcW w:w="7644" w:type="dxa"/>
            <w:gridSpan w:val="3"/>
          </w:tcPr>
          <w:p w14:paraId="6D1901D6" w14:textId="77777777" w:rsidR="00F50879" w:rsidRDefault="00000000">
            <w:pPr>
              <w:rPr>
                <w:i/>
                <w:iCs/>
              </w:rPr>
            </w:pPr>
            <w:r>
              <w:rPr>
                <w:i/>
                <w:iCs/>
              </w:rPr>
              <w:t>Integrated CA2</w:t>
            </w:r>
          </w:p>
        </w:tc>
      </w:tr>
      <w:tr w:rsidR="00F50879" w14:paraId="50F44B1A" w14:textId="77777777">
        <w:tc>
          <w:tcPr>
            <w:tcW w:w="1866" w:type="dxa"/>
          </w:tcPr>
          <w:p w14:paraId="0416DE0C" w14:textId="77777777" w:rsidR="00F50879" w:rsidRDefault="00000000">
            <w:pPr>
              <w:rPr>
                <w:b/>
                <w:bCs/>
              </w:rPr>
            </w:pPr>
            <w:r>
              <w:rPr>
                <w:b/>
                <w:bCs/>
              </w:rPr>
              <w:t>Lecturer(s)</w:t>
            </w:r>
            <w:r>
              <w:t>:</w:t>
            </w:r>
          </w:p>
        </w:tc>
        <w:tc>
          <w:tcPr>
            <w:tcW w:w="7644" w:type="dxa"/>
            <w:gridSpan w:val="3"/>
          </w:tcPr>
          <w:p w14:paraId="7C512B3A" w14:textId="77777777" w:rsidR="00F50879" w:rsidRDefault="00000000">
            <w:pPr>
              <w:rPr>
                <w:i/>
                <w:iCs/>
              </w:rPr>
            </w:pPr>
            <w:r>
              <w:rPr>
                <w:i/>
                <w:iCs/>
              </w:rPr>
              <w:t>David McQuaid, Muhammad Iqbal</w:t>
            </w:r>
          </w:p>
        </w:tc>
      </w:tr>
      <w:tr w:rsidR="00F50879" w14:paraId="3456B2C2" w14:textId="77777777">
        <w:tc>
          <w:tcPr>
            <w:tcW w:w="1866" w:type="dxa"/>
          </w:tcPr>
          <w:p w14:paraId="46F2082D" w14:textId="77777777" w:rsidR="00F50879" w:rsidRDefault="00000000">
            <w:pPr>
              <w:rPr>
                <w:b/>
                <w:bCs/>
              </w:rPr>
            </w:pPr>
            <w:r>
              <w:rPr>
                <w:b/>
                <w:bCs/>
              </w:rPr>
              <w:t>Issue Date:</w:t>
            </w:r>
          </w:p>
        </w:tc>
        <w:tc>
          <w:tcPr>
            <w:tcW w:w="7644" w:type="dxa"/>
            <w:gridSpan w:val="3"/>
          </w:tcPr>
          <w:p w14:paraId="4E30771F" w14:textId="64BE6298" w:rsidR="00F50879" w:rsidRDefault="0010678F">
            <w:pPr>
              <w:rPr>
                <w:i/>
                <w:iCs/>
              </w:rPr>
            </w:pPr>
            <w:r>
              <w:rPr>
                <w:i/>
                <w:iCs/>
              </w:rPr>
              <w:t>Thursday 16</w:t>
            </w:r>
            <w:r>
              <w:rPr>
                <w:i/>
                <w:iCs/>
                <w:vertAlign w:val="superscript"/>
              </w:rPr>
              <w:t>th</w:t>
            </w:r>
            <w:r>
              <w:rPr>
                <w:i/>
                <w:iCs/>
              </w:rPr>
              <w:t xml:space="preserve"> April 2026</w:t>
            </w:r>
          </w:p>
        </w:tc>
      </w:tr>
      <w:tr w:rsidR="00F50879" w14:paraId="757A7A4F" w14:textId="77777777">
        <w:tc>
          <w:tcPr>
            <w:tcW w:w="1866" w:type="dxa"/>
          </w:tcPr>
          <w:p w14:paraId="7D1495CA" w14:textId="77777777" w:rsidR="00F50879" w:rsidRDefault="00000000">
            <w:pPr>
              <w:rPr>
                <w:b/>
                <w:bCs/>
              </w:rPr>
            </w:pPr>
            <w:r>
              <w:rPr>
                <w:b/>
                <w:bCs/>
              </w:rPr>
              <w:t>Submission Deadline Date:</w:t>
            </w:r>
          </w:p>
        </w:tc>
        <w:tc>
          <w:tcPr>
            <w:tcW w:w="7644" w:type="dxa"/>
            <w:gridSpan w:val="3"/>
          </w:tcPr>
          <w:p w14:paraId="19C35401" w14:textId="1C91E1A3" w:rsidR="00F50879" w:rsidRDefault="00AC53EE">
            <w:pPr>
              <w:rPr>
                <w:i/>
                <w:iCs/>
              </w:rPr>
            </w:pPr>
            <w:r>
              <w:rPr>
                <w:i/>
                <w:iCs/>
              </w:rPr>
              <w:t xml:space="preserve">Sunday </w:t>
            </w:r>
            <w:r w:rsidR="00715798">
              <w:rPr>
                <w:i/>
                <w:iCs/>
              </w:rPr>
              <w:t>24</w:t>
            </w:r>
            <w:r>
              <w:rPr>
                <w:i/>
                <w:iCs/>
                <w:vertAlign w:val="superscript"/>
              </w:rPr>
              <w:t>th</w:t>
            </w:r>
            <w:r>
              <w:rPr>
                <w:i/>
                <w:iCs/>
              </w:rPr>
              <w:t xml:space="preserve"> May 2026@11:59</w:t>
            </w:r>
          </w:p>
        </w:tc>
      </w:tr>
      <w:tr w:rsidR="00F50879" w14:paraId="46ABD018" w14:textId="77777777">
        <w:tc>
          <w:tcPr>
            <w:tcW w:w="1866" w:type="dxa"/>
            <w:vAlign w:val="center"/>
          </w:tcPr>
          <w:p w14:paraId="76B321A1" w14:textId="77777777" w:rsidR="00F50879" w:rsidRDefault="00000000">
            <w:pPr>
              <w:rPr>
                <w:b/>
                <w:bCs/>
              </w:rPr>
            </w:pPr>
            <w:r>
              <w:rPr>
                <w:b/>
                <w:bCs/>
              </w:rPr>
              <w:t>Late Submission Penalty:</w:t>
            </w:r>
          </w:p>
        </w:tc>
        <w:tc>
          <w:tcPr>
            <w:tcW w:w="7644" w:type="dxa"/>
            <w:gridSpan w:val="3"/>
          </w:tcPr>
          <w:p w14:paraId="511E2449" w14:textId="77777777" w:rsidR="00F50879" w:rsidRDefault="00000000">
            <w:pPr>
              <w:jc w:val="both"/>
            </w:pPr>
            <w:r>
              <w:t xml:space="preserve">Late submissions will be accepted up to </w:t>
            </w:r>
            <w:r>
              <w:rPr>
                <w:b/>
                <w:bCs/>
              </w:rPr>
              <w:t>5</w:t>
            </w:r>
            <w:r>
              <w:t xml:space="preserve"> calendar days after the deadline. All late submissions are subject to a penalty of </w:t>
            </w:r>
            <w:r>
              <w:rPr>
                <w:b/>
                <w:bCs/>
              </w:rPr>
              <w:t>10%</w:t>
            </w:r>
            <w:r>
              <w:t xml:space="preserve"> </w:t>
            </w:r>
            <w:r>
              <w:rPr>
                <w:u w:val="single"/>
              </w:rPr>
              <w:t>of the mark awarded</w:t>
            </w:r>
            <w:r>
              <w:t>.</w:t>
            </w:r>
          </w:p>
          <w:p w14:paraId="0C62D5AC" w14:textId="77777777" w:rsidR="00F50879" w:rsidRDefault="00000000">
            <w:pPr>
              <w:rPr>
                <w:i/>
                <w:iCs/>
              </w:rPr>
            </w:pPr>
            <w:r>
              <w:t xml:space="preserve">Submissions received more than 5 calendar days after the deadline above </w:t>
            </w:r>
            <w:r>
              <w:rPr>
                <w:b/>
                <w:bCs/>
                <w:u w:val="single"/>
              </w:rPr>
              <w:t>will not</w:t>
            </w:r>
            <w:r>
              <w:t xml:space="preserve"> be accepted and a mark of 0% will be awarded. </w:t>
            </w:r>
          </w:p>
        </w:tc>
      </w:tr>
      <w:tr w:rsidR="00F50879" w14:paraId="1D214502" w14:textId="77777777">
        <w:tc>
          <w:tcPr>
            <w:tcW w:w="1866" w:type="dxa"/>
            <w:vAlign w:val="center"/>
          </w:tcPr>
          <w:p w14:paraId="485B13CB" w14:textId="77777777" w:rsidR="00F50879" w:rsidRDefault="00000000">
            <w:pPr>
              <w:rPr>
                <w:b/>
                <w:bCs/>
              </w:rPr>
            </w:pPr>
            <w:r>
              <w:rPr>
                <w:b/>
                <w:bCs/>
              </w:rPr>
              <w:t>Method of Submission:</w:t>
            </w:r>
          </w:p>
        </w:tc>
        <w:tc>
          <w:tcPr>
            <w:tcW w:w="7644" w:type="dxa"/>
            <w:gridSpan w:val="3"/>
            <w:vAlign w:val="center"/>
          </w:tcPr>
          <w:p w14:paraId="69131BE0" w14:textId="77777777" w:rsidR="00F50879" w:rsidRDefault="00000000">
            <w:pPr>
              <w:rPr>
                <w:i/>
                <w:iCs/>
              </w:rPr>
            </w:pPr>
            <w:r>
              <w:rPr>
                <w:b/>
                <w:bCs/>
              </w:rPr>
              <w:t>This assignment is submitted via Moodle.</w:t>
            </w:r>
          </w:p>
        </w:tc>
      </w:tr>
      <w:tr w:rsidR="00F50879" w14:paraId="479073DF" w14:textId="77777777">
        <w:tc>
          <w:tcPr>
            <w:tcW w:w="1866" w:type="dxa"/>
            <w:vAlign w:val="center"/>
          </w:tcPr>
          <w:p w14:paraId="20610F08" w14:textId="77777777" w:rsidR="00F50879" w:rsidRDefault="00000000">
            <w:pPr>
              <w:rPr>
                <w:b/>
                <w:bCs/>
              </w:rPr>
            </w:pPr>
            <w:r>
              <w:rPr>
                <w:b/>
                <w:bCs/>
              </w:rPr>
              <w:t>Instructions for Submission:</w:t>
            </w:r>
          </w:p>
        </w:tc>
        <w:tc>
          <w:tcPr>
            <w:tcW w:w="7644" w:type="dxa"/>
            <w:gridSpan w:val="3"/>
            <w:vAlign w:val="center"/>
          </w:tcPr>
          <w:p w14:paraId="468A6D50" w14:textId="77777777" w:rsidR="00F50879" w:rsidRDefault="00000000">
            <w:pPr>
              <w:spacing w:before="69" w:line="300" w:lineRule="auto"/>
              <w:rPr>
                <w:i/>
                <w:iCs/>
              </w:rPr>
            </w:pPr>
            <w:r>
              <w:rPr>
                <w:i/>
                <w:iCs/>
              </w:rPr>
              <w:t>Ensure that all required files, including Word documents, Jupyter notebooks, datasets, and any supporting materials, are uploaded as separate files. Multiple files can be submitted if necessary. However, PDFs are not accepted.</w:t>
            </w:r>
          </w:p>
        </w:tc>
      </w:tr>
      <w:tr w:rsidR="00F50879" w14:paraId="519D7DDC" w14:textId="77777777">
        <w:tc>
          <w:tcPr>
            <w:tcW w:w="1866" w:type="dxa"/>
            <w:vAlign w:val="center"/>
          </w:tcPr>
          <w:p w14:paraId="0BBA1BBD" w14:textId="77777777" w:rsidR="00F50879" w:rsidRDefault="00000000">
            <w:pPr>
              <w:rPr>
                <w:b/>
                <w:bCs/>
              </w:rPr>
            </w:pPr>
            <w:r>
              <w:rPr>
                <w:b/>
                <w:bCs/>
              </w:rPr>
              <w:t>Feedback Method:</w:t>
            </w:r>
          </w:p>
        </w:tc>
        <w:tc>
          <w:tcPr>
            <w:tcW w:w="7644" w:type="dxa"/>
            <w:gridSpan w:val="3"/>
            <w:vAlign w:val="center"/>
          </w:tcPr>
          <w:p w14:paraId="7DC6E072" w14:textId="77777777" w:rsidR="00F50879" w:rsidRDefault="00000000">
            <w:pPr>
              <w:rPr>
                <w:i/>
                <w:iCs/>
              </w:rPr>
            </w:pPr>
            <w:r>
              <w:rPr>
                <w:b/>
                <w:bCs/>
              </w:rPr>
              <w:t>Results posted in Moodle gradebook</w:t>
            </w:r>
            <w:r>
              <w:t xml:space="preserve"> </w:t>
            </w:r>
          </w:p>
        </w:tc>
      </w:tr>
      <w:tr w:rsidR="00F50879" w14:paraId="246ED7E2" w14:textId="77777777">
        <w:tc>
          <w:tcPr>
            <w:tcW w:w="1866" w:type="dxa"/>
          </w:tcPr>
          <w:p w14:paraId="21F231EC" w14:textId="77777777" w:rsidR="00F50879" w:rsidRDefault="00000000">
            <w:r>
              <w:rPr>
                <w:b/>
                <w:bCs/>
              </w:rPr>
              <w:t>Feedback Date:</w:t>
            </w:r>
          </w:p>
        </w:tc>
        <w:tc>
          <w:tcPr>
            <w:tcW w:w="7644" w:type="dxa"/>
            <w:gridSpan w:val="3"/>
          </w:tcPr>
          <w:p w14:paraId="6371EBC5" w14:textId="77777777" w:rsidR="00F50879" w:rsidRDefault="00000000">
            <w:r>
              <w:rPr>
                <w:i/>
                <w:iCs/>
              </w:rPr>
              <w:t>After the approval from Exams Board</w:t>
            </w:r>
          </w:p>
        </w:tc>
      </w:tr>
    </w:tbl>
    <w:p w14:paraId="4B5CC17B" w14:textId="77777777" w:rsidR="00F50879" w:rsidRDefault="00F50879">
      <w:pPr>
        <w:spacing w:after="0"/>
        <w:rPr>
          <w:b/>
          <w:bCs/>
        </w:rPr>
      </w:pPr>
    </w:p>
    <w:p w14:paraId="4077775B" w14:textId="77777777" w:rsidR="00F50879" w:rsidRDefault="00F50879">
      <w:pPr>
        <w:spacing w:after="0"/>
        <w:rPr>
          <w:b/>
          <w:bCs/>
        </w:rPr>
      </w:pPr>
    </w:p>
    <w:p w14:paraId="422AB892" w14:textId="77777777" w:rsidR="00F50879" w:rsidRDefault="00000000">
      <w:pPr>
        <w:rPr>
          <w:b/>
          <w:bCs/>
        </w:rPr>
      </w:pPr>
      <w:bookmarkStart w:id="0" w:name="_heading=h.gggb7lo7pcwv" w:colFirst="0" w:colLast="0"/>
      <w:bookmarkEnd w:id="0"/>
      <w:r>
        <w:br w:type="page"/>
      </w:r>
      <w:r>
        <w:rPr>
          <w:b/>
          <w:bCs/>
          <w:sz w:val="28"/>
          <w:szCs w:val="28"/>
        </w:rPr>
        <w:lastRenderedPageBreak/>
        <w:t>Assessment Outline</w:t>
      </w:r>
    </w:p>
    <w:p w14:paraId="7BF7A30F" w14:textId="77777777" w:rsidR="00F50879" w:rsidRDefault="00000000">
      <w:pPr>
        <w:spacing w:after="0"/>
      </w:pPr>
      <w:proofErr w:type="spellStart"/>
      <w:r>
        <w:rPr>
          <w:b/>
          <w:bCs/>
        </w:rPr>
        <w:t>Github</w:t>
      </w:r>
      <w:proofErr w:type="spellEnd"/>
      <w:r>
        <w:rPr>
          <w:b/>
          <w:bCs/>
        </w:rPr>
        <w:t xml:space="preserve"> Link for CA2 (50%):</w:t>
      </w:r>
    </w:p>
    <w:p w14:paraId="66377779" w14:textId="77777777" w:rsidR="00F50879" w:rsidRDefault="00F50879">
      <w:pPr>
        <w:spacing w:after="0"/>
      </w:pPr>
    </w:p>
    <w:p w14:paraId="78EF5510" w14:textId="77777777" w:rsidR="00F50879" w:rsidRDefault="00F50879">
      <w:pPr>
        <w:spacing w:after="0"/>
        <w:rPr>
          <w:b/>
          <w:bCs/>
        </w:rPr>
      </w:pPr>
      <w:hyperlink r:id="rId10">
        <w:r>
          <w:rPr>
            <w:b/>
            <w:bCs/>
            <w:color w:val="0563C1"/>
            <w:u w:val="single"/>
          </w:rPr>
          <w:t>https://classroom.github.com/a/_c_YSGo1</w:t>
        </w:r>
      </w:hyperlink>
    </w:p>
    <w:p w14:paraId="109F4D89" w14:textId="77777777" w:rsidR="00F50879" w:rsidRDefault="00F50879">
      <w:pPr>
        <w:spacing w:after="0"/>
        <w:rPr>
          <w:b/>
          <w:bCs/>
        </w:rPr>
      </w:pPr>
    </w:p>
    <w:p w14:paraId="4A6E4B06" w14:textId="77777777" w:rsidR="00F50879" w:rsidRDefault="00000000">
      <w:pPr>
        <w:spacing w:after="0"/>
      </w:pPr>
      <w:r>
        <w:rPr>
          <w:b/>
          <w:bCs/>
        </w:rPr>
        <w:t>Assessment Task</w:t>
      </w:r>
    </w:p>
    <w:p w14:paraId="0440FF3F" w14:textId="77777777" w:rsidR="00F50879" w:rsidRDefault="00000000">
      <w:pPr>
        <w:spacing w:after="0"/>
        <w:jc w:val="both"/>
      </w:pPr>
      <w:r>
        <w:t>Students are advised to review and adhere to the submission requirements documented after the assessment task. </w:t>
      </w:r>
    </w:p>
    <w:p w14:paraId="4C8CD41A" w14:textId="77777777" w:rsidR="00F50879" w:rsidRDefault="00F50879">
      <w:pPr>
        <w:spacing w:after="0"/>
      </w:pPr>
    </w:p>
    <w:p w14:paraId="51B1B679" w14:textId="77777777" w:rsidR="00F50879" w:rsidRDefault="00000000">
      <w:pPr>
        <w:spacing w:before="240" w:after="0"/>
        <w:rPr>
          <w:b/>
          <w:bCs/>
        </w:rPr>
      </w:pPr>
      <w:r>
        <w:rPr>
          <w:b/>
          <w:bCs/>
        </w:rPr>
        <w:t xml:space="preserve">Questions: </w:t>
      </w:r>
    </w:p>
    <w:p w14:paraId="29B20F4F" w14:textId="77777777" w:rsidR="00F50879" w:rsidRDefault="00000000">
      <w:pPr>
        <w:spacing w:before="240" w:after="0"/>
        <w:jc w:val="both"/>
      </w:pPr>
      <w:r>
        <w:t>1) Explain the role and significance of recommendation systems in online retail businesses, with a focus on the application of machine learning. Compare and contrast content-based filtering with collaborative filtering, using dataset/ datasets of your own choice. Implement and evaluate the machine learning models for both user-user and item-item collaborative filtering. Provide a justification for your recommendations based on the chosen scenario, highlighting key insights and potential business impact.</w:t>
      </w:r>
    </w:p>
    <w:p w14:paraId="2F020AE3" w14:textId="77777777" w:rsidR="00F50879" w:rsidRDefault="00000000">
      <w:pPr>
        <w:spacing w:before="240" w:after="0"/>
        <w:jc w:val="both"/>
        <w:rPr>
          <w:b/>
          <w:bCs/>
        </w:rPr>
      </w:pPr>
      <w:r>
        <w:rPr>
          <w:b/>
          <w:bCs/>
        </w:rPr>
        <w:t xml:space="preserve">Note: </w:t>
      </w:r>
      <w:r>
        <w:t>Datasets used in the class tutorials or exercises or provided on Moodle for practice are not allowed to use in this integrated CA2</w:t>
      </w:r>
    </w:p>
    <w:p w14:paraId="7C688159" w14:textId="77777777" w:rsidR="00F50879" w:rsidRDefault="00000000">
      <w:pPr>
        <w:spacing w:before="240" w:after="0"/>
        <w:jc w:val="right"/>
      </w:pPr>
      <w:r>
        <w:t>(50 marks)</w:t>
      </w:r>
    </w:p>
    <w:p w14:paraId="50374032" w14:textId="77777777" w:rsidR="00F50879" w:rsidRDefault="00000000">
      <w:pPr>
        <w:spacing w:before="240" w:after="0"/>
        <w:jc w:val="both"/>
      </w:pPr>
      <w:r>
        <w:t xml:space="preserve">2) Perform Market Basket Analysis on the chosen dataset by using </w:t>
      </w:r>
      <w:proofErr w:type="spellStart"/>
      <w:r>
        <w:t>Apriori</w:t>
      </w:r>
      <w:proofErr w:type="spellEnd"/>
      <w:r>
        <w:t xml:space="preserve"> and FP growth algorithms. Can you express major similarities/ divergence between these models? Compare and contrast the machine learning results obtained based on </w:t>
      </w:r>
      <w:proofErr w:type="spellStart"/>
      <w:r>
        <w:t>Apriori</w:t>
      </w:r>
      <w:proofErr w:type="spellEnd"/>
      <w:r>
        <w:t xml:space="preserve"> and FP Growth algorithms and explain them.</w:t>
      </w:r>
    </w:p>
    <w:p w14:paraId="72A6AA95" w14:textId="77777777" w:rsidR="00F50879" w:rsidRDefault="00000000">
      <w:pPr>
        <w:spacing w:before="240" w:after="0"/>
        <w:jc w:val="right"/>
      </w:pPr>
      <w:r>
        <w:t>(50 marks)</w:t>
      </w:r>
    </w:p>
    <w:p w14:paraId="7EEB0FF5" w14:textId="77777777" w:rsidR="00F50879" w:rsidRDefault="00000000">
      <w:pPr>
        <w:spacing w:before="240" w:after="0"/>
        <w:jc w:val="both"/>
      </w:pPr>
      <w:r>
        <w:t xml:space="preserve">3) Create an interactive Dashboard aimed at adults (65+ years) with specific features to summarise the most important aspects of the data and identify through your visualisation why this dataset is suitable for Machine Learning models in an online retail business. Explain how your dashboard is designed with this demographic in mind. </w:t>
      </w:r>
    </w:p>
    <w:p w14:paraId="1AD037B2" w14:textId="77777777" w:rsidR="00F50879" w:rsidRDefault="00000000">
      <w:pPr>
        <w:spacing w:before="240" w:after="0"/>
        <w:jc w:val="right"/>
      </w:pPr>
      <w:r>
        <w:t>(70 marks)</w:t>
      </w:r>
    </w:p>
    <w:p w14:paraId="40F56DB9" w14:textId="77777777" w:rsidR="00F50879" w:rsidRDefault="00000000">
      <w:pPr>
        <w:spacing w:before="240" w:after="0"/>
        <w:jc w:val="both"/>
      </w:pPr>
      <w:r>
        <w:t>4) Discuss in detail your rationale and justification for all stages of data preparation for your visualizations.</w:t>
      </w:r>
    </w:p>
    <w:p w14:paraId="227F25AE" w14:textId="77777777" w:rsidR="00F50879" w:rsidRDefault="00000000">
      <w:pPr>
        <w:spacing w:before="240" w:after="0"/>
        <w:jc w:val="right"/>
      </w:pPr>
      <w:r>
        <w:t>(30 marks)</w:t>
      </w:r>
    </w:p>
    <w:p w14:paraId="02D54507" w14:textId="77777777" w:rsidR="00F50879" w:rsidRDefault="00F50879">
      <w:pPr>
        <w:spacing w:after="0"/>
      </w:pPr>
    </w:p>
    <w:p w14:paraId="4AC5D597" w14:textId="77777777" w:rsidR="00F50879" w:rsidRDefault="00000000">
      <w:pPr>
        <w:pStyle w:val="Heading2"/>
      </w:pPr>
      <w:r>
        <w:t>Assessment Requirements</w:t>
      </w:r>
    </w:p>
    <w:p w14:paraId="229FD69B" w14:textId="77777777" w:rsidR="00F50879" w:rsidRDefault="00000000">
      <w:pPr>
        <w:spacing w:after="0"/>
      </w:pPr>
      <w:r>
        <w:t>All assessment submissions must meet the following minimum requirements:</w:t>
      </w:r>
    </w:p>
    <w:p w14:paraId="68F8AD22" w14:textId="77777777" w:rsidR="00F50879" w:rsidRDefault="00F50879">
      <w:pPr>
        <w:spacing w:after="0"/>
      </w:pPr>
    </w:p>
    <w:p w14:paraId="2716CD5E"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All files (MS word, Jupyter notebook, data files and any supporting document) should be uploaded separately on Moodle.</w:t>
      </w:r>
    </w:p>
    <w:p w14:paraId="30D144B9"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Students are strictly prohibited from generating synthetic data using any GenAI tool (</w:t>
      </w:r>
      <w:proofErr w:type="spellStart"/>
      <w:r>
        <w:rPr>
          <w:color w:val="000000"/>
        </w:rPr>
        <w:t>chatGPT</w:t>
      </w:r>
      <w:proofErr w:type="spellEnd"/>
      <w:r>
        <w:rPr>
          <w:color w:val="000000"/>
        </w:rPr>
        <w:t>, etc.). All datasets utilized in CA1 must be authentic, real-world and accompanied by a valid source, provided either through a web link or a shared Google drive link.</w:t>
      </w:r>
    </w:p>
    <w:p w14:paraId="6746422C"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Clearly detail the number of words used in the report.</w:t>
      </w:r>
    </w:p>
    <w:p w14:paraId="0D659171" w14:textId="77777777" w:rsidR="00F50879" w:rsidRDefault="00000000">
      <w:pPr>
        <w:numPr>
          <w:ilvl w:val="0"/>
          <w:numId w:val="3"/>
        </w:numPr>
        <w:pBdr>
          <w:top w:val="nil"/>
          <w:left w:val="nil"/>
          <w:bottom w:val="nil"/>
          <w:right w:val="nil"/>
          <w:between w:val="nil"/>
        </w:pBdr>
        <w:spacing w:after="0" w:line="240" w:lineRule="auto"/>
        <w:rPr>
          <w:rFonts w:ascii="Noto Sans Symbols" w:eastAsia="Noto Sans Symbols" w:hAnsi="Noto Sans Symbols" w:cs="Noto Sans Symbols"/>
          <w:color w:val="000000"/>
        </w:rPr>
      </w:pPr>
      <w:r>
        <w:rPr>
          <w:color w:val="000000"/>
        </w:rPr>
        <w:lastRenderedPageBreak/>
        <w:t>Number of Words in the report (</w:t>
      </w:r>
      <w:r>
        <w:t>2</w:t>
      </w:r>
      <w:r>
        <w:rPr>
          <w:color w:val="000000"/>
        </w:rPr>
        <w:t>500 words +/-10%) excluding diagrams, code, references, citations and titles. </w:t>
      </w:r>
    </w:p>
    <w:p w14:paraId="0C894E68" w14:textId="77777777" w:rsidR="00F50879" w:rsidRDefault="00000000">
      <w:pPr>
        <w:numPr>
          <w:ilvl w:val="0"/>
          <w:numId w:val="3"/>
        </w:numPr>
        <w:pBdr>
          <w:top w:val="nil"/>
          <w:left w:val="nil"/>
          <w:bottom w:val="nil"/>
          <w:right w:val="nil"/>
          <w:between w:val="nil"/>
        </w:pBdr>
        <w:spacing w:after="0" w:line="240" w:lineRule="auto"/>
        <w:rPr>
          <w:rFonts w:ascii="Noto Sans Symbols" w:eastAsia="Noto Sans Symbols" w:hAnsi="Noto Sans Symbols" w:cs="Noto Sans Symbols"/>
          <w:color w:val="000000"/>
        </w:rPr>
      </w:pPr>
      <w:r>
        <w:rPr>
          <w:color w:val="000000"/>
        </w:rPr>
        <w:t xml:space="preserve">You must use the </w:t>
      </w:r>
      <w:proofErr w:type="spellStart"/>
      <w:r>
        <w:rPr>
          <w:color w:val="000000"/>
        </w:rPr>
        <w:t>Github</w:t>
      </w:r>
      <w:proofErr w:type="spellEnd"/>
      <w:r>
        <w:rPr>
          <w:color w:val="000000"/>
        </w:rPr>
        <w:t xml:space="preserve"> classroom link provided for version control. You should have at least 5 commits on </w:t>
      </w:r>
      <w:proofErr w:type="spellStart"/>
      <w:r>
        <w:rPr>
          <w:color w:val="000000"/>
        </w:rPr>
        <w:t>Github</w:t>
      </w:r>
      <w:proofErr w:type="spellEnd"/>
      <w:r>
        <w:rPr>
          <w:color w:val="000000"/>
        </w:rPr>
        <w:t xml:space="preserve"> before submission. </w:t>
      </w:r>
    </w:p>
    <w:p w14:paraId="0A91A1A9"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The rubric is provided for the detailed breakdown of marks at the end of this CA1.</w:t>
      </w:r>
    </w:p>
    <w:p w14:paraId="0FF37483"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 xml:space="preserve">Use </w:t>
      </w:r>
      <w:hyperlink r:id="rId11">
        <w:r w:rsidR="00F50879">
          <w:rPr>
            <w:color w:val="000000"/>
            <w:u w:val="single"/>
          </w:rPr>
          <w:t>Harvard Referencing</w:t>
        </w:r>
      </w:hyperlink>
      <w:r>
        <w:rPr>
          <w:color w:val="000000"/>
        </w:rPr>
        <w:t xml:space="preserve"> when citing third party material </w:t>
      </w:r>
    </w:p>
    <w:p w14:paraId="09C98E33"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Be the student’s own work. </w:t>
      </w:r>
    </w:p>
    <w:p w14:paraId="1460EE61"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Include the CCT assessment cover page.</w:t>
      </w:r>
    </w:p>
    <w:p w14:paraId="65A5CD63"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Be submitted by the deadline date specified or be subject to late submission penalties </w:t>
      </w:r>
    </w:p>
    <w:p w14:paraId="24C53A1D"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Must be clearly specified the number of words used after each section in the report.</w:t>
      </w:r>
      <w:r>
        <w:rPr>
          <w:rFonts w:ascii="Times New Roman" w:eastAsia="Times New Roman" w:hAnsi="Times New Roman" w:cs="Times New Roman"/>
          <w:color w:val="000000"/>
          <w:sz w:val="24"/>
          <w:szCs w:val="24"/>
        </w:rPr>
        <w:t xml:space="preserve"> </w:t>
      </w:r>
    </w:p>
    <w:p w14:paraId="3D533AA2" w14:textId="77777777" w:rsidR="00F50879" w:rsidRDefault="00000000">
      <w:pPr>
        <w:pStyle w:val="Heading2"/>
      </w:pPr>
      <w:r>
        <w:t>Learning Outcomes:</w:t>
      </w:r>
    </w:p>
    <w:p w14:paraId="3CFD395C" w14:textId="77777777" w:rsidR="00F50879" w:rsidRDefault="00000000">
      <w:pPr>
        <w:spacing w:after="0"/>
      </w:pPr>
      <w:r>
        <w:t>This assessment addresses the following module learning outcomes for this module:</w:t>
      </w:r>
    </w:p>
    <w:p w14:paraId="598E5676" w14:textId="77777777" w:rsidR="00F50879" w:rsidRDefault="00000000">
      <w:pPr>
        <w:spacing w:before="240" w:after="40"/>
        <w:jc w:val="both"/>
        <w:rPr>
          <w:sz w:val="24"/>
          <w:szCs w:val="24"/>
        </w:rPr>
      </w:pPr>
      <w:r>
        <w:rPr>
          <w:b/>
          <w:bCs/>
        </w:rPr>
        <w:t xml:space="preserve">Learning Outcomes Assessed:  </w:t>
      </w:r>
      <w:r>
        <w:rPr>
          <w:sz w:val="24"/>
          <w:szCs w:val="24"/>
        </w:rPr>
        <w:t>Machine Learning for Business</w:t>
      </w:r>
    </w:p>
    <w:p w14:paraId="4497D71E" w14:textId="77777777" w:rsidR="00F50879" w:rsidRDefault="00000000">
      <w:pPr>
        <w:spacing w:before="240" w:after="40"/>
        <w:jc w:val="both"/>
      </w:pPr>
      <w:r>
        <w:rPr>
          <w:b/>
          <w:bCs/>
        </w:rPr>
        <w:t>List the module learning outcomes to be assessed (delete as necessary)</w:t>
      </w:r>
    </w:p>
    <w:p w14:paraId="1024631B" w14:textId="77777777" w:rsidR="00F50879" w:rsidRDefault="00000000">
      <w:pPr>
        <w:spacing w:before="240" w:after="40"/>
        <w:jc w:val="both"/>
      </w:pPr>
      <w:r>
        <w:rPr>
          <w:b/>
          <w:bCs/>
        </w:rPr>
        <w:t xml:space="preserve">MLO 2 - </w:t>
      </w:r>
      <w:r>
        <w:t>Perform market basket analysis on representative transactional data. Explore the potential applications of these techniques outside their usual domain. (Linked to PLO 4, PLO 5)</w:t>
      </w:r>
    </w:p>
    <w:p w14:paraId="5EFAC80A" w14:textId="77777777" w:rsidR="00F50879" w:rsidRDefault="00000000">
      <w:pPr>
        <w:spacing w:before="240" w:after="40"/>
        <w:jc w:val="both"/>
      </w:pPr>
      <w:r>
        <w:rPr>
          <w:b/>
          <w:bCs/>
        </w:rPr>
        <w:t xml:space="preserve">MLO 3 - </w:t>
      </w:r>
      <w:r>
        <w:t xml:space="preserve">Implement text categorisation, topic modelling and document summarisation on a range of representative texts. (e.g. twitter, </w:t>
      </w:r>
      <w:proofErr w:type="spellStart"/>
      <w:r>
        <w:t>facebook</w:t>
      </w:r>
      <w:proofErr w:type="spellEnd"/>
      <w:r>
        <w:t>) (Linked to PLO 3, PLO 5)</w:t>
      </w:r>
    </w:p>
    <w:p w14:paraId="55D9218A" w14:textId="77777777" w:rsidR="00F50879" w:rsidRDefault="00000000">
      <w:pPr>
        <w:spacing w:before="240" w:after="40"/>
        <w:jc w:val="both"/>
      </w:pPr>
      <w:r>
        <w:rPr>
          <w:b/>
          <w:bCs/>
        </w:rPr>
        <w:t xml:space="preserve">Learning Outcomes Assessed:  </w:t>
      </w:r>
      <w:r>
        <w:rPr>
          <w:sz w:val="24"/>
          <w:szCs w:val="24"/>
        </w:rPr>
        <w:t>Data Visualisation Techniques</w:t>
      </w:r>
    </w:p>
    <w:p w14:paraId="05E89948" w14:textId="77777777" w:rsidR="00F50879" w:rsidRDefault="00000000">
      <w:pPr>
        <w:spacing w:before="240" w:after="0"/>
        <w:jc w:val="both"/>
      </w:pPr>
      <w:r>
        <w:rPr>
          <w:b/>
          <w:bCs/>
        </w:rPr>
        <w:t>MLO 2 -</w:t>
      </w:r>
      <w:r>
        <w:t xml:space="preserve"> Select appropriate data visualisation techniques for a given use case and data characteristics (Linked to PLO 3 (Stage 4 SLO 3).</w:t>
      </w:r>
    </w:p>
    <w:p w14:paraId="474D1315" w14:textId="77777777" w:rsidR="00F50879" w:rsidRDefault="00000000">
      <w:pPr>
        <w:spacing w:before="240" w:after="0"/>
        <w:jc w:val="both"/>
      </w:pPr>
      <w:r>
        <w:rPr>
          <w:b/>
          <w:bCs/>
        </w:rPr>
        <w:t xml:space="preserve">MLO 3 - </w:t>
      </w:r>
      <w:r>
        <w:t>Propose, design, develop, and implement data visualisation solutions. (Linked to PLO 4).</w:t>
      </w:r>
    </w:p>
    <w:p w14:paraId="72E1E1BF" w14:textId="77777777" w:rsidR="00F50879" w:rsidRDefault="00000000">
      <w:pPr>
        <w:spacing w:before="240" w:after="0"/>
        <w:jc w:val="both"/>
      </w:pPr>
      <w:r>
        <w:rPr>
          <w:b/>
          <w:bCs/>
        </w:rPr>
        <w:t>MLO 4 -</w:t>
      </w:r>
      <w:r>
        <w:t xml:space="preserve"> Display effective presentation skills to communicate with peers, team members and project stakeholders (Linked to PLO 3, PLO 6)</w:t>
      </w:r>
    </w:p>
    <w:p w14:paraId="5E9E4369" w14:textId="77777777" w:rsidR="00F50879" w:rsidRDefault="00F50879">
      <w:pPr>
        <w:spacing w:after="0"/>
        <w:rPr>
          <w:b/>
          <w:bCs/>
        </w:rPr>
      </w:pPr>
    </w:p>
    <w:p w14:paraId="788D0A0D" w14:textId="77777777" w:rsidR="00F50879" w:rsidRDefault="00000000">
      <w:pPr>
        <w:pStyle w:val="Heading2"/>
      </w:pPr>
      <w:bookmarkStart w:id="1" w:name="_heading=h.waqxfhjp6uke" w:colFirst="0" w:colLast="0"/>
      <w:bookmarkEnd w:id="1"/>
      <w:r>
        <w:t>Use of Artificial Intelligence</w:t>
      </w:r>
    </w:p>
    <w:p w14:paraId="55C79F0A" w14:textId="77777777" w:rsidR="00F50879" w:rsidRDefault="00000000">
      <w:pPr>
        <w:numPr>
          <w:ilvl w:val="0"/>
          <w:numId w:val="1"/>
        </w:numPr>
        <w:spacing w:after="0" w:line="276" w:lineRule="auto"/>
        <w:ind w:left="283" w:hanging="283"/>
        <w:rPr>
          <w:rFonts w:ascii="Arial" w:eastAsia="Arial" w:hAnsi="Arial" w:cs="Arial"/>
        </w:rPr>
      </w:pPr>
      <w:r>
        <w:rPr>
          <w:rFonts w:ascii="Arial" w:eastAsia="Arial" w:hAnsi="Arial" w:cs="Arial"/>
        </w:rPr>
        <w:t>Use of Artificial Intelligence permitted and assumed</w:t>
      </w:r>
    </w:p>
    <w:p w14:paraId="662D2875" w14:textId="77777777" w:rsidR="00F50879" w:rsidRDefault="00F50879">
      <w:pPr>
        <w:spacing w:after="0" w:line="276" w:lineRule="auto"/>
        <w:rPr>
          <w:rFonts w:ascii="Arial" w:eastAsia="Arial" w:hAnsi="Arial" w:cs="Arial"/>
        </w:rPr>
      </w:pPr>
    </w:p>
    <w:p w14:paraId="6D760AEF" w14:textId="77777777" w:rsidR="00F50879" w:rsidRDefault="00000000">
      <w:pPr>
        <w:spacing w:after="0" w:line="276" w:lineRule="auto"/>
        <w:ind w:left="283"/>
        <w:rPr>
          <w:rFonts w:ascii="Arial" w:eastAsia="Arial" w:hAnsi="Arial" w:cs="Arial"/>
        </w:rPr>
      </w:pPr>
      <w:r>
        <w:rPr>
          <w:rFonts w:ascii="Arial" w:eastAsia="Arial" w:hAnsi="Arial" w:cs="Arial"/>
        </w:rPr>
        <w:t>Artificial Intelligence (AI) can be used in this assignment in the following way(s):</w:t>
      </w:r>
    </w:p>
    <w:p w14:paraId="648E6B62"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Brainstorming and refining your ideas;</w:t>
      </w:r>
    </w:p>
    <w:p w14:paraId="46BA727B"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Fine tuning your research questions;</w:t>
      </w:r>
    </w:p>
    <w:p w14:paraId="79C6B764"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Finding information on your topic;</w:t>
      </w:r>
    </w:p>
    <w:p w14:paraId="577667F2"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 xml:space="preserve">Drafting an outline to organise your thoughts; </w:t>
      </w:r>
    </w:p>
    <w:p w14:paraId="747E890D"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Checking grammar and style</w:t>
      </w:r>
    </w:p>
    <w:p w14:paraId="355CA545"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Other</w:t>
      </w:r>
    </w:p>
    <w:p w14:paraId="3E3D111F" w14:textId="77777777" w:rsidR="00F50879" w:rsidRDefault="00F50879">
      <w:pPr>
        <w:spacing w:after="0" w:line="276" w:lineRule="auto"/>
        <w:ind w:left="283"/>
        <w:rPr>
          <w:rFonts w:ascii="Arial" w:eastAsia="Arial" w:hAnsi="Arial" w:cs="Arial"/>
          <w:u w:val="single"/>
        </w:rPr>
      </w:pPr>
    </w:p>
    <w:p w14:paraId="47C6AFEC" w14:textId="77777777" w:rsidR="00F50879" w:rsidRDefault="00000000">
      <w:pPr>
        <w:spacing w:after="0" w:line="276" w:lineRule="auto"/>
        <w:ind w:left="283"/>
        <w:rPr>
          <w:rFonts w:ascii="Arial" w:eastAsia="Arial" w:hAnsi="Arial" w:cs="Arial"/>
          <w:u w:val="single"/>
        </w:rPr>
      </w:pPr>
      <w:r>
        <w:rPr>
          <w:rFonts w:ascii="Arial" w:eastAsia="Arial" w:hAnsi="Arial" w:cs="Arial"/>
          <w:u w:val="single"/>
        </w:rPr>
        <w:t>Note for students:</w:t>
      </w:r>
    </w:p>
    <w:p w14:paraId="2C57CC86" w14:textId="77777777" w:rsidR="00F50879" w:rsidRDefault="00000000">
      <w:pPr>
        <w:spacing w:after="0" w:line="276" w:lineRule="auto"/>
        <w:ind w:left="283"/>
        <w:rPr>
          <w:rFonts w:ascii="Arial" w:eastAsia="Arial" w:hAnsi="Arial" w:cs="Arial"/>
        </w:rPr>
      </w:pPr>
      <w:r>
        <w:rPr>
          <w:rFonts w:ascii="Arial" w:eastAsia="Arial" w:hAnsi="Arial" w:cs="Arial"/>
        </w:rPr>
        <w:t>You are required to include all AI prompt(s) and outputs in an appendix, including a short reflection (approx. 200 words) on how AI enhanced your work, or otherwise.</w:t>
      </w:r>
    </w:p>
    <w:p w14:paraId="3F4DF7B6" w14:textId="77777777" w:rsidR="00F50879" w:rsidRDefault="00000000">
      <w:pPr>
        <w:widowControl w:val="0"/>
        <w:spacing w:after="0" w:line="240" w:lineRule="auto"/>
        <w:ind w:left="283"/>
        <w:rPr>
          <w:rFonts w:ascii="Arial" w:eastAsia="Arial" w:hAnsi="Arial" w:cs="Arial"/>
        </w:rPr>
      </w:pPr>
      <w:r>
        <w:rPr>
          <w:rFonts w:ascii="Arial" w:eastAsia="Arial" w:hAnsi="Arial" w:cs="Arial"/>
        </w:rPr>
        <w:t xml:space="preserve">You are responsible for the information you submit based on an AI query. Your use of AI tools </w:t>
      </w:r>
      <w:r>
        <w:rPr>
          <w:rFonts w:ascii="Arial" w:eastAsia="Arial" w:hAnsi="Arial" w:cs="Arial"/>
        </w:rPr>
        <w:lastRenderedPageBreak/>
        <w:t>must be properly documented and cited.</w:t>
      </w:r>
    </w:p>
    <w:p w14:paraId="2D24E273" w14:textId="77777777" w:rsidR="00F50879" w:rsidRDefault="00000000">
      <w:pPr>
        <w:spacing w:after="0" w:line="276" w:lineRule="auto"/>
        <w:ind w:left="283"/>
        <w:rPr>
          <w:rFonts w:ascii="Arial" w:eastAsia="Arial" w:hAnsi="Arial" w:cs="Arial"/>
        </w:rPr>
      </w:pPr>
      <w:r>
        <w:rPr>
          <w:rFonts w:ascii="Arial" w:eastAsia="Arial" w:hAnsi="Arial" w:cs="Arial"/>
        </w:rPr>
        <w:t>Any assignment that is found to have used generative AI tools in an unauthorised way will be subject to college disciplinary procedures as outlined in the QA Manual.</w:t>
      </w:r>
    </w:p>
    <w:p w14:paraId="7B102DBD" w14:textId="77777777" w:rsidR="00F50879" w:rsidRDefault="00000000">
      <w:pPr>
        <w:spacing w:after="0" w:line="276" w:lineRule="auto"/>
        <w:ind w:left="283"/>
        <w:rPr>
          <w:rFonts w:ascii="Arial" w:eastAsia="Arial" w:hAnsi="Arial" w:cs="Arial"/>
        </w:rPr>
      </w:pPr>
      <w:r>
        <w:rPr>
          <w:rFonts w:ascii="Arial" w:eastAsia="Arial" w:hAnsi="Arial" w:cs="Arial"/>
        </w:rPr>
        <w:t>Cite all AI references used in your assignment.</w:t>
      </w:r>
    </w:p>
    <w:p w14:paraId="36B7B54E" w14:textId="77777777" w:rsidR="00F50879" w:rsidRDefault="00000000">
      <w:pPr>
        <w:spacing w:after="0" w:line="276" w:lineRule="auto"/>
        <w:ind w:left="283"/>
        <w:rPr>
          <w:rFonts w:ascii="Arial" w:eastAsia="Arial" w:hAnsi="Arial" w:cs="Arial"/>
        </w:rPr>
      </w:pPr>
      <w:r>
        <w:rPr>
          <w:rFonts w:ascii="Arial" w:eastAsia="Arial" w:hAnsi="Arial" w:cs="Arial"/>
        </w:rPr>
        <w:t>You must declare how you used AI on your assignment cover sheet.</w:t>
      </w:r>
    </w:p>
    <w:p w14:paraId="40B33EBD" w14:textId="77777777" w:rsidR="00F50879" w:rsidRDefault="00F50879">
      <w:pPr>
        <w:spacing w:after="0" w:line="276" w:lineRule="auto"/>
        <w:ind w:left="283"/>
        <w:rPr>
          <w:rFonts w:ascii="Arial" w:eastAsia="Arial" w:hAnsi="Arial" w:cs="Arial"/>
        </w:rPr>
      </w:pPr>
    </w:p>
    <w:p w14:paraId="377AA47D" w14:textId="77777777" w:rsidR="00F50879" w:rsidRDefault="00000000">
      <w:pPr>
        <w:spacing w:after="0" w:line="276" w:lineRule="auto"/>
        <w:ind w:left="283"/>
        <w:rPr>
          <w:rFonts w:ascii="Arial" w:eastAsia="Arial" w:hAnsi="Arial" w:cs="Arial"/>
        </w:rPr>
      </w:pPr>
      <w:r>
        <w:rPr>
          <w:rFonts w:ascii="Arial" w:eastAsia="Arial" w:hAnsi="Arial" w:cs="Arial"/>
        </w:rPr>
        <w:t>OR</w:t>
      </w:r>
    </w:p>
    <w:p w14:paraId="7705225A" w14:textId="77777777" w:rsidR="00F50879" w:rsidRDefault="00F50879">
      <w:pPr>
        <w:spacing w:after="0" w:line="276" w:lineRule="auto"/>
        <w:ind w:left="283"/>
        <w:rPr>
          <w:rFonts w:ascii="Arial" w:eastAsia="Arial" w:hAnsi="Arial" w:cs="Arial"/>
        </w:rPr>
      </w:pPr>
    </w:p>
    <w:p w14:paraId="1B03D9D3" w14:textId="77777777" w:rsidR="00F50879" w:rsidRDefault="00000000">
      <w:pPr>
        <w:spacing w:after="0" w:line="276" w:lineRule="auto"/>
        <w:ind w:left="283"/>
        <w:rPr>
          <w:rFonts w:ascii="Arial" w:eastAsia="Arial" w:hAnsi="Arial" w:cs="Arial"/>
        </w:rPr>
      </w:pPr>
      <w:r>
        <w:rPr>
          <w:rFonts w:ascii="Arial" w:eastAsia="Arial" w:hAnsi="Arial" w:cs="Arial"/>
        </w:rPr>
        <w:t xml:space="preserve">There will be an oral component to assure the work you submitted is your own. </w:t>
      </w:r>
    </w:p>
    <w:p w14:paraId="7DC82254" w14:textId="77777777" w:rsidR="00F50879" w:rsidRDefault="00F50879">
      <w:pPr>
        <w:spacing w:after="0" w:line="276" w:lineRule="auto"/>
        <w:ind w:left="283"/>
        <w:rPr>
          <w:rFonts w:ascii="Arial" w:eastAsia="Arial" w:hAnsi="Arial" w:cs="Arial"/>
          <w:highlight w:val="cyan"/>
        </w:rPr>
      </w:pPr>
    </w:p>
    <w:p w14:paraId="01D9F6F1" w14:textId="77777777" w:rsidR="00F50879" w:rsidRDefault="00000000">
      <w:pPr>
        <w:ind w:left="283"/>
        <w:rPr>
          <w:rFonts w:ascii="Arial" w:eastAsia="Arial" w:hAnsi="Arial" w:cs="Arial"/>
        </w:rPr>
        <w:sectPr w:rsidR="00F50879">
          <w:pgSz w:w="11906" w:h="16838"/>
          <w:pgMar w:top="1134" w:right="1134" w:bottom="1134" w:left="1134" w:header="709" w:footer="709" w:gutter="0"/>
          <w:pgNumType w:start="1"/>
          <w:cols w:space="720"/>
        </w:sectPr>
      </w:pPr>
      <w:r>
        <w:rPr>
          <w:rFonts w:ascii="Arial" w:eastAsia="Arial" w:hAnsi="Arial" w:cs="Arial"/>
        </w:rPr>
        <w:t xml:space="preserve">When in doubt about permitted usage, please ask for clarification to your lecturer. </w:t>
      </w:r>
    </w:p>
    <w:p w14:paraId="21E329EF" w14:textId="77777777" w:rsidR="00F50879" w:rsidRDefault="00000000">
      <w:pPr>
        <w:pStyle w:val="Heading2"/>
      </w:pPr>
      <w:r>
        <w:lastRenderedPageBreak/>
        <w:t>Grading Criteria</w:t>
      </w:r>
    </w:p>
    <w:p w14:paraId="22CC7A03" w14:textId="77777777" w:rsidR="00F50879" w:rsidRDefault="00000000">
      <w:pPr>
        <w:rPr>
          <w:b/>
          <w:bCs/>
        </w:rPr>
      </w:pPr>
      <w:r>
        <w:rPr>
          <w:b/>
          <w:bCs/>
        </w:rPr>
        <w:t>Rubric for MLB Module</w:t>
      </w:r>
    </w:p>
    <w:tbl>
      <w:tblPr>
        <w:tblStyle w:val="a0"/>
        <w:tblW w:w="14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720"/>
        <w:gridCol w:w="2760"/>
        <w:gridCol w:w="2445"/>
        <w:gridCol w:w="2565"/>
        <w:gridCol w:w="2550"/>
        <w:gridCol w:w="2535"/>
      </w:tblGrid>
      <w:tr w:rsidR="00F50879" w14:paraId="74EF8228" w14:textId="77777777">
        <w:trPr>
          <w:trHeight w:val="420"/>
        </w:trPr>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19719ACF" w14:textId="77777777" w:rsidR="00F50879" w:rsidRDefault="00000000">
            <w:pPr>
              <w:spacing w:before="240" w:after="240"/>
              <w:rPr>
                <w:b/>
                <w:bCs/>
                <w:sz w:val="16"/>
                <w:szCs w:val="16"/>
              </w:rPr>
            </w:pPr>
            <w:r>
              <w:rPr>
                <w:b/>
                <w:bCs/>
                <w:sz w:val="16"/>
                <w:szCs w:val="16"/>
              </w:rPr>
              <w:t>Marking Criteria</w:t>
            </w:r>
          </w:p>
        </w:tc>
        <w:tc>
          <w:tcPr>
            <w:tcW w:w="72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64CC93F" w14:textId="77777777" w:rsidR="00F50879" w:rsidRDefault="00000000">
            <w:pPr>
              <w:spacing w:before="240" w:after="240"/>
              <w:rPr>
                <w:b/>
                <w:bCs/>
                <w:sz w:val="16"/>
                <w:szCs w:val="16"/>
              </w:rPr>
            </w:pPr>
            <w:r>
              <w:rPr>
                <w:b/>
                <w:bCs/>
                <w:sz w:val="16"/>
                <w:szCs w:val="16"/>
              </w:rPr>
              <w:t>Weighting</w:t>
            </w:r>
          </w:p>
        </w:tc>
        <w:tc>
          <w:tcPr>
            <w:tcW w:w="276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AD14BC1" w14:textId="77777777" w:rsidR="00F50879" w:rsidRDefault="00000000">
            <w:pPr>
              <w:spacing w:before="240" w:after="240"/>
              <w:rPr>
                <w:b/>
                <w:bCs/>
                <w:sz w:val="16"/>
                <w:szCs w:val="16"/>
              </w:rPr>
            </w:pPr>
            <w:r>
              <w:rPr>
                <w:b/>
                <w:bCs/>
                <w:sz w:val="16"/>
                <w:szCs w:val="16"/>
              </w:rPr>
              <w:t>Excellent (+70%)</w:t>
            </w:r>
          </w:p>
        </w:tc>
        <w:tc>
          <w:tcPr>
            <w:tcW w:w="244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0A540B1A" w14:textId="77777777" w:rsidR="00F50879" w:rsidRDefault="00000000">
            <w:pPr>
              <w:spacing w:before="240" w:after="240"/>
              <w:rPr>
                <w:b/>
                <w:bCs/>
                <w:sz w:val="16"/>
                <w:szCs w:val="16"/>
              </w:rPr>
            </w:pPr>
            <w:r>
              <w:rPr>
                <w:b/>
                <w:bCs/>
                <w:sz w:val="16"/>
                <w:szCs w:val="16"/>
              </w:rPr>
              <w:t>Very Good (60-69%)</w:t>
            </w:r>
          </w:p>
        </w:tc>
        <w:tc>
          <w:tcPr>
            <w:tcW w:w="256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553A8BB5" w14:textId="77777777" w:rsidR="00F50879" w:rsidRDefault="00000000">
            <w:pPr>
              <w:spacing w:before="240" w:after="240"/>
              <w:rPr>
                <w:b/>
                <w:bCs/>
                <w:sz w:val="16"/>
                <w:szCs w:val="16"/>
              </w:rPr>
            </w:pPr>
            <w:r>
              <w:rPr>
                <w:b/>
                <w:bCs/>
                <w:sz w:val="16"/>
                <w:szCs w:val="16"/>
              </w:rPr>
              <w:t>Good (50-59%)</w:t>
            </w:r>
          </w:p>
        </w:tc>
        <w:tc>
          <w:tcPr>
            <w:tcW w:w="255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420E7F7D" w14:textId="77777777" w:rsidR="00F50879" w:rsidRDefault="00000000">
            <w:pPr>
              <w:spacing w:before="240" w:after="240"/>
              <w:rPr>
                <w:b/>
                <w:bCs/>
                <w:sz w:val="16"/>
                <w:szCs w:val="16"/>
              </w:rPr>
            </w:pPr>
            <w:r>
              <w:rPr>
                <w:b/>
                <w:bCs/>
                <w:sz w:val="16"/>
                <w:szCs w:val="16"/>
              </w:rPr>
              <w:t>Acceptable (40-49%)</w:t>
            </w:r>
          </w:p>
        </w:tc>
        <w:tc>
          <w:tcPr>
            <w:tcW w:w="253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413DA4FE" w14:textId="77777777" w:rsidR="00F50879" w:rsidRDefault="00000000">
            <w:pPr>
              <w:spacing w:before="240" w:after="240"/>
              <w:rPr>
                <w:b/>
                <w:bCs/>
                <w:sz w:val="16"/>
                <w:szCs w:val="16"/>
              </w:rPr>
            </w:pPr>
            <w:r>
              <w:rPr>
                <w:b/>
                <w:bCs/>
                <w:sz w:val="16"/>
                <w:szCs w:val="16"/>
              </w:rPr>
              <w:t>Fail (&lt;39%)</w:t>
            </w:r>
          </w:p>
        </w:tc>
      </w:tr>
      <w:tr w:rsidR="00F50879" w14:paraId="09BF05C0" w14:textId="77777777">
        <w:trPr>
          <w:trHeight w:val="1419"/>
        </w:trPr>
        <w:tc>
          <w:tcPr>
            <w:tcW w:w="112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2361293A" w14:textId="77777777" w:rsidR="00F50879" w:rsidRDefault="00000000">
            <w:pPr>
              <w:spacing w:before="240" w:after="240"/>
              <w:rPr>
                <w:b/>
                <w:bCs/>
                <w:sz w:val="16"/>
                <w:szCs w:val="16"/>
              </w:rPr>
            </w:pPr>
            <w:r>
              <w:rPr>
                <w:b/>
                <w:bCs/>
                <w:sz w:val="16"/>
                <w:szCs w:val="16"/>
              </w:rPr>
              <w:t>Significance and Understanding of Recommendation System</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617750BD" w14:textId="77777777" w:rsidR="00F50879" w:rsidRDefault="00000000">
            <w:pPr>
              <w:spacing w:before="240" w:after="240"/>
              <w:rPr>
                <w:sz w:val="16"/>
                <w:szCs w:val="16"/>
              </w:rPr>
            </w:pPr>
            <w:r>
              <w:rPr>
                <w:sz w:val="16"/>
                <w:szCs w:val="16"/>
              </w:rPr>
              <w:t>10 marks</w:t>
            </w:r>
          </w:p>
        </w:tc>
        <w:tc>
          <w:tcPr>
            <w:tcW w:w="2760" w:type="dxa"/>
            <w:tcBorders>
              <w:top w:val="nil"/>
              <w:left w:val="nil"/>
              <w:bottom w:val="single" w:sz="4" w:space="0" w:color="000000"/>
              <w:right w:val="single" w:sz="4" w:space="0" w:color="000000"/>
            </w:tcBorders>
            <w:tcMar>
              <w:top w:w="20" w:type="dxa"/>
              <w:left w:w="20" w:type="dxa"/>
              <w:bottom w:w="20" w:type="dxa"/>
              <w:right w:w="20" w:type="dxa"/>
            </w:tcMar>
          </w:tcPr>
          <w:p w14:paraId="3961451E" w14:textId="77777777" w:rsidR="00F50879" w:rsidRDefault="00000000">
            <w:pPr>
              <w:spacing w:before="240" w:after="240"/>
              <w:rPr>
                <w:sz w:val="16"/>
                <w:szCs w:val="16"/>
              </w:rPr>
            </w:pPr>
            <w:r>
              <w:rPr>
                <w:sz w:val="16"/>
                <w:szCs w:val="16"/>
              </w:rPr>
              <w:t>Clear and thorough explanation of the purpose and motivation behind recommendation systems for online retail, with relevant context and specific details.</w:t>
            </w:r>
          </w:p>
        </w:tc>
        <w:tc>
          <w:tcPr>
            <w:tcW w:w="2445" w:type="dxa"/>
            <w:tcBorders>
              <w:top w:val="nil"/>
              <w:left w:val="nil"/>
              <w:bottom w:val="single" w:sz="4" w:space="0" w:color="000000"/>
              <w:right w:val="single" w:sz="4" w:space="0" w:color="000000"/>
            </w:tcBorders>
            <w:tcMar>
              <w:top w:w="20" w:type="dxa"/>
              <w:left w:w="20" w:type="dxa"/>
              <w:bottom w:w="20" w:type="dxa"/>
              <w:right w:w="20" w:type="dxa"/>
            </w:tcMar>
          </w:tcPr>
          <w:p w14:paraId="63A55D4C" w14:textId="77777777" w:rsidR="00F50879" w:rsidRDefault="00000000">
            <w:pPr>
              <w:spacing w:before="240" w:after="240"/>
              <w:rPr>
                <w:sz w:val="16"/>
                <w:szCs w:val="16"/>
              </w:rPr>
            </w:pPr>
            <w:r>
              <w:rPr>
                <w:sz w:val="16"/>
                <w:szCs w:val="16"/>
              </w:rPr>
              <w:t>Strong understanding with good motivation and context; explanation is convincing and appropriate.</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59F91ECD" w14:textId="77777777" w:rsidR="00F50879" w:rsidRDefault="00000000">
            <w:pPr>
              <w:spacing w:before="240" w:after="240"/>
              <w:rPr>
                <w:sz w:val="16"/>
                <w:szCs w:val="16"/>
              </w:rPr>
            </w:pPr>
            <w:r>
              <w:rPr>
                <w:sz w:val="16"/>
                <w:szCs w:val="16"/>
              </w:rPr>
              <w:t>Adequate explanation with acceptable understanding but lacking some depth or context.</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451F716B" w14:textId="77777777" w:rsidR="00F50879" w:rsidRDefault="00000000">
            <w:pPr>
              <w:spacing w:before="240" w:after="240"/>
              <w:rPr>
                <w:sz w:val="16"/>
                <w:szCs w:val="16"/>
              </w:rPr>
            </w:pPr>
            <w:r>
              <w:rPr>
                <w:sz w:val="16"/>
                <w:szCs w:val="16"/>
              </w:rPr>
              <w:t>Basic understanding, with some missing details or unclear purpose.</w:t>
            </w:r>
          </w:p>
        </w:tc>
        <w:tc>
          <w:tcPr>
            <w:tcW w:w="2535" w:type="dxa"/>
            <w:tcBorders>
              <w:top w:val="nil"/>
              <w:left w:val="nil"/>
              <w:bottom w:val="single" w:sz="4" w:space="0" w:color="000000"/>
              <w:right w:val="single" w:sz="4" w:space="0" w:color="000000"/>
            </w:tcBorders>
            <w:tcMar>
              <w:top w:w="20" w:type="dxa"/>
              <w:left w:w="20" w:type="dxa"/>
              <w:bottom w:w="20" w:type="dxa"/>
              <w:right w:w="20" w:type="dxa"/>
            </w:tcMar>
          </w:tcPr>
          <w:p w14:paraId="624EF2A1" w14:textId="77777777" w:rsidR="00F50879" w:rsidRDefault="00000000">
            <w:pPr>
              <w:spacing w:before="240" w:after="240"/>
              <w:rPr>
                <w:sz w:val="16"/>
                <w:szCs w:val="16"/>
              </w:rPr>
            </w:pPr>
            <w:r>
              <w:rPr>
                <w:sz w:val="16"/>
                <w:szCs w:val="16"/>
              </w:rPr>
              <w:t>Inadequate explanation, with little or no connection to recommendation systems or motivation.</w:t>
            </w:r>
          </w:p>
        </w:tc>
      </w:tr>
      <w:tr w:rsidR="00F50879" w14:paraId="3697EF0F" w14:textId="77777777">
        <w:trPr>
          <w:trHeight w:val="2064"/>
        </w:trPr>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04C4283" w14:textId="77777777" w:rsidR="00F50879" w:rsidRDefault="00000000">
            <w:pPr>
              <w:spacing w:before="240" w:after="240"/>
              <w:rPr>
                <w:b/>
                <w:bCs/>
                <w:sz w:val="16"/>
                <w:szCs w:val="16"/>
              </w:rPr>
            </w:pPr>
            <w:r>
              <w:rPr>
                <w:b/>
                <w:bCs/>
                <w:sz w:val="16"/>
                <w:szCs w:val="16"/>
              </w:rPr>
              <w:t>Comparison and Implementation of Algorithms (Content vs Collaborative Filtering)</w:t>
            </w:r>
          </w:p>
        </w:tc>
        <w:tc>
          <w:tcPr>
            <w:tcW w:w="72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08A05211" w14:textId="77777777" w:rsidR="00F50879" w:rsidRDefault="00000000">
            <w:pPr>
              <w:spacing w:before="240" w:after="240"/>
              <w:rPr>
                <w:sz w:val="16"/>
                <w:szCs w:val="16"/>
              </w:rPr>
            </w:pPr>
            <w:r>
              <w:rPr>
                <w:sz w:val="16"/>
                <w:szCs w:val="16"/>
              </w:rPr>
              <w:t>40 marks</w:t>
            </w:r>
          </w:p>
        </w:tc>
        <w:tc>
          <w:tcPr>
            <w:tcW w:w="276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09790BAE" w14:textId="77777777" w:rsidR="00F50879" w:rsidRDefault="00000000">
            <w:pPr>
              <w:spacing w:before="240" w:after="240"/>
              <w:rPr>
                <w:sz w:val="16"/>
                <w:szCs w:val="16"/>
              </w:rPr>
            </w:pPr>
            <w:r>
              <w:rPr>
                <w:sz w:val="16"/>
                <w:szCs w:val="16"/>
              </w:rPr>
              <w:t>Comprehensive and insightful comparison between content-based and collaborative filtering, demonstrating deep conceptual understanding; accurate and well-documented implementation of user-user and item-item collaborative filtering, with meaningful results and well-justified recommendations.</w:t>
            </w:r>
          </w:p>
        </w:tc>
        <w:tc>
          <w:tcPr>
            <w:tcW w:w="244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03C1C83B" w14:textId="77777777" w:rsidR="00F50879" w:rsidRDefault="00000000">
            <w:pPr>
              <w:spacing w:before="240" w:after="240"/>
              <w:rPr>
                <w:sz w:val="16"/>
                <w:szCs w:val="16"/>
              </w:rPr>
            </w:pPr>
            <w:r>
              <w:rPr>
                <w:sz w:val="16"/>
                <w:szCs w:val="16"/>
              </w:rPr>
              <w:t>Strong comparison with relevant insights and a very good implementation of collaborative filtering, with clear documentation and well-supported recommendations.</w:t>
            </w:r>
          </w:p>
        </w:tc>
        <w:tc>
          <w:tcPr>
            <w:tcW w:w="256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C2B223B" w14:textId="77777777" w:rsidR="00F50879" w:rsidRDefault="00000000">
            <w:pPr>
              <w:spacing w:before="240" w:after="240"/>
              <w:rPr>
                <w:sz w:val="16"/>
                <w:szCs w:val="16"/>
              </w:rPr>
            </w:pPr>
            <w:r>
              <w:rPr>
                <w:sz w:val="16"/>
                <w:szCs w:val="16"/>
              </w:rPr>
              <w:t>Adequate comparison, lacking depth, with an acceptable implementation that has some gaps in execution or explanation of results.</w:t>
            </w:r>
          </w:p>
        </w:tc>
        <w:tc>
          <w:tcPr>
            <w:tcW w:w="255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5DCCF71B" w14:textId="77777777" w:rsidR="00F50879" w:rsidRDefault="00000000">
            <w:pPr>
              <w:spacing w:before="240" w:after="240"/>
              <w:rPr>
                <w:sz w:val="16"/>
                <w:szCs w:val="16"/>
              </w:rPr>
            </w:pPr>
            <w:r>
              <w:rPr>
                <w:sz w:val="16"/>
                <w:szCs w:val="16"/>
              </w:rPr>
              <w:t>Basic comparison with missing details; implementation is partial with unclear recommendations and some logical gaps.</w:t>
            </w:r>
          </w:p>
        </w:tc>
        <w:tc>
          <w:tcPr>
            <w:tcW w:w="253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1B30B4E1" w14:textId="77777777" w:rsidR="00F50879" w:rsidRDefault="00000000">
            <w:pPr>
              <w:spacing w:before="240" w:after="240"/>
              <w:rPr>
                <w:sz w:val="16"/>
                <w:szCs w:val="16"/>
              </w:rPr>
            </w:pPr>
            <w:r>
              <w:rPr>
                <w:sz w:val="16"/>
                <w:szCs w:val="16"/>
              </w:rPr>
              <w:t>Missing or poor comparison with little to no conceptual understanding of filtering methods; inadequate or missing implementation with no clear recommendations.</w:t>
            </w:r>
          </w:p>
        </w:tc>
      </w:tr>
      <w:tr w:rsidR="00F50879" w14:paraId="7EC5EDCB" w14:textId="77777777">
        <w:trPr>
          <w:trHeight w:val="1365"/>
        </w:trPr>
        <w:tc>
          <w:tcPr>
            <w:tcW w:w="112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7DBAEBAF" w14:textId="77777777" w:rsidR="00F50879" w:rsidRDefault="00000000">
            <w:pPr>
              <w:spacing w:before="240" w:after="240"/>
              <w:rPr>
                <w:b/>
                <w:bCs/>
                <w:sz w:val="16"/>
                <w:szCs w:val="16"/>
              </w:rPr>
            </w:pPr>
            <w:r>
              <w:rPr>
                <w:b/>
                <w:bCs/>
                <w:sz w:val="16"/>
                <w:szCs w:val="16"/>
              </w:rPr>
              <w:t xml:space="preserve">Implementation of </w:t>
            </w:r>
            <w:proofErr w:type="spellStart"/>
            <w:r>
              <w:rPr>
                <w:b/>
                <w:bCs/>
                <w:sz w:val="16"/>
                <w:szCs w:val="16"/>
              </w:rPr>
              <w:t>Apriori</w:t>
            </w:r>
            <w:proofErr w:type="spellEnd"/>
            <w:r>
              <w:rPr>
                <w:b/>
                <w:bCs/>
                <w:sz w:val="16"/>
                <w:szCs w:val="16"/>
              </w:rPr>
              <w:t xml:space="preserve"> and FP Growth Algorithms</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06F0A598" w14:textId="77777777" w:rsidR="00F50879" w:rsidRDefault="00000000">
            <w:pPr>
              <w:spacing w:before="240" w:after="240"/>
              <w:rPr>
                <w:sz w:val="16"/>
                <w:szCs w:val="16"/>
              </w:rPr>
            </w:pPr>
            <w:r>
              <w:rPr>
                <w:sz w:val="16"/>
                <w:szCs w:val="16"/>
              </w:rPr>
              <w:t>30 marks</w:t>
            </w:r>
          </w:p>
        </w:tc>
        <w:tc>
          <w:tcPr>
            <w:tcW w:w="2760" w:type="dxa"/>
            <w:tcBorders>
              <w:top w:val="nil"/>
              <w:left w:val="nil"/>
              <w:bottom w:val="single" w:sz="4" w:space="0" w:color="000000"/>
              <w:right w:val="single" w:sz="4" w:space="0" w:color="000000"/>
            </w:tcBorders>
            <w:tcMar>
              <w:top w:w="20" w:type="dxa"/>
              <w:left w:w="20" w:type="dxa"/>
              <w:bottom w:w="20" w:type="dxa"/>
              <w:right w:w="20" w:type="dxa"/>
            </w:tcMar>
          </w:tcPr>
          <w:p w14:paraId="590D6600" w14:textId="77777777" w:rsidR="00F50879" w:rsidRDefault="00000000">
            <w:pPr>
              <w:spacing w:before="240" w:after="240"/>
              <w:rPr>
                <w:sz w:val="16"/>
                <w:szCs w:val="16"/>
              </w:rPr>
            </w:pPr>
            <w:r>
              <w:rPr>
                <w:sz w:val="16"/>
                <w:szCs w:val="16"/>
              </w:rPr>
              <w:t xml:space="preserve">Accurate and well-documented implementation of both </w:t>
            </w:r>
            <w:proofErr w:type="spellStart"/>
            <w:r>
              <w:rPr>
                <w:sz w:val="16"/>
                <w:szCs w:val="16"/>
              </w:rPr>
              <w:t>Apriori</w:t>
            </w:r>
            <w:proofErr w:type="spellEnd"/>
            <w:r>
              <w:rPr>
                <w:sz w:val="16"/>
                <w:szCs w:val="16"/>
              </w:rPr>
              <w:t xml:space="preserve"> and FP Growth algorithms, with comprehensive results and clear understanding of both.</w:t>
            </w:r>
          </w:p>
        </w:tc>
        <w:tc>
          <w:tcPr>
            <w:tcW w:w="2445" w:type="dxa"/>
            <w:tcBorders>
              <w:top w:val="nil"/>
              <w:left w:val="nil"/>
              <w:bottom w:val="single" w:sz="4" w:space="0" w:color="000000"/>
              <w:right w:val="single" w:sz="4" w:space="0" w:color="000000"/>
            </w:tcBorders>
            <w:tcMar>
              <w:top w:w="20" w:type="dxa"/>
              <w:left w:w="20" w:type="dxa"/>
              <w:bottom w:w="20" w:type="dxa"/>
              <w:right w:w="20" w:type="dxa"/>
            </w:tcMar>
          </w:tcPr>
          <w:p w14:paraId="720EE729" w14:textId="77777777" w:rsidR="00F50879" w:rsidRDefault="00000000">
            <w:pPr>
              <w:spacing w:before="240" w:after="240"/>
              <w:rPr>
                <w:sz w:val="16"/>
                <w:szCs w:val="16"/>
              </w:rPr>
            </w:pPr>
            <w:r>
              <w:rPr>
                <w:sz w:val="16"/>
                <w:szCs w:val="16"/>
              </w:rPr>
              <w:t>Very good implementation of both algorithms, well supported by clear results and insights.</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40C715F1" w14:textId="77777777" w:rsidR="00F50879" w:rsidRDefault="00000000">
            <w:pPr>
              <w:spacing w:before="240" w:after="240"/>
              <w:rPr>
                <w:sz w:val="16"/>
                <w:szCs w:val="16"/>
              </w:rPr>
            </w:pPr>
            <w:r>
              <w:rPr>
                <w:sz w:val="16"/>
                <w:szCs w:val="16"/>
              </w:rPr>
              <w:t>Adequate implementation, but some steps are lacking clarity or full results.</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30A196BE" w14:textId="77777777" w:rsidR="00F50879" w:rsidRDefault="00000000">
            <w:pPr>
              <w:spacing w:before="240" w:after="240"/>
              <w:rPr>
                <w:sz w:val="16"/>
                <w:szCs w:val="16"/>
              </w:rPr>
            </w:pPr>
            <w:r>
              <w:rPr>
                <w:sz w:val="16"/>
                <w:szCs w:val="16"/>
              </w:rPr>
              <w:t>Basic implementation with some missing steps or weak understanding of algorithms.</w:t>
            </w:r>
          </w:p>
        </w:tc>
        <w:tc>
          <w:tcPr>
            <w:tcW w:w="2535" w:type="dxa"/>
            <w:tcBorders>
              <w:top w:val="nil"/>
              <w:left w:val="nil"/>
              <w:bottom w:val="single" w:sz="4" w:space="0" w:color="000000"/>
              <w:right w:val="single" w:sz="4" w:space="0" w:color="000000"/>
            </w:tcBorders>
            <w:tcMar>
              <w:top w:w="20" w:type="dxa"/>
              <w:left w:w="20" w:type="dxa"/>
              <w:bottom w:w="20" w:type="dxa"/>
              <w:right w:w="20" w:type="dxa"/>
            </w:tcMar>
          </w:tcPr>
          <w:p w14:paraId="4220C8D8" w14:textId="77777777" w:rsidR="00F50879" w:rsidRDefault="00000000">
            <w:pPr>
              <w:spacing w:before="240" w:after="240"/>
              <w:rPr>
                <w:sz w:val="16"/>
                <w:szCs w:val="16"/>
              </w:rPr>
            </w:pPr>
            <w:r>
              <w:rPr>
                <w:sz w:val="16"/>
                <w:szCs w:val="16"/>
              </w:rPr>
              <w:t>Inadequate or missing implementation with little understanding or poor results.</w:t>
            </w:r>
          </w:p>
        </w:tc>
      </w:tr>
      <w:tr w:rsidR="00F50879" w14:paraId="41B471E6" w14:textId="77777777">
        <w:trPr>
          <w:trHeight w:val="1541"/>
        </w:trPr>
        <w:tc>
          <w:tcPr>
            <w:tcW w:w="112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0A407119" w14:textId="77777777" w:rsidR="00F50879" w:rsidRDefault="00000000">
            <w:pPr>
              <w:spacing w:before="240" w:after="240"/>
              <w:rPr>
                <w:b/>
                <w:bCs/>
                <w:sz w:val="16"/>
                <w:szCs w:val="16"/>
              </w:rPr>
            </w:pPr>
            <w:r>
              <w:rPr>
                <w:b/>
                <w:bCs/>
                <w:sz w:val="16"/>
                <w:szCs w:val="16"/>
              </w:rPr>
              <w:t>Comparison of Results and Conceptual Insight (</w:t>
            </w:r>
            <w:proofErr w:type="spellStart"/>
            <w:r>
              <w:rPr>
                <w:b/>
                <w:bCs/>
                <w:sz w:val="16"/>
                <w:szCs w:val="16"/>
              </w:rPr>
              <w:t>Apriori</w:t>
            </w:r>
            <w:proofErr w:type="spellEnd"/>
            <w:r>
              <w:rPr>
                <w:b/>
                <w:bCs/>
                <w:sz w:val="16"/>
                <w:szCs w:val="16"/>
              </w:rPr>
              <w:t xml:space="preserve"> vs FP Growth)</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653F725E" w14:textId="77777777" w:rsidR="00F50879" w:rsidRDefault="00000000">
            <w:pPr>
              <w:spacing w:before="240" w:after="240"/>
              <w:rPr>
                <w:sz w:val="16"/>
                <w:szCs w:val="16"/>
              </w:rPr>
            </w:pPr>
            <w:r>
              <w:rPr>
                <w:sz w:val="16"/>
                <w:szCs w:val="16"/>
              </w:rPr>
              <w:t>20 marks</w:t>
            </w:r>
          </w:p>
        </w:tc>
        <w:tc>
          <w:tcPr>
            <w:tcW w:w="2760" w:type="dxa"/>
            <w:tcBorders>
              <w:top w:val="nil"/>
              <w:left w:val="nil"/>
              <w:bottom w:val="single" w:sz="4" w:space="0" w:color="000000"/>
              <w:right w:val="single" w:sz="4" w:space="0" w:color="000000"/>
            </w:tcBorders>
            <w:tcMar>
              <w:top w:w="20" w:type="dxa"/>
              <w:left w:w="20" w:type="dxa"/>
              <w:bottom w:w="20" w:type="dxa"/>
              <w:right w:w="20" w:type="dxa"/>
            </w:tcMar>
          </w:tcPr>
          <w:p w14:paraId="4E137962" w14:textId="77777777" w:rsidR="00F50879" w:rsidRDefault="00000000">
            <w:pPr>
              <w:spacing w:before="240" w:after="240"/>
              <w:rPr>
                <w:sz w:val="16"/>
                <w:szCs w:val="16"/>
              </w:rPr>
            </w:pPr>
            <w:r>
              <w:rPr>
                <w:sz w:val="16"/>
                <w:szCs w:val="16"/>
              </w:rPr>
              <w:t xml:space="preserve">Thorough comparison of results from </w:t>
            </w:r>
            <w:proofErr w:type="spellStart"/>
            <w:r>
              <w:rPr>
                <w:sz w:val="16"/>
                <w:szCs w:val="16"/>
              </w:rPr>
              <w:t>Apriori</w:t>
            </w:r>
            <w:proofErr w:type="spellEnd"/>
            <w:r>
              <w:rPr>
                <w:sz w:val="16"/>
                <w:szCs w:val="16"/>
              </w:rPr>
              <w:t xml:space="preserve"> and FP Growth, with clear conceptual insight into the major similarities/divergences between the two.</w:t>
            </w:r>
          </w:p>
        </w:tc>
        <w:tc>
          <w:tcPr>
            <w:tcW w:w="2445" w:type="dxa"/>
            <w:tcBorders>
              <w:top w:val="nil"/>
              <w:left w:val="nil"/>
              <w:bottom w:val="single" w:sz="4" w:space="0" w:color="000000"/>
              <w:right w:val="single" w:sz="4" w:space="0" w:color="000000"/>
            </w:tcBorders>
            <w:tcMar>
              <w:top w:w="20" w:type="dxa"/>
              <w:left w:w="20" w:type="dxa"/>
              <w:bottom w:w="20" w:type="dxa"/>
              <w:right w:w="20" w:type="dxa"/>
            </w:tcMar>
          </w:tcPr>
          <w:p w14:paraId="5C247A65" w14:textId="77777777" w:rsidR="00F50879" w:rsidRDefault="00000000">
            <w:pPr>
              <w:spacing w:before="240" w:after="240"/>
              <w:rPr>
                <w:sz w:val="16"/>
                <w:szCs w:val="16"/>
              </w:rPr>
            </w:pPr>
            <w:r>
              <w:rPr>
                <w:sz w:val="16"/>
                <w:szCs w:val="16"/>
              </w:rPr>
              <w:t>Strong comparison with good insights into both algorithms' results and differences.</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7E784DB4" w14:textId="77777777" w:rsidR="00F50879" w:rsidRDefault="00000000">
            <w:pPr>
              <w:spacing w:before="240" w:after="240"/>
              <w:rPr>
                <w:sz w:val="16"/>
                <w:szCs w:val="16"/>
              </w:rPr>
            </w:pPr>
            <w:r>
              <w:rPr>
                <w:sz w:val="16"/>
                <w:szCs w:val="16"/>
              </w:rPr>
              <w:t>Adequate comparison, though lacking depth or complete insight into similarities and differences.</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6849EA80" w14:textId="77777777" w:rsidR="00F50879" w:rsidRDefault="00000000">
            <w:pPr>
              <w:spacing w:before="240" w:after="240"/>
              <w:rPr>
                <w:sz w:val="16"/>
                <w:szCs w:val="16"/>
              </w:rPr>
            </w:pPr>
            <w:r>
              <w:rPr>
                <w:sz w:val="16"/>
                <w:szCs w:val="16"/>
              </w:rPr>
              <w:t>Basic comparison with weak understanding or missing insights into differences.</w:t>
            </w:r>
          </w:p>
        </w:tc>
        <w:tc>
          <w:tcPr>
            <w:tcW w:w="2535" w:type="dxa"/>
            <w:tcBorders>
              <w:top w:val="nil"/>
              <w:left w:val="nil"/>
              <w:bottom w:val="single" w:sz="4" w:space="0" w:color="000000"/>
              <w:right w:val="single" w:sz="4" w:space="0" w:color="000000"/>
            </w:tcBorders>
            <w:tcMar>
              <w:top w:w="20" w:type="dxa"/>
              <w:left w:w="20" w:type="dxa"/>
              <w:bottom w:w="20" w:type="dxa"/>
              <w:right w:w="20" w:type="dxa"/>
            </w:tcMar>
          </w:tcPr>
          <w:p w14:paraId="76B610EE" w14:textId="77777777" w:rsidR="00F50879" w:rsidRDefault="00000000">
            <w:pPr>
              <w:spacing w:before="240" w:after="240"/>
              <w:rPr>
                <w:sz w:val="16"/>
                <w:szCs w:val="16"/>
              </w:rPr>
            </w:pPr>
            <w:r>
              <w:rPr>
                <w:sz w:val="16"/>
                <w:szCs w:val="16"/>
              </w:rPr>
              <w:t>Poor or missing comparison with little or no conceptual insight into the algorithms or results.</w:t>
            </w:r>
          </w:p>
        </w:tc>
      </w:tr>
    </w:tbl>
    <w:p w14:paraId="42824CB6" w14:textId="77777777" w:rsidR="00F50879" w:rsidRDefault="00000000">
      <w:r>
        <w:br w:type="page"/>
      </w:r>
    </w:p>
    <w:p w14:paraId="1BC5B8E3" w14:textId="77777777" w:rsidR="00F50879" w:rsidRDefault="00000000">
      <w:r>
        <w:rPr>
          <w:b/>
          <w:bCs/>
        </w:rPr>
        <w:lastRenderedPageBreak/>
        <w:t>Rubric for DVT Module</w:t>
      </w:r>
    </w:p>
    <w:tbl>
      <w:tblPr>
        <w:tblStyle w:val="a1"/>
        <w:tblW w:w="14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720"/>
        <w:gridCol w:w="2880"/>
        <w:gridCol w:w="2475"/>
        <w:gridCol w:w="2565"/>
        <w:gridCol w:w="2490"/>
        <w:gridCol w:w="2550"/>
      </w:tblGrid>
      <w:tr w:rsidR="00F50879" w14:paraId="5EE9BB2A" w14:textId="77777777">
        <w:trPr>
          <w:trHeight w:val="405"/>
        </w:trPr>
        <w:tc>
          <w:tcPr>
            <w:tcW w:w="1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B529CFB" w14:textId="77777777" w:rsidR="00F50879" w:rsidRDefault="00000000">
            <w:pPr>
              <w:spacing w:before="240" w:after="240"/>
              <w:rPr>
                <w:b/>
                <w:bCs/>
                <w:sz w:val="16"/>
                <w:szCs w:val="16"/>
              </w:rPr>
            </w:pPr>
            <w:r>
              <w:rPr>
                <w:b/>
                <w:bCs/>
                <w:sz w:val="16"/>
                <w:szCs w:val="16"/>
              </w:rPr>
              <w:t>Marking Criteria</w:t>
            </w:r>
          </w:p>
        </w:tc>
        <w:tc>
          <w:tcPr>
            <w:tcW w:w="72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7B5D0BB7" w14:textId="77777777" w:rsidR="00F50879" w:rsidRDefault="00000000">
            <w:pPr>
              <w:spacing w:before="240" w:after="240"/>
              <w:rPr>
                <w:b/>
                <w:bCs/>
                <w:sz w:val="16"/>
                <w:szCs w:val="16"/>
              </w:rPr>
            </w:pPr>
            <w:r>
              <w:rPr>
                <w:b/>
                <w:bCs/>
                <w:sz w:val="16"/>
                <w:szCs w:val="16"/>
              </w:rPr>
              <w:t>Weighting</w:t>
            </w:r>
          </w:p>
        </w:tc>
        <w:tc>
          <w:tcPr>
            <w:tcW w:w="288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B977713" w14:textId="77777777" w:rsidR="00F50879" w:rsidRDefault="00000000">
            <w:pPr>
              <w:spacing w:before="240" w:after="240"/>
              <w:rPr>
                <w:b/>
                <w:bCs/>
                <w:sz w:val="16"/>
                <w:szCs w:val="16"/>
              </w:rPr>
            </w:pPr>
            <w:r>
              <w:rPr>
                <w:b/>
                <w:bCs/>
                <w:sz w:val="16"/>
                <w:szCs w:val="16"/>
              </w:rPr>
              <w:t>Excellent (+70%)</w:t>
            </w:r>
          </w:p>
        </w:tc>
        <w:tc>
          <w:tcPr>
            <w:tcW w:w="247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CBFD6AA" w14:textId="77777777" w:rsidR="00F50879" w:rsidRDefault="00000000">
            <w:pPr>
              <w:spacing w:before="240" w:after="240"/>
              <w:rPr>
                <w:b/>
                <w:bCs/>
                <w:sz w:val="16"/>
                <w:szCs w:val="16"/>
              </w:rPr>
            </w:pPr>
            <w:r>
              <w:rPr>
                <w:b/>
                <w:bCs/>
                <w:sz w:val="16"/>
                <w:szCs w:val="16"/>
              </w:rPr>
              <w:t>Very Good (60-69%)</w:t>
            </w:r>
          </w:p>
        </w:tc>
        <w:tc>
          <w:tcPr>
            <w:tcW w:w="256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269B0B88" w14:textId="77777777" w:rsidR="00F50879" w:rsidRDefault="00000000">
            <w:pPr>
              <w:spacing w:before="240" w:after="240"/>
              <w:rPr>
                <w:b/>
                <w:bCs/>
                <w:sz w:val="16"/>
                <w:szCs w:val="16"/>
              </w:rPr>
            </w:pPr>
            <w:r>
              <w:rPr>
                <w:b/>
                <w:bCs/>
                <w:sz w:val="16"/>
                <w:szCs w:val="16"/>
              </w:rPr>
              <w:t>Good (50-59%)</w:t>
            </w:r>
          </w:p>
        </w:tc>
        <w:tc>
          <w:tcPr>
            <w:tcW w:w="249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251616BB" w14:textId="77777777" w:rsidR="00F50879" w:rsidRDefault="00000000">
            <w:pPr>
              <w:spacing w:before="240" w:after="240"/>
              <w:rPr>
                <w:b/>
                <w:bCs/>
                <w:sz w:val="16"/>
                <w:szCs w:val="16"/>
              </w:rPr>
            </w:pPr>
            <w:r>
              <w:rPr>
                <w:b/>
                <w:bCs/>
                <w:sz w:val="16"/>
                <w:szCs w:val="16"/>
              </w:rPr>
              <w:t>Acceptable (40-49%)</w:t>
            </w:r>
          </w:p>
        </w:tc>
        <w:tc>
          <w:tcPr>
            <w:tcW w:w="255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5B72D1DC" w14:textId="77777777" w:rsidR="00F50879" w:rsidRDefault="00000000">
            <w:pPr>
              <w:spacing w:before="240" w:after="240"/>
              <w:rPr>
                <w:b/>
                <w:bCs/>
                <w:sz w:val="16"/>
                <w:szCs w:val="16"/>
              </w:rPr>
            </w:pPr>
            <w:r>
              <w:rPr>
                <w:b/>
                <w:bCs/>
                <w:sz w:val="16"/>
                <w:szCs w:val="16"/>
              </w:rPr>
              <w:t>Fail (&lt;39%)</w:t>
            </w:r>
          </w:p>
        </w:tc>
      </w:tr>
      <w:tr w:rsidR="00F50879" w14:paraId="11EFE26C" w14:textId="77777777">
        <w:trPr>
          <w:trHeight w:val="1515"/>
        </w:trPr>
        <w:tc>
          <w:tcPr>
            <w:tcW w:w="103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47BE16B8" w14:textId="77777777" w:rsidR="00F50879" w:rsidRDefault="00000000">
            <w:pPr>
              <w:spacing w:before="240" w:after="240"/>
              <w:rPr>
                <w:b/>
                <w:bCs/>
                <w:sz w:val="16"/>
                <w:szCs w:val="16"/>
              </w:rPr>
            </w:pPr>
            <w:r>
              <w:rPr>
                <w:b/>
                <w:bCs/>
                <w:sz w:val="16"/>
                <w:szCs w:val="16"/>
              </w:rPr>
              <w:t>Dashboard Design and User-Centric Features</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627A703A" w14:textId="77777777" w:rsidR="00F50879" w:rsidRDefault="00000000">
            <w:pPr>
              <w:spacing w:before="240" w:after="240"/>
              <w:rPr>
                <w:sz w:val="16"/>
                <w:szCs w:val="16"/>
              </w:rPr>
            </w:pPr>
            <w:r>
              <w:rPr>
                <w:sz w:val="16"/>
                <w:szCs w:val="16"/>
              </w:rPr>
              <w:t>35 marks</w:t>
            </w:r>
          </w:p>
        </w:tc>
        <w:tc>
          <w:tcPr>
            <w:tcW w:w="2880" w:type="dxa"/>
            <w:tcBorders>
              <w:top w:val="nil"/>
              <w:left w:val="nil"/>
              <w:bottom w:val="single" w:sz="4" w:space="0" w:color="000000"/>
              <w:right w:val="single" w:sz="4" w:space="0" w:color="000000"/>
            </w:tcBorders>
            <w:tcMar>
              <w:top w:w="20" w:type="dxa"/>
              <w:left w:w="20" w:type="dxa"/>
              <w:bottom w:w="20" w:type="dxa"/>
              <w:right w:w="20" w:type="dxa"/>
            </w:tcMar>
          </w:tcPr>
          <w:p w14:paraId="0E3043AE" w14:textId="77777777" w:rsidR="00F50879" w:rsidRDefault="00000000">
            <w:pPr>
              <w:spacing w:before="240" w:after="240"/>
              <w:rPr>
                <w:sz w:val="16"/>
                <w:szCs w:val="16"/>
              </w:rPr>
            </w:pPr>
            <w:r>
              <w:rPr>
                <w:sz w:val="16"/>
                <w:szCs w:val="16"/>
              </w:rPr>
              <w:t>Exceptionally designed dashboard tailored for younger adults (18-35) with engaging visual elements and interactive features; meets the target audience’s preferences effectively.</w:t>
            </w:r>
          </w:p>
        </w:tc>
        <w:tc>
          <w:tcPr>
            <w:tcW w:w="2475" w:type="dxa"/>
            <w:tcBorders>
              <w:top w:val="nil"/>
              <w:left w:val="nil"/>
              <w:bottom w:val="single" w:sz="4" w:space="0" w:color="000000"/>
              <w:right w:val="single" w:sz="4" w:space="0" w:color="000000"/>
            </w:tcBorders>
            <w:tcMar>
              <w:top w:w="20" w:type="dxa"/>
              <w:left w:w="20" w:type="dxa"/>
              <w:bottom w:w="20" w:type="dxa"/>
              <w:right w:w="20" w:type="dxa"/>
            </w:tcMar>
          </w:tcPr>
          <w:p w14:paraId="6CA11F2F" w14:textId="77777777" w:rsidR="00F50879" w:rsidRDefault="00000000">
            <w:pPr>
              <w:spacing w:before="240" w:after="240"/>
              <w:rPr>
                <w:sz w:val="16"/>
                <w:szCs w:val="16"/>
              </w:rPr>
            </w:pPr>
            <w:r>
              <w:rPr>
                <w:sz w:val="16"/>
                <w:szCs w:val="16"/>
              </w:rPr>
              <w:t>Strong design with relevant features for younger adults; good use of visual elements and interactivity.</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7C363805" w14:textId="77777777" w:rsidR="00F50879" w:rsidRDefault="00000000">
            <w:pPr>
              <w:spacing w:before="240" w:after="240"/>
              <w:rPr>
                <w:sz w:val="16"/>
                <w:szCs w:val="16"/>
              </w:rPr>
            </w:pPr>
            <w:r>
              <w:rPr>
                <w:sz w:val="16"/>
                <w:szCs w:val="16"/>
              </w:rPr>
              <w:t>Satisfactory design that meets some user preferences but lacks depth in interactivity or visual appeal.</w:t>
            </w:r>
          </w:p>
        </w:tc>
        <w:tc>
          <w:tcPr>
            <w:tcW w:w="2490" w:type="dxa"/>
            <w:tcBorders>
              <w:top w:val="nil"/>
              <w:left w:val="nil"/>
              <w:bottom w:val="single" w:sz="4" w:space="0" w:color="000000"/>
              <w:right w:val="single" w:sz="4" w:space="0" w:color="000000"/>
            </w:tcBorders>
            <w:tcMar>
              <w:top w:w="20" w:type="dxa"/>
              <w:left w:w="20" w:type="dxa"/>
              <w:bottom w:w="20" w:type="dxa"/>
              <w:right w:w="20" w:type="dxa"/>
            </w:tcMar>
          </w:tcPr>
          <w:p w14:paraId="47101206" w14:textId="77777777" w:rsidR="00F50879" w:rsidRDefault="00000000">
            <w:pPr>
              <w:spacing w:before="240" w:after="240"/>
              <w:rPr>
                <w:sz w:val="16"/>
                <w:szCs w:val="16"/>
              </w:rPr>
            </w:pPr>
            <w:r>
              <w:rPr>
                <w:sz w:val="16"/>
                <w:szCs w:val="16"/>
              </w:rPr>
              <w:t>Basic dashboard design with limited user engagement; some features may not cater to the target demographic.</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4E9053E9" w14:textId="77777777" w:rsidR="00F50879" w:rsidRDefault="00000000">
            <w:pPr>
              <w:spacing w:before="240" w:after="240"/>
              <w:rPr>
                <w:sz w:val="16"/>
                <w:szCs w:val="16"/>
              </w:rPr>
            </w:pPr>
            <w:r>
              <w:rPr>
                <w:sz w:val="16"/>
                <w:szCs w:val="16"/>
              </w:rPr>
              <w:t>Poorly designed dashboard with little regard for the target audience; lacks interactivity and visual appeal.</w:t>
            </w:r>
          </w:p>
        </w:tc>
      </w:tr>
      <w:tr w:rsidR="00F50879" w14:paraId="77B3CA09" w14:textId="77777777">
        <w:trPr>
          <w:trHeight w:val="1335"/>
        </w:trPr>
        <w:tc>
          <w:tcPr>
            <w:tcW w:w="103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3ACDF55E" w14:textId="77777777" w:rsidR="00F50879" w:rsidRDefault="00000000">
            <w:pPr>
              <w:spacing w:before="240" w:after="240"/>
              <w:rPr>
                <w:b/>
                <w:bCs/>
                <w:sz w:val="16"/>
                <w:szCs w:val="16"/>
              </w:rPr>
            </w:pPr>
            <w:r>
              <w:rPr>
                <w:b/>
                <w:bCs/>
                <w:sz w:val="16"/>
                <w:szCs w:val="16"/>
              </w:rPr>
              <w:t>Data Visualization and Summary of Key Aspects</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0A4AF077" w14:textId="77777777" w:rsidR="00F50879" w:rsidRDefault="00000000">
            <w:pPr>
              <w:spacing w:before="240" w:after="240"/>
              <w:rPr>
                <w:sz w:val="16"/>
                <w:szCs w:val="16"/>
              </w:rPr>
            </w:pPr>
            <w:r>
              <w:rPr>
                <w:sz w:val="16"/>
                <w:szCs w:val="16"/>
              </w:rPr>
              <w:t>35 marks</w:t>
            </w:r>
          </w:p>
        </w:tc>
        <w:tc>
          <w:tcPr>
            <w:tcW w:w="2880" w:type="dxa"/>
            <w:tcBorders>
              <w:top w:val="nil"/>
              <w:left w:val="nil"/>
              <w:bottom w:val="single" w:sz="4" w:space="0" w:color="000000"/>
              <w:right w:val="single" w:sz="4" w:space="0" w:color="000000"/>
            </w:tcBorders>
            <w:tcMar>
              <w:top w:w="20" w:type="dxa"/>
              <w:left w:w="20" w:type="dxa"/>
              <w:bottom w:w="20" w:type="dxa"/>
              <w:right w:w="20" w:type="dxa"/>
            </w:tcMar>
          </w:tcPr>
          <w:p w14:paraId="77F7CC7C" w14:textId="77777777" w:rsidR="00F50879" w:rsidRDefault="00000000">
            <w:pPr>
              <w:spacing w:before="240" w:after="240"/>
              <w:rPr>
                <w:sz w:val="16"/>
                <w:szCs w:val="16"/>
              </w:rPr>
            </w:pPr>
            <w:r>
              <w:rPr>
                <w:sz w:val="16"/>
                <w:szCs w:val="16"/>
              </w:rPr>
              <w:t>Comprehensive visualizations that clearly summarize important aspects of the dataset, effectively supporting insights suitable for Machine Learning.</w:t>
            </w:r>
          </w:p>
        </w:tc>
        <w:tc>
          <w:tcPr>
            <w:tcW w:w="2475" w:type="dxa"/>
            <w:tcBorders>
              <w:top w:val="nil"/>
              <w:left w:val="nil"/>
              <w:bottom w:val="single" w:sz="4" w:space="0" w:color="000000"/>
              <w:right w:val="single" w:sz="4" w:space="0" w:color="000000"/>
            </w:tcBorders>
            <w:tcMar>
              <w:top w:w="20" w:type="dxa"/>
              <w:left w:w="20" w:type="dxa"/>
              <w:bottom w:w="20" w:type="dxa"/>
              <w:right w:w="20" w:type="dxa"/>
            </w:tcMar>
          </w:tcPr>
          <w:p w14:paraId="786CA748" w14:textId="77777777" w:rsidR="00F50879" w:rsidRDefault="00000000">
            <w:pPr>
              <w:spacing w:before="240" w:after="240"/>
              <w:rPr>
                <w:sz w:val="16"/>
                <w:szCs w:val="16"/>
              </w:rPr>
            </w:pPr>
            <w:r>
              <w:rPr>
                <w:sz w:val="16"/>
                <w:szCs w:val="16"/>
              </w:rPr>
              <w:t>Strong visualizations that summarize key aspects; insights are relevant and understandable for the audience.</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7B5A6745" w14:textId="77777777" w:rsidR="00F50879" w:rsidRDefault="00000000">
            <w:pPr>
              <w:spacing w:before="240" w:after="240"/>
              <w:rPr>
                <w:sz w:val="16"/>
                <w:szCs w:val="16"/>
              </w:rPr>
            </w:pPr>
            <w:r>
              <w:rPr>
                <w:sz w:val="16"/>
                <w:szCs w:val="16"/>
              </w:rPr>
              <w:t>Adequate visualizations but may lack clarity or completeness in summarizing key aspects.</w:t>
            </w:r>
          </w:p>
        </w:tc>
        <w:tc>
          <w:tcPr>
            <w:tcW w:w="2490" w:type="dxa"/>
            <w:tcBorders>
              <w:top w:val="nil"/>
              <w:left w:val="nil"/>
              <w:bottom w:val="single" w:sz="4" w:space="0" w:color="000000"/>
              <w:right w:val="single" w:sz="4" w:space="0" w:color="000000"/>
            </w:tcBorders>
            <w:tcMar>
              <w:top w:w="20" w:type="dxa"/>
              <w:left w:w="20" w:type="dxa"/>
              <w:bottom w:w="20" w:type="dxa"/>
              <w:right w:w="20" w:type="dxa"/>
            </w:tcMar>
          </w:tcPr>
          <w:p w14:paraId="5638B47B" w14:textId="77777777" w:rsidR="00F50879" w:rsidRDefault="00000000">
            <w:pPr>
              <w:spacing w:before="240" w:after="240"/>
              <w:rPr>
                <w:sz w:val="16"/>
                <w:szCs w:val="16"/>
              </w:rPr>
            </w:pPr>
            <w:r>
              <w:rPr>
                <w:sz w:val="16"/>
                <w:szCs w:val="16"/>
              </w:rPr>
              <w:t>Basic visualizations that may not effectively summarize important aspects or insights.</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5870BA9C" w14:textId="77777777" w:rsidR="00F50879" w:rsidRDefault="00000000">
            <w:pPr>
              <w:spacing w:before="240" w:after="240"/>
              <w:rPr>
                <w:sz w:val="16"/>
                <w:szCs w:val="16"/>
              </w:rPr>
            </w:pPr>
            <w:r>
              <w:rPr>
                <w:sz w:val="16"/>
                <w:szCs w:val="16"/>
              </w:rPr>
              <w:t>Poor or missing visualizations that do not summarize key aspects or are unclear for the audience.</w:t>
            </w:r>
          </w:p>
        </w:tc>
      </w:tr>
      <w:tr w:rsidR="00F50879" w14:paraId="3B9F5BD7" w14:textId="77777777">
        <w:trPr>
          <w:trHeight w:val="1515"/>
        </w:trPr>
        <w:tc>
          <w:tcPr>
            <w:tcW w:w="103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475AB388" w14:textId="77777777" w:rsidR="00F50879" w:rsidRDefault="00000000">
            <w:pPr>
              <w:spacing w:before="240" w:after="240"/>
              <w:rPr>
                <w:b/>
                <w:bCs/>
                <w:sz w:val="16"/>
                <w:szCs w:val="16"/>
              </w:rPr>
            </w:pPr>
            <w:r>
              <w:rPr>
                <w:b/>
                <w:bCs/>
                <w:sz w:val="16"/>
                <w:szCs w:val="16"/>
              </w:rPr>
              <w:t>Rationale and Coherence of Data Preparation</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7DA63069" w14:textId="77777777" w:rsidR="00F50879" w:rsidRDefault="00000000">
            <w:pPr>
              <w:spacing w:before="240" w:after="240"/>
              <w:rPr>
                <w:sz w:val="16"/>
                <w:szCs w:val="16"/>
              </w:rPr>
            </w:pPr>
            <w:r>
              <w:rPr>
                <w:sz w:val="16"/>
                <w:szCs w:val="16"/>
              </w:rPr>
              <w:t>30 marks</w:t>
            </w:r>
          </w:p>
        </w:tc>
        <w:tc>
          <w:tcPr>
            <w:tcW w:w="2880" w:type="dxa"/>
            <w:tcBorders>
              <w:top w:val="nil"/>
              <w:left w:val="nil"/>
              <w:bottom w:val="single" w:sz="4" w:space="0" w:color="000000"/>
              <w:right w:val="single" w:sz="4" w:space="0" w:color="000000"/>
            </w:tcBorders>
            <w:tcMar>
              <w:top w:w="20" w:type="dxa"/>
              <w:left w:w="20" w:type="dxa"/>
              <w:bottom w:w="20" w:type="dxa"/>
              <w:right w:w="20" w:type="dxa"/>
            </w:tcMar>
          </w:tcPr>
          <w:p w14:paraId="6B9C1B56" w14:textId="77777777" w:rsidR="00F50879" w:rsidRDefault="00000000">
            <w:pPr>
              <w:spacing w:before="240" w:after="240"/>
              <w:rPr>
                <w:sz w:val="16"/>
                <w:szCs w:val="16"/>
              </w:rPr>
            </w:pPr>
            <w:r>
              <w:rPr>
                <w:sz w:val="16"/>
                <w:szCs w:val="16"/>
              </w:rPr>
              <w:t>Comprehensive and detailed discussion of all stages of data preparation, with clear rationale and strong justification for each step; exceptionally clear and coherent explanation.</w:t>
            </w:r>
          </w:p>
        </w:tc>
        <w:tc>
          <w:tcPr>
            <w:tcW w:w="2475" w:type="dxa"/>
            <w:tcBorders>
              <w:top w:val="nil"/>
              <w:left w:val="nil"/>
              <w:bottom w:val="single" w:sz="4" w:space="0" w:color="000000"/>
              <w:right w:val="single" w:sz="4" w:space="0" w:color="000000"/>
            </w:tcBorders>
            <w:tcMar>
              <w:top w:w="20" w:type="dxa"/>
              <w:left w:w="20" w:type="dxa"/>
              <w:bottom w:w="20" w:type="dxa"/>
              <w:right w:w="20" w:type="dxa"/>
            </w:tcMar>
          </w:tcPr>
          <w:p w14:paraId="5ED1A15C" w14:textId="77777777" w:rsidR="00F50879" w:rsidRDefault="00000000">
            <w:pPr>
              <w:spacing w:before="240" w:after="240"/>
              <w:rPr>
                <w:sz w:val="16"/>
                <w:szCs w:val="16"/>
              </w:rPr>
            </w:pPr>
            <w:r>
              <w:rPr>
                <w:sz w:val="16"/>
                <w:szCs w:val="16"/>
              </w:rPr>
              <w:t>Good discussion of data preparation stages, with relevant rationale and justification; clarity is generally strong.</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2B282EA6" w14:textId="77777777" w:rsidR="00F50879" w:rsidRDefault="00000000">
            <w:pPr>
              <w:spacing w:before="240" w:after="240"/>
              <w:rPr>
                <w:sz w:val="16"/>
                <w:szCs w:val="16"/>
              </w:rPr>
            </w:pPr>
            <w:r>
              <w:rPr>
                <w:sz w:val="16"/>
                <w:szCs w:val="16"/>
              </w:rPr>
              <w:t>Adequate discussion with some rationale but may lack depth; clarity could be improved.</w:t>
            </w:r>
          </w:p>
        </w:tc>
        <w:tc>
          <w:tcPr>
            <w:tcW w:w="2490" w:type="dxa"/>
            <w:tcBorders>
              <w:top w:val="nil"/>
              <w:left w:val="nil"/>
              <w:bottom w:val="single" w:sz="4" w:space="0" w:color="000000"/>
              <w:right w:val="single" w:sz="4" w:space="0" w:color="000000"/>
            </w:tcBorders>
            <w:tcMar>
              <w:top w:w="20" w:type="dxa"/>
              <w:left w:w="20" w:type="dxa"/>
              <w:bottom w:w="20" w:type="dxa"/>
              <w:right w:w="20" w:type="dxa"/>
            </w:tcMar>
          </w:tcPr>
          <w:p w14:paraId="3F92632E" w14:textId="77777777" w:rsidR="00F50879" w:rsidRDefault="00000000">
            <w:pPr>
              <w:spacing w:before="240" w:after="240"/>
              <w:rPr>
                <w:sz w:val="16"/>
                <w:szCs w:val="16"/>
              </w:rPr>
            </w:pPr>
            <w:r>
              <w:rPr>
                <w:sz w:val="16"/>
                <w:szCs w:val="16"/>
              </w:rPr>
              <w:t>Basic discussion with limited rationale; explanations may confuse the reader.</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6DF3C37C" w14:textId="77777777" w:rsidR="00F50879" w:rsidRDefault="00000000">
            <w:pPr>
              <w:spacing w:before="240" w:after="240"/>
              <w:rPr>
                <w:sz w:val="16"/>
                <w:szCs w:val="16"/>
              </w:rPr>
            </w:pPr>
            <w:r>
              <w:rPr>
                <w:sz w:val="16"/>
                <w:szCs w:val="16"/>
              </w:rPr>
              <w:t>Poor or missing discussion, with little to no rationale for data preparation stages.</w:t>
            </w:r>
          </w:p>
        </w:tc>
      </w:tr>
    </w:tbl>
    <w:p w14:paraId="6B93213E" w14:textId="77777777" w:rsidR="00F50879" w:rsidRDefault="00F50879">
      <w:pPr>
        <w:sectPr w:rsidR="00F50879">
          <w:headerReference w:type="default" r:id="rId12"/>
          <w:footerReference w:type="default" r:id="rId13"/>
          <w:pgSz w:w="16838" w:h="11906" w:orient="landscape"/>
          <w:pgMar w:top="1134" w:right="1134" w:bottom="1134" w:left="1134" w:header="709" w:footer="709" w:gutter="0"/>
          <w:pgNumType w:start="1"/>
          <w:cols w:space="720"/>
        </w:sectPr>
      </w:pPr>
    </w:p>
    <w:p w14:paraId="066F3513" w14:textId="77777777" w:rsidR="00F50879" w:rsidRDefault="00000000">
      <w:pPr>
        <w:spacing w:after="0"/>
        <w:rPr>
          <w:b/>
          <w:bCs/>
        </w:rPr>
      </w:pPr>
      <w:r>
        <w:rPr>
          <w:b/>
          <w:bCs/>
        </w:rPr>
        <w:lastRenderedPageBreak/>
        <w:t>The Irish Grading System</w:t>
      </w:r>
    </w:p>
    <w:p w14:paraId="7353BC97" w14:textId="77777777" w:rsidR="00F50879" w:rsidRDefault="00F50879">
      <w:pPr>
        <w:spacing w:after="0"/>
        <w:ind w:left="360"/>
      </w:pPr>
    </w:p>
    <w:p w14:paraId="6E76F0E0" w14:textId="77777777" w:rsidR="00F50879" w:rsidRDefault="00000000">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6403C3AC" w14:textId="77777777" w:rsidR="00F50879" w:rsidRDefault="00F50879">
      <w:pPr>
        <w:spacing w:after="0"/>
      </w:pPr>
    </w:p>
    <w:p w14:paraId="7F7698E3" w14:textId="77777777" w:rsidR="00F50879" w:rsidRDefault="00F50879">
      <w:pPr>
        <w:spacing w:after="0"/>
        <w:ind w:left="720"/>
      </w:pPr>
    </w:p>
    <w:p w14:paraId="03D442E4" w14:textId="77777777" w:rsidR="00F50879" w:rsidRDefault="00F50879">
      <w:pPr>
        <w:spacing w:after="0"/>
      </w:pPr>
    </w:p>
    <w:p w14:paraId="0116D337" w14:textId="77777777" w:rsidR="00F50879" w:rsidRDefault="00000000">
      <w:pPr>
        <w:spacing w:after="0"/>
        <w:rPr>
          <w:b/>
          <w:bCs/>
        </w:rPr>
      </w:pPr>
      <w:r>
        <w:rPr>
          <w:b/>
          <w:bCs/>
        </w:rPr>
        <w:t>Additional Information</w:t>
      </w:r>
    </w:p>
    <w:p w14:paraId="63B182CD" w14:textId="77777777" w:rsidR="00F50879" w:rsidRDefault="00000000">
      <w:pPr>
        <w:numPr>
          <w:ilvl w:val="0"/>
          <w:numId w:val="4"/>
        </w:numPr>
        <w:pBdr>
          <w:top w:val="nil"/>
          <w:left w:val="nil"/>
          <w:bottom w:val="nil"/>
          <w:right w:val="nil"/>
          <w:between w:val="nil"/>
        </w:pBdr>
        <w:spacing w:after="0"/>
        <w:rPr>
          <w:b/>
          <w:bCs/>
        </w:rPr>
      </w:pPr>
      <w:r>
        <w:t xml:space="preserve">Lecturers are not required to review draft assessment submissions. This may be offered at the lecturer’s discretion. </w:t>
      </w:r>
    </w:p>
    <w:p w14:paraId="2BF3D78E" w14:textId="77777777" w:rsidR="00F50879" w:rsidRDefault="00000000">
      <w:pPr>
        <w:numPr>
          <w:ilvl w:val="0"/>
          <w:numId w:val="4"/>
        </w:numPr>
        <w:pBdr>
          <w:top w:val="nil"/>
          <w:left w:val="nil"/>
          <w:bottom w:val="nil"/>
          <w:right w:val="nil"/>
          <w:between w:val="nil"/>
        </w:pBdr>
        <w:spacing w:after="0"/>
      </w:pPr>
      <w:r>
        <w:t xml:space="preserve">In accordance with CCT policy, feedback to learners may be provided in written, audio or video format and can be provided as individual learner feedback, small group feedback or whole class feedback. </w:t>
      </w:r>
    </w:p>
    <w:p w14:paraId="44A122CD" w14:textId="77777777" w:rsidR="00F50879" w:rsidRDefault="00000000">
      <w:pPr>
        <w:numPr>
          <w:ilvl w:val="0"/>
          <w:numId w:val="4"/>
        </w:numPr>
        <w:pBdr>
          <w:top w:val="nil"/>
          <w:left w:val="nil"/>
          <w:bottom w:val="nil"/>
          <w:right w:val="nil"/>
          <w:between w:val="nil"/>
        </w:pBdr>
        <w:spacing w:after="0"/>
      </w:pPr>
      <w:r>
        <w:t xml:space="preserve">Results and feedback will only be issued when assessments have been marked and moderated / reviewed by a second examiner. </w:t>
      </w:r>
    </w:p>
    <w:p w14:paraId="74C0DF7F" w14:textId="77777777" w:rsidR="00F50879" w:rsidRDefault="00000000">
      <w:pPr>
        <w:numPr>
          <w:ilvl w:val="0"/>
          <w:numId w:val="4"/>
        </w:numPr>
        <w:pBdr>
          <w:top w:val="nil"/>
          <w:left w:val="nil"/>
          <w:bottom w:val="nil"/>
          <w:right w:val="nil"/>
          <w:between w:val="nil"/>
        </w:pBdr>
        <w:spacing w:after="0"/>
      </w:pPr>
      <w: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264B00DA" w14:textId="77777777" w:rsidR="00F50879" w:rsidRDefault="00000000">
      <w:pPr>
        <w:numPr>
          <w:ilvl w:val="0"/>
          <w:numId w:val="4"/>
        </w:numPr>
        <w:pBdr>
          <w:top w:val="nil"/>
          <w:left w:val="nil"/>
          <w:bottom w:val="nil"/>
          <w:right w:val="nil"/>
          <w:between w:val="nil"/>
        </w:pBdr>
        <w:spacing w:after="0"/>
      </w:pPr>
      <w:r>
        <w:t xml:space="preserve">Following receipt of feedback, where a student believes there has been an error in the marks or feedback received, they should avail of the recheck and review process and should not attempt to get </w:t>
      </w:r>
      <w:proofErr w:type="gramStart"/>
      <w:r>
        <w:t>a revised mark / feedback</w:t>
      </w:r>
      <w:proofErr w:type="gramEnd"/>
      <w:r>
        <w:t xml:space="preserve"> by directly approaching the lecturer. Lecturers are not authorised to amend published marks outside of the recheck and review process or the Board of Examiners process. </w:t>
      </w:r>
    </w:p>
    <w:p w14:paraId="266C6C76" w14:textId="77777777" w:rsidR="00F50879" w:rsidRDefault="00000000">
      <w:pPr>
        <w:numPr>
          <w:ilvl w:val="0"/>
          <w:numId w:val="4"/>
        </w:numPr>
        <w:pBdr>
          <w:top w:val="nil"/>
          <w:left w:val="nil"/>
          <w:bottom w:val="nil"/>
          <w:right w:val="nil"/>
          <w:between w:val="nil"/>
        </w:pBdr>
        <w:spacing w:after="0"/>
      </w:pPr>
      <w:r>
        <w:t>Students are advised that disagreement with an academic judgement is not grounds for review.</w:t>
      </w:r>
    </w:p>
    <w:p w14:paraId="2889A65D" w14:textId="77777777" w:rsidR="00F50879" w:rsidRDefault="00000000">
      <w:pPr>
        <w:numPr>
          <w:ilvl w:val="0"/>
          <w:numId w:val="4"/>
        </w:numPr>
        <w:pBdr>
          <w:top w:val="nil"/>
          <w:left w:val="nil"/>
          <w:bottom w:val="nil"/>
          <w:right w:val="nil"/>
          <w:between w:val="nil"/>
        </w:pBdr>
        <w:spacing w:after="0"/>
      </w:pPr>
      <w:r>
        <w:t>For additional support with academic writing and referencing students are advised to contact the CCT Library Service.</w:t>
      </w:r>
    </w:p>
    <w:p w14:paraId="43BFF9CE" w14:textId="77777777" w:rsidR="00F50879" w:rsidRDefault="00000000">
      <w:pPr>
        <w:numPr>
          <w:ilvl w:val="0"/>
          <w:numId w:val="4"/>
        </w:numPr>
        <w:pBdr>
          <w:top w:val="nil"/>
          <w:left w:val="nil"/>
          <w:bottom w:val="nil"/>
          <w:right w:val="nil"/>
          <w:between w:val="nil"/>
        </w:pBdr>
        <w:spacing w:after="0"/>
      </w:pPr>
      <w:r>
        <w:t xml:space="preserve">For additional support with subject matter content students are advised to contact the </w:t>
      </w:r>
      <w:hyperlink r:id="rId14">
        <w:r w:rsidR="00F50879">
          <w:rPr>
            <w:u w:val="single"/>
          </w:rPr>
          <w:t>CCT Student Mentoring Academy</w:t>
        </w:r>
      </w:hyperlink>
    </w:p>
    <w:p w14:paraId="36DF1A45" w14:textId="77777777" w:rsidR="00F50879" w:rsidRDefault="00000000">
      <w:pPr>
        <w:numPr>
          <w:ilvl w:val="0"/>
          <w:numId w:val="4"/>
        </w:numPr>
        <w:pBdr>
          <w:top w:val="nil"/>
          <w:left w:val="nil"/>
          <w:bottom w:val="nil"/>
          <w:right w:val="nil"/>
          <w:between w:val="nil"/>
        </w:pBdr>
        <w:spacing w:after="0"/>
      </w:pPr>
      <w:r>
        <w:t xml:space="preserve">For additional support with IT subject content, students are advised to access the </w:t>
      </w:r>
      <w:hyperlink r:id="rId15">
        <w:r w:rsidR="00F50879">
          <w:rPr>
            <w:u w:val="single"/>
          </w:rPr>
          <w:t>CCT Support Hub</w:t>
        </w:r>
      </w:hyperlink>
      <w:r>
        <w:t xml:space="preserve">. </w:t>
      </w:r>
    </w:p>
    <w:p w14:paraId="27FF9904" w14:textId="77777777" w:rsidR="00F50879" w:rsidRDefault="00F50879">
      <w:pPr>
        <w:spacing w:after="0"/>
        <w:rPr>
          <w:b/>
          <w:bCs/>
        </w:rPr>
      </w:pPr>
    </w:p>
    <w:p w14:paraId="139E0107" w14:textId="77777777" w:rsidR="00F50879" w:rsidRDefault="00F50879">
      <w:pPr>
        <w:spacing w:after="0"/>
        <w:rPr>
          <w:b/>
          <w:bCs/>
        </w:rPr>
      </w:pPr>
    </w:p>
    <w:p w14:paraId="2F9A2377" w14:textId="77777777" w:rsidR="00F50879" w:rsidRDefault="00F50879">
      <w:pPr>
        <w:spacing w:after="0"/>
      </w:pPr>
    </w:p>
    <w:sectPr w:rsidR="00F50879">
      <w:headerReference w:type="default" r:id="rId16"/>
      <w:footerReference w:type="default" r:id="rId17"/>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D4F6C" w14:textId="77777777" w:rsidR="00EA4584" w:rsidRDefault="00EA4584">
      <w:pPr>
        <w:spacing w:after="0" w:line="240" w:lineRule="auto"/>
      </w:pPr>
      <w:r>
        <w:separator/>
      </w:r>
    </w:p>
  </w:endnote>
  <w:endnote w:type="continuationSeparator" w:id="0">
    <w:p w14:paraId="644116D1" w14:textId="77777777" w:rsidR="00EA4584" w:rsidRDefault="00EA4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01CD223-2E8C-44EC-A7B1-AA5AE80D686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5F6B8E0-A54D-43DF-9EAD-8866FEEA80D2}"/>
    <w:embedBold r:id="rId3" w:fontKey="{B035D89C-95CD-4511-AD84-5229200A286E}"/>
    <w:embedItalic r:id="rId4" w:fontKey="{BA7D26E4-4DC6-49EF-8BD2-DB6A8E8C3770}"/>
  </w:font>
  <w:font w:name="Georgia">
    <w:panose1 w:val="02040502050405020303"/>
    <w:charset w:val="00"/>
    <w:family w:val="roman"/>
    <w:pitch w:val="variable"/>
    <w:sig w:usb0="00000287" w:usb1="00000000" w:usb2="00000000" w:usb3="00000000" w:csb0="0000009F" w:csb1="00000000"/>
    <w:embedItalic r:id="rId5" w:fontKey="{4833C716-3AC5-4765-A326-31E68D15BE1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64BF654-9209-4EC7-8EDE-B6A78D665C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1AE2" w14:textId="77777777" w:rsidR="00F50879" w:rsidRDefault="00F5087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627A" w14:textId="77777777" w:rsidR="00F50879" w:rsidRDefault="00F5087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610ED" w14:textId="77777777" w:rsidR="00EA4584" w:rsidRDefault="00EA4584">
      <w:pPr>
        <w:spacing w:after="0" w:line="240" w:lineRule="auto"/>
      </w:pPr>
      <w:r>
        <w:separator/>
      </w:r>
    </w:p>
  </w:footnote>
  <w:footnote w:type="continuationSeparator" w:id="0">
    <w:p w14:paraId="26631775" w14:textId="77777777" w:rsidR="00EA4584" w:rsidRDefault="00EA4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4F1D" w14:textId="77777777" w:rsidR="00F50879" w:rsidRDefault="00F5087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108F" w14:textId="77777777" w:rsidR="00F50879" w:rsidRDefault="00F5087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73CB"/>
    <w:multiLevelType w:val="multilevel"/>
    <w:tmpl w:val="1DACC5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4B551A"/>
    <w:multiLevelType w:val="multilevel"/>
    <w:tmpl w:val="3342FA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AD78C4"/>
    <w:multiLevelType w:val="multilevel"/>
    <w:tmpl w:val="D01EC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D5E62E1"/>
    <w:multiLevelType w:val="multilevel"/>
    <w:tmpl w:val="1B30457C"/>
    <w:lvl w:ilvl="0">
      <w:start w:val="1"/>
      <w:numFmt w:val="bullet"/>
      <w:lvlText w:val="●"/>
      <w:lvlJc w:val="left"/>
      <w:pPr>
        <w:ind w:left="1286" w:hanging="360"/>
      </w:pPr>
      <w:rPr>
        <w:rFonts w:ascii="Noto Sans Symbols" w:eastAsia="Noto Sans Symbols" w:hAnsi="Noto Sans Symbols" w:cs="Noto Sans Symbols"/>
      </w:r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num w:numId="1" w16cid:durableId="1023018737">
    <w:abstractNumId w:val="2"/>
  </w:num>
  <w:num w:numId="2" w16cid:durableId="564335785">
    <w:abstractNumId w:val="3"/>
  </w:num>
  <w:num w:numId="3" w16cid:durableId="478614472">
    <w:abstractNumId w:val="1"/>
  </w:num>
  <w:num w:numId="4" w16cid:durableId="75493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879"/>
    <w:rsid w:val="00087FAB"/>
    <w:rsid w:val="00106456"/>
    <w:rsid w:val="0010678F"/>
    <w:rsid w:val="002F7B14"/>
    <w:rsid w:val="00683CAC"/>
    <w:rsid w:val="00715798"/>
    <w:rsid w:val="00AC53EE"/>
    <w:rsid w:val="00BB27F1"/>
    <w:rsid w:val="00CA2FBB"/>
    <w:rsid w:val="00E43331"/>
    <w:rsid w:val="00E61977"/>
    <w:rsid w:val="00E721C8"/>
    <w:rsid w:val="00EA4584"/>
    <w:rsid w:val="00F43F30"/>
    <w:rsid w:val="00F5087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F5AE"/>
  <w15:docId w15:val="{6F2A8E2E-7BE1-4826-B226-0BB48909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40.115.124.2/sp/subjects/guide.php?subject=harvardref" TargetMode="External"/><Relationship Id="rId5" Type="http://schemas.openxmlformats.org/officeDocument/2006/relationships/webSettings" Target="webSettings.xml"/><Relationship Id="rId15" Type="http://schemas.openxmlformats.org/officeDocument/2006/relationships/hyperlink" Target="https://moodle.cct.ie/course/view.php?id=1861" TargetMode="External"/><Relationship Id="rId10" Type="http://schemas.openxmlformats.org/officeDocument/2006/relationships/hyperlink" Target="https://classroom.github.com/a/_c_YSGo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 Id="rId14" Type="http://schemas.openxmlformats.org/officeDocument/2006/relationships/hyperlink" Target="https://moodle.cct.ie/course/view.php?id=82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ZtLU0dMb7593hiUPytx5vog1A==">CgMxLjAyDmguZ2dnYjdsbzdwY3d2Mg5oLndhcXhmaGpwNnVrZTgAciExdGdCVVNOVUtnMXV0czBuNEl6RkdfYktLTzN6VEdqT1E=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2016</Words>
  <Characters>11496</Characters>
  <Application>Microsoft Office Word</Application>
  <DocSecurity>0</DocSecurity>
  <Lines>95</Lines>
  <Paragraphs>26</Paragraphs>
  <ScaleCrop>false</ScaleCrop>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aga lab</dc:creator>
  <cp:lastModifiedBy>aga lab</cp:lastModifiedBy>
  <cp:revision>2</cp:revision>
  <dcterms:created xsi:type="dcterms:W3CDTF">2026-04-30T10:22:00Z</dcterms:created>
  <dcterms:modified xsi:type="dcterms:W3CDTF">2026-04-30T10:22:00Z</dcterms:modified>
</cp:coreProperties>
</file>