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4C4" w14:textId="77777777" w:rsidR="004D063A" w:rsidRPr="004D063A" w:rsidRDefault="004D063A" w:rsidP="004D063A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Recruiter Summary Report - Terms and Definitions</w:t>
      </w:r>
    </w:p>
    <w:p w14:paraId="56D42032" w14:textId="77777777" w:rsidR="004D063A" w:rsidRPr="004D063A" w:rsidRDefault="004D063A" w:rsidP="004D063A">
      <w:pPr>
        <w:pStyle w:val="NormalWeb"/>
        <w:shd w:val="clear" w:color="auto" w:fill="FFFFFF"/>
        <w:spacing w:before="360" w:beforeAutospacing="0" w:after="360" w:afterAutospacing="0" w:line="315" w:lineRule="atLeast"/>
        <w:rPr>
          <w:rFonts w:ascii="Segoe UI" w:hAnsi="Segoe UI" w:cs="Segoe UI"/>
          <w:sz w:val="21"/>
          <w:szCs w:val="21"/>
        </w:rPr>
      </w:pPr>
      <w:r w:rsidRPr="004D063A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D063A">
        <w:rPr>
          <w:rFonts w:ascii="Segoe UI" w:hAnsi="Segoe UI" w:cs="Segoe UI"/>
          <w:sz w:val="21"/>
          <w:szCs w:val="21"/>
        </w:rPr>
        <w:t>The LinkedIn Recruiter Summary Report gives you easy access to your team’s Recruiter utilization and performance, with tips and resources to improve performance.</w:t>
      </w:r>
    </w:p>
    <w:p w14:paraId="22E3FCF3" w14:textId="77777777" w:rsidR="004D063A" w:rsidRPr="004D063A" w:rsidRDefault="004D063A" w:rsidP="004D063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reports are in Universal Coordinated Time (UTC +0). The Summary Report is updated every calendar month.</w:t>
      </w:r>
    </w:p>
    <w:p w14:paraId="1F6BC780" w14:textId="77777777" w:rsidR="004D063A" w:rsidRPr="004D063A" w:rsidRDefault="004D063A" w:rsidP="004D063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Here’s a list of commonly used terms in the Summary report and their definitions.</w:t>
      </w:r>
    </w:p>
    <w:p w14:paraId="04D14F72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Influenced Hires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measures 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of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your company’s hires who had one or more of the following interactions prior to being hired:</w:t>
      </w:r>
    </w:p>
    <w:p w14:paraId="6CE18900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Jobs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measures job views, job applications, and apply clicks.</w:t>
      </w:r>
    </w:p>
    <w:p w14:paraId="2351B4DF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Career Pages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number of hires who viewed your LinkedIn Career Page.</w:t>
      </w:r>
    </w:p>
    <w:p w14:paraId="109489D5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Media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shows the number of clicks on a Work 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With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 Ad or a Recruitment Ad or engagement with a Sponsored Update.</w:t>
      </w:r>
    </w:p>
    <w:p w14:paraId="2D787A69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Recruiter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number of hires who received an InMail message from a Recruiter, candidate sent an InMail message to a recruiter, and candidate views the recruiter’s profile after receiving an InMail.</w:t>
      </w:r>
    </w:p>
    <w:p w14:paraId="01FCD34F" w14:textId="77777777" w:rsidR="004D063A" w:rsidRPr="004D063A" w:rsidRDefault="004D063A" w:rsidP="004D063A">
      <w:pPr>
        <w:shd w:val="clear" w:color="auto" w:fill="FFFFFF"/>
        <w:spacing w:before="360"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Note: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The Influenced Hires metric aggregates your company's hires and is inclusive of all your company subsidiaries' hires.</w:t>
      </w:r>
    </w:p>
    <w:p w14:paraId="5B4323E9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before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InMail Response Rate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percentage of InMail messages that are accepted or declined within 30 days. This metric is an aggregated total from InMail messages responses on desktop and mobile.</w:t>
      </w:r>
    </w:p>
    <w:p w14:paraId="39C593EA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Calculation</w:t>
      </w: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([# 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 InMail messages accepted + # of InMail messages declined] / # of InMail messages sent).</w:t>
      </w:r>
    </w:p>
    <w:p w14:paraId="6BC8428F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Job Slot Utilization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average percentage of paid job slots used in the selected time frame.</w:t>
      </w:r>
    </w:p>
    <w:p w14:paraId="7CAE5DE2" w14:textId="77777777" w:rsidR="004D063A" w:rsidRPr="004D063A" w:rsidRDefault="004D063A" w:rsidP="004D063A">
      <w:pPr>
        <w:numPr>
          <w:ilvl w:val="1"/>
          <w:numId w:val="1"/>
        </w:numPr>
        <w:shd w:val="clear" w:color="auto" w:fill="FFFFFF"/>
        <w:spacing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Calculation: (Average # of job slots used / Total number of job slots).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Note: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This metric isn’t available for clients in our Enterprise Program and won’t be shown.</w:t>
      </w:r>
    </w:p>
    <w:p w14:paraId="4854A3B5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Company Followers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number of </w:t>
      </w:r>
      <w:proofErr w:type="spell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time</w:t>
      </w:r>
      <w:proofErr w:type="spell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followers of your LinkedIn Page since it was created. Excludes people who’ve unfollowed your Page.</w:t>
      </w:r>
    </w:p>
    <w:p w14:paraId="7219334A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Organic followers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members who’ve followed your Page either directly by visiting the Page or through a viral (organic) post that showed up in their feed.</w:t>
      </w:r>
    </w:p>
    <w:p w14:paraId="4BD1843C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Paid followers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members who are acquired through ads (sponsored content) or specific Follow Us ads.</w:t>
      </w:r>
    </w:p>
    <w:p w14:paraId="3FCAD06F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Funnel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how people move through your hiring funnel.</w:t>
      </w:r>
    </w:p>
    <w:p w14:paraId="62AAF59C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Trends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top five companies you’ve gained talent from during the selected date range, including the number of hires from each company.</w:t>
      </w:r>
    </w:p>
    <w:p w14:paraId="539D3FDB" w14:textId="77777777" w:rsidR="004D063A" w:rsidRPr="004D063A" w:rsidRDefault="004D063A" w:rsidP="004D063A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4D063A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Departure Trends</w:t>
      </w:r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4D063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top five companies you’ve lost talent to during the selected date range, including the number of departures from each company.</w:t>
      </w:r>
    </w:p>
    <w:p w14:paraId="1A0C98A3" w14:textId="52A79AC3" w:rsidR="00CC66FC" w:rsidRDefault="00CC66FC" w:rsidP="004D063A"/>
    <w:sectPr w:rsidR="00CC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38DC"/>
    <w:multiLevelType w:val="multilevel"/>
    <w:tmpl w:val="312C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7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3A"/>
    <w:rsid w:val="004D063A"/>
    <w:rsid w:val="00990AA1"/>
    <w:rsid w:val="00C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B8B2"/>
  <w15:chartTrackingRefBased/>
  <w15:docId w15:val="{BC1437B9-9477-4D3B-9C56-7F48E41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rticle-contentunordered-list-item">
    <w:name w:val="article-content__unordered-list-item"/>
    <w:basedOn w:val="Normal"/>
    <w:rsid w:val="004D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0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1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0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9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3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75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09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Bhargava</dc:creator>
  <cp:keywords/>
  <dc:description/>
  <cp:lastModifiedBy>Shreya Bhargava</cp:lastModifiedBy>
  <cp:revision>1</cp:revision>
  <dcterms:created xsi:type="dcterms:W3CDTF">2023-02-10T15:20:00Z</dcterms:created>
  <dcterms:modified xsi:type="dcterms:W3CDTF">2023-02-10T15:21:00Z</dcterms:modified>
</cp:coreProperties>
</file>