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361D" w14:textId="2EA83AE6"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w:t>
      </w:r>
      <w:r w:rsidR="002E4F6B">
        <w:rPr>
          <w:rFonts w:eastAsiaTheme="minorEastAsia"/>
        </w:rPr>
        <w:lastRenderedPageBreak/>
        <w:t xml:space="preserve">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5428889C" w:rsidR="00695A0D" w:rsidRDefault="008341DB" w:rsidP="00250BF7">
      <w:pPr>
        <w:jc w:val="both"/>
      </w:pPr>
      <w:r>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Rectified Linear Units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 xml:space="preserve">These transformations are trainable operations which are adjusted to produce the desired </w:t>
      </w:r>
      <w:r w:rsidR="00912E2D">
        <w:lastRenderedPageBreak/>
        <w:t>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08DE480B" w14:textId="2EA4172C" w:rsidR="00156EF2" w:rsidRDefault="000B7096" w:rsidP="00250BF7">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 xml:space="preserve">iterations of BERT models tuned for various contexts to achieve outputs of dimensional-based sentiment scores were evaluated for correlation to the human-annotated dataset using Pearson’s correlation. </w:t>
      </w:r>
      <w:r w:rsidR="00156EF2">
        <w:t xml:space="preserve">The optimal model identified was the latest Twitter </w:t>
      </w:r>
      <w:proofErr w:type="spellStart"/>
      <w:r w:rsidR="00156EF2">
        <w:t>RoBERTa</w:t>
      </w:r>
      <w:proofErr w:type="spellEnd"/>
      <w:r w:rsidR="00156EF2">
        <w:t xml:space="preserve"> Base Sentiment which achieved a Pearson’s correlation of 0.83 to the human annotated sentiment scores. Fine-tuning the model using the human-annotated data did not result in improvement to this score, likely due to the small quantity of data available for the purpose therefore the model was deployed for the regression task without optimisation. </w:t>
      </w:r>
    </w:p>
    <w:p w14:paraId="00C37349" w14:textId="77777777" w:rsidR="00156EF2" w:rsidRDefault="00156EF2" w:rsidP="00250BF7">
      <w:pPr>
        <w:jc w:val="both"/>
      </w:pPr>
    </w:p>
    <w:p w14:paraId="40ACE8C5" w14:textId="0327EED7" w:rsidR="000B6372" w:rsidRDefault="000B7096" w:rsidP="00250BF7">
      <w:pPr>
        <w:jc w:val="both"/>
        <w:rPr>
          <w:i/>
          <w:iCs/>
        </w:rPr>
      </w:pPr>
      <w:r>
        <w:rPr>
          <w:i/>
          <w:iCs/>
        </w:rPr>
        <w:lastRenderedPageBreak/>
        <w:t>Evaluation of methodology</w:t>
      </w:r>
    </w:p>
    <w:p w14:paraId="2BB42AD3" w14:textId="732D9901" w:rsidR="000B7096" w:rsidRPr="000B7096" w:rsidRDefault="000B7096" w:rsidP="00250BF7">
      <w:pPr>
        <w:jc w:val="both"/>
      </w:pPr>
      <w:r>
        <w:t>While the results obtained yielded good correlation to the human annotated data, the</w:t>
      </w:r>
      <w:r w:rsidR="00F2175E">
        <w:t xml:space="preserve"> input of a single emoji </w:t>
      </w:r>
      <w:r w:rsidR="00156EF2">
        <w:t xml:space="preserve">in each case </w:t>
      </w:r>
      <w:r w:rsidR="00F2175E">
        <w:t xml:space="preserve">to obtain the results does not necessarily align with the intended use for the model; the attention mechanisms cannot provide contextual information from surrounding information and thus outputs may be limited to some degree by ambiguity. Alternative methodologies would likely involve the input of emoji-containing strings of text, however in the context of the problem set this also has limitations; the sentiment may be skewed by the content of the text. This concept also applies to some extent even where the emoji is inputted in isolation due to the training data. While the approach has limitations, the solution would involve the obtaining of a larger training dataset with annotations. Such a task is outside the scope of this work however may </w:t>
      </w:r>
      <w:r w:rsidR="00156EF2">
        <w:t xml:space="preserve">be an avenue for future consideration.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30AD5"/>
    <w:rsid w:val="000878AD"/>
    <w:rsid w:val="000B6372"/>
    <w:rsid w:val="000B7096"/>
    <w:rsid w:val="000C6EA5"/>
    <w:rsid w:val="00156EF2"/>
    <w:rsid w:val="00250BF7"/>
    <w:rsid w:val="002E4F6B"/>
    <w:rsid w:val="0034542F"/>
    <w:rsid w:val="003941CC"/>
    <w:rsid w:val="003B66A5"/>
    <w:rsid w:val="003B6B6A"/>
    <w:rsid w:val="004B4122"/>
    <w:rsid w:val="004C62FB"/>
    <w:rsid w:val="005A118A"/>
    <w:rsid w:val="005A4839"/>
    <w:rsid w:val="00695A0D"/>
    <w:rsid w:val="006E1FD0"/>
    <w:rsid w:val="007A0342"/>
    <w:rsid w:val="007A06E1"/>
    <w:rsid w:val="008341DB"/>
    <w:rsid w:val="00856CAF"/>
    <w:rsid w:val="008D1763"/>
    <w:rsid w:val="008D71B2"/>
    <w:rsid w:val="00912E2D"/>
    <w:rsid w:val="009822F7"/>
    <w:rsid w:val="009863DE"/>
    <w:rsid w:val="00A10FE8"/>
    <w:rsid w:val="00A60621"/>
    <w:rsid w:val="00AC355A"/>
    <w:rsid w:val="00B54136"/>
    <w:rsid w:val="00BF2D28"/>
    <w:rsid w:val="00C70816"/>
    <w:rsid w:val="00D14D7D"/>
    <w:rsid w:val="00F217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5114</TotalTime>
  <Pages>4</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7</cp:revision>
  <dcterms:created xsi:type="dcterms:W3CDTF">2023-08-02T23:35:00Z</dcterms:created>
  <dcterms:modified xsi:type="dcterms:W3CDTF">2023-08-19T13:31:00Z</dcterms:modified>
</cp:coreProperties>
</file>