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361D" w14:textId="2EA83AE6" w:rsidR="00030AD5" w:rsidRDefault="00030AD5" w:rsidP="008D1763">
      <w:pPr>
        <w:rPr>
          <w:b/>
          <w:bCs/>
        </w:rPr>
      </w:pPr>
      <w:r>
        <w:rPr>
          <w:b/>
          <w:bCs/>
        </w:rPr>
        <w:t>Selection of pre-trained models for dimensional emotion theory parameter regression tasks</w:t>
      </w:r>
    </w:p>
    <w:p w14:paraId="3DD4531F" w14:textId="5594AE84"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0B7C6B4F"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it </w:t>
      </w:r>
    </w:p>
    <w:p w14:paraId="6C10623A" w14:textId="77777777" w:rsidR="008D71B2" w:rsidRDefault="008D71B2" w:rsidP="008D1763"/>
    <w:p w14:paraId="35E9370B" w14:textId="77777777" w:rsidR="008D71B2" w:rsidRDefault="008D71B2" w:rsidP="008D1763"/>
    <w:p w14:paraId="1BE96EFD" w14:textId="6BE1E49A" w:rsidR="00030AD5" w:rsidRPr="00030AD5" w:rsidRDefault="00030AD5" w:rsidP="008D1763">
      <w:r>
        <w:lastRenderedPageBreak/>
        <w:t xml:space="preserve">State of the art models for sentiment analysis problem sets largely consist of iterations of transformer based architectures.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30AD5"/>
    <w:rsid w:val="000C6EA5"/>
    <w:rsid w:val="002E4F6B"/>
    <w:rsid w:val="0034542F"/>
    <w:rsid w:val="003B66A5"/>
    <w:rsid w:val="006E1FD0"/>
    <w:rsid w:val="008D1763"/>
    <w:rsid w:val="008D71B2"/>
    <w:rsid w:val="009863DE"/>
    <w:rsid w:val="00AC3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cp:revision>
  <dcterms:created xsi:type="dcterms:W3CDTF">2023-08-02T23:35:00Z</dcterms:created>
  <dcterms:modified xsi:type="dcterms:W3CDTF">2023-08-15T22:57:00Z</dcterms:modified>
</cp:coreProperties>
</file>