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w:t>
      </w:r>
      <w:proofErr w:type="spellStart"/>
      <w:r>
        <w:t>Plutchik</w:t>
      </w:r>
      <w:proofErr w:type="spellEnd"/>
      <w:r>
        <w:t xml:space="preserve"> model. The presentation of emojis without any textual prompts makes this dataset uniquely suitable for this task, and methodologies for its generation are robust; multiple annotators were utilised, and agreement was monitored via Pairwise Pearson correlation and Krippend</w:t>
      </w:r>
      <w:r w:rsidR="00D17123">
        <w:t>o</w:t>
      </w:r>
      <w:r w:rsidR="00AB3025">
        <w:t>r</w:t>
      </w:r>
      <w:r>
        <w:t xml:space="preserve">ff’s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77777777" w:rsidR="00105F4D" w:rsidRDefault="00105F4D" w:rsidP="00105F4D">
      <w:pPr>
        <w:rPr>
          <w:b/>
          <w:bCs/>
        </w:rPr>
      </w:pPr>
      <w:r w:rsidRPr="005E37FA">
        <w:rPr>
          <w:b/>
          <w:bCs/>
        </w:rPr>
        <w:t xml:space="preserve">Sentiment classification: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77777777"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Analysis of patterns discussed in section *** indicates that this is a highly complex task requiring </w:t>
      </w:r>
      <w:proofErr w:type="gramStart"/>
      <w:r>
        <w:rPr>
          <w:rFonts w:eastAsiaTheme="minorEastAsia"/>
        </w:rPr>
        <w:t>computationally-expensive</w:t>
      </w:r>
      <w:proofErr w:type="gramEnd"/>
      <w:r>
        <w:rPr>
          <w:rFonts w:eastAsiaTheme="minorEastAsia"/>
        </w:rPr>
        <w:t xml:space="preserve"> models to achieve due to the subtleties in sentiment differences. Such a task is challenging due to limitations associated with feature extraction of emoji. The latter yields reduced granularity however greater accuracy of models generated for prediction of unseen emoji may be possible, and thus the result may be data of overall greater value.</w:t>
      </w:r>
    </w:p>
    <w:p w14:paraId="040AA326" w14:textId="77777777" w:rsidR="00105F4D" w:rsidRPr="004777B5" w:rsidRDefault="00105F4D" w:rsidP="00105F4D">
      <w:pPr>
        <w:jc w:val="both"/>
        <w:rPr>
          <w:i/>
          <w:iCs/>
        </w:rPr>
      </w:pPr>
      <w:r>
        <w:rPr>
          <w:rFonts w:eastAsiaTheme="minorEastAsia"/>
        </w:rPr>
        <w:t xml:space="preserve">** Add in smoothing optimisation discussion here** </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77777777"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proofErr w:type="gramStart"/>
      <w:r>
        <w:rPr>
          <w:rFonts w:eastAsiaTheme="minorEastAsia"/>
        </w:rPr>
        <w:t>more sparse</w:t>
      </w:r>
      <w:proofErr w:type="gramEnd"/>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w:t>
      </w:r>
      <w:r>
        <w:rPr>
          <w:rFonts w:eastAsiaTheme="minorEastAsia"/>
        </w:rPr>
        <w:lastRenderedPageBreak/>
        <w:t xml:space="preserve">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Previous works cite challenges regarding emoji</w:t>
      </w:r>
      <w:r>
        <w:t>s</w:t>
      </w:r>
      <w:r>
        <w:t xml:space="preserve"> lacking characteristics to enable feature extraction.</w:t>
      </w:r>
      <w:r>
        <w:t xml:space="preserve"> The following work aims to evaluate </w:t>
      </w:r>
      <w:r w:rsidR="00D17123">
        <w:t>several</w:t>
      </w:r>
      <w:r>
        <w:t xml:space="preserve"> strategies to extract information regarding the sentiment of emoji for the purposes of improving outcomes of sarcasm detection.</w:t>
      </w:r>
    </w:p>
    <w:p w14:paraId="6A9F3764" w14:textId="5536322B" w:rsidR="00D17123" w:rsidRPr="00D17123" w:rsidRDefault="00D17123" w:rsidP="00251F04">
      <w:pPr>
        <w:jc w:val="both"/>
        <w:rPr>
          <w:i/>
          <w:iCs/>
        </w:rPr>
      </w:pPr>
      <w:r>
        <w:rPr>
          <w:i/>
          <w:iCs/>
        </w:rPr>
        <w:t xml:space="preserve">Comparison of </w:t>
      </w:r>
      <w:r w:rsidR="008B3AF0">
        <w:rPr>
          <w:i/>
          <w:iCs/>
        </w:rPr>
        <w:t>Embeddings</w:t>
      </w:r>
      <w:r>
        <w:rPr>
          <w:i/>
          <w:iCs/>
        </w:rPr>
        <w:t xml:space="preserve"> of Emotion Vocabulary to Emoji:</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15370058"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s</m:t>
          </m:r>
          <m:r>
            <w:rPr>
              <w:rFonts w:ascii="Cambria Math" w:hAnsi="Cambria Math"/>
            </w:rPr>
            <m:t>i</m:t>
          </m:r>
          <m:r>
            <w:rPr>
              <w:rFonts w:ascii="Cambria Math" w:hAnsi="Cambria Math"/>
            </w:rPr>
            <m:t xml:space="preserve">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m:t>
        </m:r>
        <m:r>
          <w:rPr>
            <w:rFonts w:ascii="Cambria Math" w:eastAsiaTheme="minorEastAsia" w:hAnsi="Cambria Math"/>
          </w:rPr>
          <m:t>&lt;sim&lt;1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m:t>
          </m:r>
          <m:r>
            <w:rPr>
              <w:rFonts w:ascii="Cambria Math" w:hAnsi="Cambria Math"/>
            </w:rPr>
            <m:t>=</m:t>
          </m:r>
          <m:r>
            <w:rPr>
              <w:rFonts w:ascii="Cambria Math" w:hAnsi="Cambria Math"/>
            </w:rPr>
            <m:t>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m:t>
          </m:r>
          <m:r>
            <w:rPr>
              <w:rFonts w:ascii="Cambria Math" w:hAnsi="Cambria Math"/>
            </w:rPr>
            <m:t>0</m:t>
          </m:r>
          <m:r>
            <w:rPr>
              <w:rFonts w:ascii="Cambria Math" w:eastAsiaTheme="minorEastAsia" w:hAnsi="Cambria Math"/>
            </w:rPr>
            <m:t>→</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m:t>
          </m:r>
          <m:r>
            <w:rPr>
              <w:rFonts w:ascii="Cambria Math" w:hAnsi="Cambria Math"/>
            </w:rPr>
            <m:t>-1</m:t>
          </m:r>
          <m:r>
            <w:rPr>
              <w:rFonts w:ascii="Cambria Math" w:eastAsiaTheme="minorEastAsia" w:hAnsi="Cambria Math"/>
            </w:rPr>
            <m:t>→</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 xml:space="preserve">To address the strict parameters </w:t>
      </w:r>
      <w:r w:rsidR="00F24AA3">
        <w:t>bounds of this strategy</w:t>
      </w:r>
      <w:r w:rsidR="00F24AA3">
        <w:t>,</w:t>
      </w:r>
      <w:r w:rsidR="00F24AA3">
        <w:t xml:space="preserve">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14700522" w:rsidR="00012965" w:rsidRDefault="00F24AA3" w:rsidP="00251F04">
      <w:pPr>
        <w:jc w:val="both"/>
      </w:pPr>
      <w:r>
        <w:t xml:space="preserve">This method draws upon the EmoLex lexicon which assigns binary labels to convey association to basic emotions for each word. </w:t>
      </w:r>
      <w:r w:rsidR="00A16F4F">
        <w:t>For vocabulary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xml:space="preserve">), association to the basic emotion is ranked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14EE3337" w:rsidR="00C26E46" w:rsidRDefault="00C26E46" w:rsidP="00C26E46">
      <w:pPr>
        <w:jc w:val="both"/>
      </w:pPr>
      <w:r>
        <w:t xml:space="preserve">The method addressed the nuance related to individuals’ understanding of basic emotions, however words not contained within the EmoLex vocabulary are not considered, potentially disregarding </w:t>
      </w:r>
      <w:r w:rsidR="001C51E8">
        <w:t>highly associated</w:t>
      </w:r>
      <w:r>
        <w:t xml:space="preserve"> vocabulary.</w:t>
      </w:r>
    </w:p>
    <w:p w14:paraId="3DF32B31" w14:textId="15860EAC" w:rsidR="00B06159" w:rsidRPr="00F24AA3" w:rsidRDefault="00B06159" w:rsidP="00B06159">
      <w:pPr>
        <w:jc w:val="both"/>
        <w:rPr>
          <w:i/>
          <w:iCs/>
        </w:rPr>
      </w:pPr>
      <w:r w:rsidRPr="00F24AA3">
        <w:rPr>
          <w:i/>
          <w:iCs/>
        </w:rPr>
        <w:t>Word</w:t>
      </w:r>
      <w:r>
        <w:rPr>
          <w:i/>
          <w:iCs/>
        </w:rPr>
        <w:t>-Emotion Intensity</w:t>
      </w:r>
      <w:r w:rsidRPr="00F24AA3">
        <w:rPr>
          <w:i/>
          <w:iCs/>
        </w:rPr>
        <w:t xml:space="preserve"> Lexicon</w:t>
      </w:r>
    </w:p>
    <w:p w14:paraId="60EA0403" w14:textId="620BD750" w:rsidR="00524A5C" w:rsidRDefault="001F6B2E" w:rsidP="00C26E46">
      <w:pPr>
        <w:jc w:val="both"/>
      </w:pPr>
      <w:r>
        <w:t>This method proposes alternative approach t</w:t>
      </w:r>
      <w:r w:rsidR="00FE75D4">
        <w:t xml:space="preserve">o address skewed weighting from </w:t>
      </w:r>
      <w:r>
        <w:t>word</w:t>
      </w:r>
      <w:r w:rsidR="00FE75D4">
        <w:t xml:space="preserve"> associations, </w:t>
      </w:r>
      <w:r>
        <w:t>using the</w:t>
      </w:r>
      <w:r w:rsidR="00FE75D4">
        <w:t xml:space="preserve"> </w:t>
      </w:r>
      <w:r>
        <w:t xml:space="preserve">NRC-EIL </w:t>
      </w:r>
      <w:r w:rsidR="00FE75D4">
        <w:t xml:space="preserve">lexicon containing emotion intensity information. </w:t>
      </w:r>
      <w:r w:rsidR="00524A5C">
        <w:t>The top-k words are determined as previously described</w:t>
      </w:r>
      <w:r w:rsidR="001C51E8">
        <w:t xml:space="preserve"> however the similarity score is redefined as the average emotion intensity </w:t>
      </w:r>
      <w:r w:rsidR="001C51E8">
        <w:t>(</w:t>
      </w:r>
      <m:oMath>
        <m:r>
          <w:rPr>
            <w:rFonts w:ascii="Cambria Math" w:hAnsi="Cambria Math"/>
          </w:rPr>
          <m:t>i</m:t>
        </m:r>
      </m:oMath>
      <w:r w:rsidR="001C51E8">
        <w:t>) from the lexicon.</w:t>
      </w:r>
    </w:p>
    <w:p w14:paraId="2C4ADB12" w14:textId="3DB02483" w:rsidR="001F6B2E" w:rsidRPr="001F6B2E" w:rsidRDefault="001F6B2E" w:rsidP="001F6B2E">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5AB01DF1" w14:textId="112F8DBD" w:rsidR="001C51E8" w:rsidRPr="001C51E8" w:rsidRDefault="001C51E8" w:rsidP="001C51E8">
      <w:pPr>
        <w:jc w:val="both"/>
        <w:rPr>
          <w:rFonts w:eastAsiaTheme="minorEastAsia"/>
        </w:rPr>
      </w:pPr>
      <w:r>
        <w:rPr>
          <w:rFonts w:eastAsiaTheme="minorEastAsia"/>
        </w:rPr>
        <w:t xml:space="preserve">This approach more closely aligns with the definition attached to the human-annotated data where the emotion score is the average relative affinity of the emoji to the basic emotion, however </w:t>
      </w:r>
      <w:r>
        <w:t>equal weighting is assigned to each top-</w:t>
      </w:r>
      <w:r>
        <w:rPr>
          <w:i/>
          <w:iCs/>
        </w:rPr>
        <w:t>k</w:t>
      </w:r>
      <w:r>
        <w:t xml:space="preserve"> word. </w:t>
      </w:r>
      <w:r>
        <w:t xml:space="preserve">As </w:t>
      </w:r>
      <w:r>
        <w:rPr>
          <w:i/>
          <w:iCs/>
        </w:rPr>
        <w:t>k</w:t>
      </w:r>
      <w:r>
        <w:t xml:space="preserve"> increases</w:t>
      </w:r>
      <w:r>
        <w:t xml:space="preserve">, the range for </w:t>
      </w:r>
      <w:proofErr w:type="gramStart"/>
      <w:r w:rsidRPr="00C26E46">
        <w:t>sim</w:t>
      </w:r>
      <w:r>
        <w:t>(</w:t>
      </w:r>
      <w:proofErr w:type="spellStart"/>
      <w:proofErr w:type="gramEnd"/>
      <w:r>
        <w:t>v</w:t>
      </w:r>
      <w:r>
        <w:rPr>
          <w:vertAlign w:val="subscript"/>
        </w:rPr>
        <w:t>e</w:t>
      </w:r>
      <w:proofErr w:type="spellEnd"/>
      <w:r>
        <w:t>,</w:t>
      </w:r>
      <w:r>
        <w:t xml:space="preserve"> </w:t>
      </w:r>
      <w:proofErr w:type="spellStart"/>
      <w:r>
        <w:t>v</w:t>
      </w:r>
      <w:r>
        <w:rPr>
          <w:vertAlign w:val="subscript"/>
        </w:rPr>
        <w:t>be</w:t>
      </w:r>
      <w:proofErr w:type="spellEnd"/>
      <w:r>
        <w:t>) increases, diluting the influence of more relevant vocabulary. Weightings based upon cosine similarity to the basic emotions may be considered to mitigate this effect.</w:t>
      </w:r>
      <w:r>
        <w:t xml:space="preserve"> Possible relevant vocabulary not included in the lexicon is also not considered using this method. </w:t>
      </w:r>
    </w:p>
    <w:p w14:paraId="0722BCC2" w14:textId="77777777" w:rsidR="001C51E8" w:rsidRPr="001C51E8" w:rsidRDefault="001C51E8" w:rsidP="001F6B2E">
      <w:pPr>
        <w:jc w:val="both"/>
        <w:rPr>
          <w:rFonts w:eastAsiaTheme="minorEastAsia"/>
        </w:rPr>
      </w:pPr>
    </w:p>
    <w:p w14:paraId="01F1D880" w14:textId="50C1C868" w:rsidR="00D17123" w:rsidRPr="00D17123" w:rsidRDefault="00D17123" w:rsidP="001F6B2E">
      <w:pPr>
        <w:jc w:val="both"/>
      </w:pPr>
    </w:p>
    <w:p w14:paraId="6F35D139" w14:textId="77777777" w:rsidR="00251F04" w:rsidRPr="00251F04" w:rsidRDefault="00251F04" w:rsidP="00251F04">
      <w:pPr>
        <w:jc w:val="both"/>
        <w:rPr>
          <w:i/>
          <w:iCs/>
        </w:rPr>
      </w:pPr>
    </w:p>
    <w:p w14:paraId="120E0AFE" w14:textId="77777777" w:rsidR="00251F04" w:rsidRDefault="00251F04" w:rsidP="00105F4D"/>
    <w:p w14:paraId="07E5920D" w14:textId="77777777" w:rsidR="00251F04" w:rsidRDefault="00251F04" w:rsidP="00105F4D"/>
    <w:p w14:paraId="3C676B6E" w14:textId="77777777" w:rsidR="00251F04" w:rsidRDefault="00251F04" w:rsidP="00105F4D"/>
    <w:p w14:paraId="6A365E91" w14:textId="77777777" w:rsidR="00251F04" w:rsidRDefault="00251F04" w:rsidP="00105F4D"/>
    <w:p w14:paraId="465EA1DA" w14:textId="77777777" w:rsidR="00251F04" w:rsidRPr="00105F4D" w:rsidRDefault="00251F04" w:rsidP="00105F4D"/>
    <w:sectPr w:rsidR="00251F04" w:rsidRPr="00105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852E2"/>
    <w:rsid w:val="00085D2A"/>
    <w:rsid w:val="000923FB"/>
    <w:rsid w:val="000F75E3"/>
    <w:rsid w:val="00105F4D"/>
    <w:rsid w:val="001869C3"/>
    <w:rsid w:val="001B7C82"/>
    <w:rsid w:val="001C51E8"/>
    <w:rsid w:val="001F6B2E"/>
    <w:rsid w:val="00202463"/>
    <w:rsid w:val="00206145"/>
    <w:rsid w:val="002128D0"/>
    <w:rsid w:val="00213F19"/>
    <w:rsid w:val="00224DA1"/>
    <w:rsid w:val="002479EF"/>
    <w:rsid w:val="00251F04"/>
    <w:rsid w:val="002D463E"/>
    <w:rsid w:val="00320C5C"/>
    <w:rsid w:val="003B6329"/>
    <w:rsid w:val="0042469B"/>
    <w:rsid w:val="004A228C"/>
    <w:rsid w:val="004B238B"/>
    <w:rsid w:val="004D0AE7"/>
    <w:rsid w:val="00520C12"/>
    <w:rsid w:val="00524A5C"/>
    <w:rsid w:val="005E37FA"/>
    <w:rsid w:val="006244FD"/>
    <w:rsid w:val="006443F0"/>
    <w:rsid w:val="00665AF2"/>
    <w:rsid w:val="006A2B0B"/>
    <w:rsid w:val="00722F05"/>
    <w:rsid w:val="007520EF"/>
    <w:rsid w:val="007934ED"/>
    <w:rsid w:val="00820414"/>
    <w:rsid w:val="008671C5"/>
    <w:rsid w:val="008B3AF0"/>
    <w:rsid w:val="009B5420"/>
    <w:rsid w:val="009C42C5"/>
    <w:rsid w:val="009D2BFC"/>
    <w:rsid w:val="00A15E22"/>
    <w:rsid w:val="00A16F4F"/>
    <w:rsid w:val="00A969E5"/>
    <w:rsid w:val="00AB3025"/>
    <w:rsid w:val="00AF6DC3"/>
    <w:rsid w:val="00B06159"/>
    <w:rsid w:val="00B84E14"/>
    <w:rsid w:val="00B97878"/>
    <w:rsid w:val="00BB4DF5"/>
    <w:rsid w:val="00BC4226"/>
    <w:rsid w:val="00BD336E"/>
    <w:rsid w:val="00C13074"/>
    <w:rsid w:val="00C24441"/>
    <w:rsid w:val="00C26E46"/>
    <w:rsid w:val="00C52E34"/>
    <w:rsid w:val="00CA62E5"/>
    <w:rsid w:val="00CB37A2"/>
    <w:rsid w:val="00D03806"/>
    <w:rsid w:val="00D17123"/>
    <w:rsid w:val="00D2438C"/>
    <w:rsid w:val="00D62B02"/>
    <w:rsid w:val="00E81029"/>
    <w:rsid w:val="00F218BB"/>
    <w:rsid w:val="00F23C91"/>
    <w:rsid w:val="00F24AA3"/>
    <w:rsid w:val="00F56776"/>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000000"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4D5D1A"/>
    <w:rsid w:val="00685E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E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7848</TotalTime>
  <Pages>6</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21</cp:revision>
  <dcterms:created xsi:type="dcterms:W3CDTF">2023-06-22T18:51:00Z</dcterms:created>
  <dcterms:modified xsi:type="dcterms:W3CDTF">2023-07-31T15:51:00Z</dcterms:modified>
</cp:coreProperties>
</file>