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6B66E137" w14:textId="1DE60210" w:rsidR="00883E50" w:rsidRDefault="00883E50" w:rsidP="00883E50">
      <w:pPr>
        <w:pStyle w:val="ListParagraph"/>
        <w:numPr>
          <w:ilvl w:val="2"/>
          <w:numId w:val="1"/>
        </w:numPr>
      </w:pPr>
      <w:r>
        <w:t>Expansion of current dataset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761BFB60" w:rsidR="00571315" w:rsidRDefault="00D438B0" w:rsidP="00571315">
      <w:pPr>
        <w:pStyle w:val="ListParagraph"/>
        <w:numPr>
          <w:ilvl w:val="0"/>
          <w:numId w:val="1"/>
        </w:numPr>
      </w:pPr>
      <w:r>
        <w:t>Application</w:t>
      </w:r>
      <w:r w:rsidR="00883E50">
        <w:t>s</w:t>
      </w:r>
      <w:r>
        <w:t xml:space="preserve"> of Novel Sarcasm Detection Model</w:t>
      </w:r>
      <w:r w:rsidR="00883E50">
        <w:t>?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CEBC375" w14:textId="03022780" w:rsidR="00636CC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architecture identified.</w:t>
            </w:r>
          </w:p>
          <w:p w14:paraId="61A1D731" w14:textId="6A5CD5D6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be completed by end of the weekend for the initial model</w:t>
            </w:r>
          </w:p>
          <w:p w14:paraId="2491FF46" w14:textId="149D1C8C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Optimisation to be completed by next Tues/Wed</w:t>
            </w:r>
          </w:p>
          <w:p w14:paraId="03F8AFB4" w14:textId="17E05803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up- happening as the work is being completed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50BC1A8C" w14:textId="797242A3" w:rsidR="00636CCC" w:rsidRDefault="004658C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up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0E5865"/>
    <w:rsid w:val="001A4495"/>
    <w:rsid w:val="001D4ADC"/>
    <w:rsid w:val="002D2C5A"/>
    <w:rsid w:val="00323E2C"/>
    <w:rsid w:val="003A3484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72AE8"/>
    <w:rsid w:val="008018C5"/>
    <w:rsid w:val="00883E50"/>
    <w:rsid w:val="008A0276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CD579C"/>
    <w:rsid w:val="00D438B0"/>
    <w:rsid w:val="00D45216"/>
    <w:rsid w:val="00D6158A"/>
    <w:rsid w:val="00DF3772"/>
    <w:rsid w:val="00E17C19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26</cp:revision>
  <dcterms:created xsi:type="dcterms:W3CDTF">2023-07-19T17:01:00Z</dcterms:created>
  <dcterms:modified xsi:type="dcterms:W3CDTF">2023-09-01T23:57:00Z</dcterms:modified>
</cp:coreProperties>
</file>