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Predictive Modelling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57B9731D"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the growing exposure of Irish consumers 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59ABFB0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modelling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more difficult to detect using traditional systems.</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p w14:paraId="0A3F8913"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3. Aim and Objectives</w:t>
      </w:r>
    </w:p>
    <w:p w14:paraId="427A6310"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Aim</w:t>
      </w:r>
    </w:p>
    <w:p w14:paraId="6C372963"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To develop a predictive analytics solution that identifies, classifies, and forecasts card payment fraud in the Irish banking sector using Central Bank of Ireland fraud statistics from 2022–2025.</w:t>
      </w:r>
    </w:p>
    <w:p w14:paraId="148BA521" w14:textId="77777777" w:rsidR="000178E3" w:rsidRDefault="000178E3" w:rsidP="000178E3">
      <w:pPr>
        <w:rPr>
          <w:rFonts w:ascii="Times New Roman" w:hAnsi="Times New Roman" w:cs="Times New Roman"/>
          <w:b/>
          <w:bCs/>
          <w:sz w:val="24"/>
          <w:szCs w:val="24"/>
        </w:rPr>
      </w:pPr>
    </w:p>
    <w:p w14:paraId="7390C184" w14:textId="77777777" w:rsidR="006B0350" w:rsidRPr="00D249D8" w:rsidRDefault="006B0350" w:rsidP="006B0350">
      <w:pPr>
        <w:rPr>
          <w:rFonts w:ascii="Times New Roman" w:hAnsi="Times New Roman" w:cs="Times New Roman"/>
          <w:b/>
          <w:bCs/>
          <w:sz w:val="24"/>
          <w:szCs w:val="24"/>
        </w:rPr>
      </w:pPr>
      <w:r w:rsidRPr="00D249D8">
        <w:rPr>
          <w:rFonts w:ascii="Times New Roman" w:hAnsi="Times New Roman" w:cs="Times New Roman"/>
          <w:b/>
          <w:bCs/>
          <w:sz w:val="24"/>
          <w:szCs w:val="24"/>
        </w:rPr>
        <w:lastRenderedPageBreak/>
        <w:t>Objectives</w:t>
      </w:r>
    </w:p>
    <w:p w14:paraId="135CCA69"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Analyse historical fraud trends across card</w:t>
      </w:r>
      <w:r w:rsidRPr="00D249D8">
        <w:rPr>
          <w:rFonts w:ascii="Times New Roman" w:hAnsi="Times New Roman" w:cs="Times New Roman"/>
        </w:rPr>
        <w:noBreakHyphen/>
        <w:t>payment channels, fraud types, and transaction values (Central Bank of Ireland, 2025).</w:t>
      </w:r>
    </w:p>
    <w:p w14:paraId="69CDCF85"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Identify key behavioural and seasonal patterns associated with card</w:t>
      </w:r>
      <w:r w:rsidRPr="00D249D8">
        <w:rPr>
          <w:rFonts w:ascii="Times New Roman" w:hAnsi="Times New Roman" w:cs="Times New Roman"/>
        </w:rPr>
        <w:noBreakHyphen/>
        <w:t>payment fraud.</w:t>
      </w:r>
    </w:p>
    <w:p w14:paraId="179F160F"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Develop predictive models to classify fraud types and forecast fraud volumes (Bhattacharyya et al., 2011).</w:t>
      </w:r>
    </w:p>
    <w:p w14:paraId="4D1DF0C6"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Evaluate model performance using appropriate metrics such as accuracy, F1</w:t>
      </w:r>
      <w:r w:rsidRPr="00D249D8">
        <w:rPr>
          <w:rFonts w:ascii="Times New Roman" w:hAnsi="Times New Roman" w:cs="Times New Roman"/>
        </w:rPr>
        <w:noBreakHyphen/>
        <w:t>score, ROC</w:t>
      </w:r>
      <w:r w:rsidRPr="00D249D8">
        <w:rPr>
          <w:rFonts w:ascii="Times New Roman" w:hAnsi="Times New Roman" w:cs="Times New Roman"/>
        </w:rPr>
        <w:noBreakHyphen/>
        <w:t>AUC, and RMSE.</w:t>
      </w:r>
    </w:p>
    <w:p w14:paraId="10AAC608"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Produce a fraud</w:t>
      </w:r>
      <w:r w:rsidRPr="00D249D8">
        <w:rPr>
          <w:rFonts w:ascii="Times New Roman" w:hAnsi="Times New Roman" w:cs="Times New Roman"/>
        </w:rPr>
        <w:noBreakHyphen/>
        <w:t>risk scoring framework to support strategic decision</w:t>
      </w:r>
      <w:r w:rsidRPr="00D249D8">
        <w:rPr>
          <w:rFonts w:ascii="Times New Roman" w:hAnsi="Times New Roman" w:cs="Times New Roman"/>
        </w:rPr>
        <w:noBreakHyphen/>
        <w:t>making.</w:t>
      </w:r>
    </w:p>
    <w:p w14:paraId="027BDC2E"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Create a dashboard visualising fraud trends, predictions, and risk indicators.</w:t>
      </w:r>
    </w:p>
    <w:p w14:paraId="0E8A8804" w14:textId="77777777" w:rsidR="006B0350" w:rsidRPr="00D249D8" w:rsidRDefault="006B0350" w:rsidP="000178E3">
      <w:pPr>
        <w:rPr>
          <w:rFonts w:ascii="Times New Roman" w:hAnsi="Times New Roman" w:cs="Times New Roman"/>
          <w:b/>
          <w:bCs/>
          <w:sz w:val="24"/>
          <w:szCs w:val="24"/>
        </w:rPr>
      </w:pPr>
    </w:p>
    <w:p w14:paraId="13ADDCFA"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rPr>
        <w:t>4</w:t>
      </w:r>
      <w:r w:rsidRPr="00882A61">
        <w:rPr>
          <w:rFonts w:ascii="Times New Roman" w:hAnsi="Times New Roman" w:cs="Times New Roman"/>
          <w:b/>
          <w:bCs/>
          <w:sz w:val="24"/>
          <w:szCs w:val="24"/>
        </w:rPr>
        <w:t>. Scope</w:t>
      </w:r>
    </w:p>
    <w:p w14:paraId="100321FD"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Included</w:t>
      </w:r>
    </w:p>
    <w:p w14:paraId="633B9F1B"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Card Payments Fraud datasets (2022–2025)</w:t>
      </w:r>
    </w:p>
    <w:p w14:paraId="0153B17E"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Exploratory Data Analysis (EDA)</w:t>
      </w:r>
    </w:p>
    <w:p w14:paraId="02CCEAB8"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Feature engineering (fraud type, channel, seasonality, value bands)</w:t>
      </w:r>
    </w:p>
    <w:p w14:paraId="0A555450"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Predictive modelling (classification + forecasting)</w:t>
      </w:r>
    </w:p>
    <w:p w14:paraId="06903A46"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Dashboard development (Power BI / Tableau)</w:t>
      </w:r>
    </w:p>
    <w:p w14:paraId="661832EA"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Business strategy recommendations</w:t>
      </w:r>
    </w:p>
    <w:p w14:paraId="4966378C"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Ethical, legal, and GDPR considerations</w:t>
      </w:r>
    </w:p>
    <w:p w14:paraId="716DDAA3"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AI Fluency Framework declaration</w:t>
      </w:r>
    </w:p>
    <w:p w14:paraId="1E6984D2"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GitHub repository</w:t>
      </w:r>
    </w:p>
    <w:p w14:paraId="51192B74"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Excluded</w:t>
      </w:r>
    </w:p>
    <w:p w14:paraId="4DA4DFB3" w14:textId="6445D928"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Customer</w:t>
      </w:r>
      <w:r w:rsidRPr="00882A61">
        <w:rPr>
          <w:rFonts w:ascii="Times New Roman" w:hAnsi="Times New Roman" w:cs="Times New Roman"/>
        </w:rPr>
        <w:noBreakHyphen/>
        <w:t xml:space="preserve">level personal </w:t>
      </w:r>
      <w:r w:rsidR="00D249D8">
        <w:rPr>
          <w:rFonts w:ascii="Times New Roman" w:hAnsi="Times New Roman" w:cs="Times New Roman"/>
        </w:rPr>
        <w:t>data</w:t>
      </w:r>
    </w:p>
    <w:p w14:paraId="4926B8B5"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Real</w:t>
      </w:r>
      <w:r w:rsidRPr="00882A61">
        <w:rPr>
          <w:rFonts w:ascii="Times New Roman" w:hAnsi="Times New Roman" w:cs="Times New Roman"/>
        </w:rPr>
        <w:noBreakHyphen/>
        <w:t>time fraud detection systems</w:t>
      </w:r>
    </w:p>
    <w:p w14:paraId="6D88DA0F"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Integration with live banking systems</w:t>
      </w:r>
    </w:p>
    <w:p w14:paraId="36225747"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Non</w:t>
      </w:r>
      <w:r w:rsidRPr="00882A61">
        <w:rPr>
          <w:rFonts w:ascii="Times New Roman" w:hAnsi="Times New Roman" w:cs="Times New Roman"/>
        </w:rPr>
        <w:noBreakHyphen/>
        <w:t>fraud card</w:t>
      </w:r>
      <w:r w:rsidRPr="00882A61">
        <w:rPr>
          <w:rFonts w:ascii="Times New Roman" w:hAnsi="Times New Roman" w:cs="Times New Roman"/>
        </w:rPr>
        <w:noBreakHyphen/>
        <w:t>payment datasets</w:t>
      </w:r>
    </w:p>
    <w:p w14:paraId="1FA108B4" w14:textId="77777777" w:rsidR="0051214C" w:rsidRDefault="00882A61" w:rsidP="00E77BDF">
      <w:pPr>
        <w:numPr>
          <w:ilvl w:val="0"/>
          <w:numId w:val="4"/>
        </w:numPr>
        <w:rPr>
          <w:rFonts w:ascii="Times New Roman" w:hAnsi="Times New Roman" w:cs="Times New Roman"/>
        </w:rPr>
      </w:pPr>
      <w:r w:rsidRPr="00882A61">
        <w:rPr>
          <w:rFonts w:ascii="Times New Roman" w:hAnsi="Times New Roman" w:cs="Times New Roman"/>
        </w:rPr>
        <w:t>Confidential bank datasets</w:t>
      </w:r>
    </w:p>
    <w:p w14:paraId="6497063B" w14:textId="1072CFF8" w:rsidR="00E77BDF" w:rsidRPr="0051214C" w:rsidRDefault="0051214C" w:rsidP="0051214C">
      <w:pPr>
        <w:rPr>
          <w:rFonts w:ascii="Times New Roman" w:hAnsi="Times New Roman" w:cs="Times New Roman"/>
          <w:sz w:val="24"/>
          <w:szCs w:val="24"/>
        </w:rPr>
      </w:pPr>
      <w:r w:rsidRPr="0051214C">
        <w:rPr>
          <w:rFonts w:ascii="Times New Roman" w:hAnsi="Times New Roman" w:cs="Times New Roman"/>
          <w:b/>
          <w:bCs/>
        </w:rPr>
        <w:t xml:space="preserve">5. </w:t>
      </w:r>
      <w:r w:rsidR="00E77BDF" w:rsidRPr="0051214C">
        <w:rPr>
          <w:rFonts w:ascii="Times New Roman" w:hAnsi="Times New Roman" w:cs="Times New Roman"/>
          <w:b/>
          <w:bCs/>
          <w:sz w:val="24"/>
          <w:szCs w:val="24"/>
        </w:rPr>
        <w:t>Methodology (CRISP</w:t>
      </w:r>
      <w:r w:rsidR="00E77BDF" w:rsidRPr="0051214C">
        <w:rPr>
          <w:rFonts w:ascii="Times New Roman" w:hAnsi="Times New Roman" w:cs="Times New Roman"/>
          <w:b/>
          <w:bCs/>
          <w:sz w:val="24"/>
          <w:szCs w:val="24"/>
        </w:rPr>
        <w:noBreakHyphen/>
        <w:t>DM)</w:t>
      </w:r>
    </w:p>
    <w:p w14:paraId="10D6EAD1"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Business Understanding</w:t>
      </w:r>
    </w:p>
    <w:p w14:paraId="1FFAFE30" w14:textId="29BD0366"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Fraud losses are rising in Ireland, and banks need predictive tools to detect fraud early and reduce financial losses (Central Bank of Ireland, 2025). Predictive analytics can provide </w:t>
      </w:r>
      <w:r w:rsidR="00A30512">
        <w:rPr>
          <w:rFonts w:ascii="Times New Roman" w:hAnsi="Times New Roman" w:cs="Times New Roman"/>
        </w:rPr>
        <w:t xml:space="preserve">a </w:t>
      </w:r>
      <w:r w:rsidRPr="0051214C">
        <w:rPr>
          <w:rFonts w:ascii="Times New Roman" w:hAnsi="Times New Roman" w:cs="Times New Roman"/>
        </w:rPr>
        <w:t>competitive advantage by improving fraud detection accuracy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1A60CD8D" w14:textId="77777777" w:rsidR="00F31F0A" w:rsidRDefault="00F31F0A" w:rsidP="00E77BDF">
      <w:pPr>
        <w:rPr>
          <w:rFonts w:ascii="Times New Roman" w:hAnsi="Times New Roman" w:cs="Times New Roman"/>
          <w:b/>
          <w:bCs/>
          <w:sz w:val="24"/>
          <w:szCs w:val="24"/>
        </w:rPr>
      </w:pPr>
    </w:p>
    <w:p w14:paraId="7AF63BFE" w14:textId="762C3E59"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lastRenderedPageBreak/>
        <w:t>Data Understanding</w:t>
      </w:r>
    </w:p>
    <w:p w14:paraId="53688731"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 project uses four datasets:</w:t>
      </w:r>
    </w:p>
    <w:p w14:paraId="6C174FD2"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2022</w:t>
      </w:r>
    </w:p>
    <w:p w14:paraId="555E1024"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2023</w:t>
      </w:r>
    </w:p>
    <w:p w14:paraId="149E21CD"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2024</w:t>
      </w:r>
    </w:p>
    <w:p w14:paraId="11837E75"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2025</w:t>
      </w:r>
    </w:p>
    <w:p w14:paraId="7C96FED4"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These datasets include fraud type, channel, transaction value, and reporting period.</w:t>
      </w:r>
    </w:p>
    <w:p w14:paraId="47BB1149"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Data Preparation</w:t>
      </w:r>
    </w:p>
    <w:p w14:paraId="6E930A8A"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Data preparation includes:</w:t>
      </w:r>
    </w:p>
    <w:p w14:paraId="1A0834FD"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Merging all datasets</w:t>
      </w:r>
    </w:p>
    <w:p w14:paraId="47E59445"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Cleaning missing values</w:t>
      </w:r>
    </w:p>
    <w:p w14:paraId="4D75E40C"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Standardising column names</w:t>
      </w:r>
    </w:p>
    <w:p w14:paraId="3EBA770D" w14:textId="6346F74D"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 xml:space="preserve">Creating new features </w:t>
      </w:r>
    </w:p>
    <w:p w14:paraId="12760DA2"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Modelling</w:t>
      </w:r>
    </w:p>
    <w:p w14:paraId="55F5C682"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Models include:</w:t>
      </w:r>
    </w:p>
    <w:p w14:paraId="50CD4E14"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Logistic Regression</w:t>
      </w:r>
    </w:p>
    <w:p w14:paraId="029F9027" w14:textId="62D1FEA6" w:rsidR="00E77BDF" w:rsidRPr="00A30512" w:rsidRDefault="00E77BDF" w:rsidP="00A30512">
      <w:pPr>
        <w:numPr>
          <w:ilvl w:val="0"/>
          <w:numId w:val="7"/>
        </w:numPr>
        <w:rPr>
          <w:rFonts w:ascii="Times New Roman" w:hAnsi="Times New Roman" w:cs="Times New Roman"/>
        </w:rPr>
      </w:pPr>
      <w:r w:rsidRPr="0051214C">
        <w:rPr>
          <w:rFonts w:ascii="Times New Roman" w:hAnsi="Times New Roman" w:cs="Times New Roman"/>
        </w:rPr>
        <w:t>Random Forest</w:t>
      </w:r>
    </w:p>
    <w:p w14:paraId="3E69E0BD"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ARIMA / Prophet forecasting</w:t>
      </w:r>
    </w:p>
    <w:p w14:paraId="7EDF91D1"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Machine learning is widely used in fraud detection due to its ability to learn complex patterns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61EA09FE"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Evaluation</w:t>
      </w:r>
    </w:p>
    <w:p w14:paraId="6A8E33E8"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Metrics include:</w:t>
      </w:r>
    </w:p>
    <w:p w14:paraId="6C6A34EE"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Accuracy</w:t>
      </w:r>
    </w:p>
    <w:p w14:paraId="417D6CA5"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Precision</w:t>
      </w:r>
    </w:p>
    <w:p w14:paraId="03BDDC39"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Recall</w:t>
      </w:r>
    </w:p>
    <w:p w14:paraId="25B627DD"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F1</w:t>
      </w:r>
      <w:r w:rsidRPr="0051214C">
        <w:rPr>
          <w:rFonts w:ascii="Times New Roman" w:hAnsi="Times New Roman" w:cs="Times New Roman"/>
        </w:rPr>
        <w:noBreakHyphen/>
        <w:t>score</w:t>
      </w:r>
    </w:p>
    <w:p w14:paraId="582402C1"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ROC</w:t>
      </w:r>
      <w:r w:rsidRPr="0051214C">
        <w:rPr>
          <w:rFonts w:ascii="Times New Roman" w:hAnsi="Times New Roman" w:cs="Times New Roman"/>
        </w:rPr>
        <w:noBreakHyphen/>
        <w:t>AUC</w:t>
      </w:r>
    </w:p>
    <w:p w14:paraId="788A8C2A"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RMSE (forecasting)</w:t>
      </w:r>
    </w:p>
    <w:p w14:paraId="7630103B"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Deployment</w:t>
      </w:r>
    </w:p>
    <w:p w14:paraId="2CEB93B5"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A dashboard will visualise fraud trends and predictions. A fraud</w:t>
      </w:r>
      <w:r w:rsidRPr="0051214C">
        <w:rPr>
          <w:rFonts w:ascii="Times New Roman" w:hAnsi="Times New Roman" w:cs="Times New Roman"/>
        </w:rPr>
        <w:noBreakHyphen/>
        <w:t>risk scoring system will support business decision</w:t>
      </w:r>
      <w:r w:rsidRPr="0051214C">
        <w:rPr>
          <w:rFonts w:ascii="Times New Roman" w:hAnsi="Times New Roman" w:cs="Times New Roman"/>
        </w:rPr>
        <w:noBreakHyphen/>
        <w:t>making.</w:t>
      </w:r>
    </w:p>
    <w:p w14:paraId="39895538" w14:textId="77777777" w:rsidR="00E77BDF" w:rsidRPr="00E77BDF" w:rsidRDefault="00E77BDF" w:rsidP="00E77BDF">
      <w:pPr>
        <w:rPr>
          <w:rFonts w:ascii="Times New Roman" w:hAnsi="Times New Roman" w:cs="Times New Roman"/>
        </w:rPr>
      </w:pPr>
    </w:p>
    <w:p w14:paraId="1F18C0EC" w14:textId="77777777" w:rsidR="00882A61" w:rsidRDefault="00882A61" w:rsidP="000178E3">
      <w:pPr>
        <w:rPr>
          <w:rFonts w:ascii="Times New Roman" w:hAnsi="Times New Roman" w:cs="Times New Roman"/>
        </w:rPr>
      </w:pPr>
    </w:p>
    <w:p w14:paraId="10A9254D" w14:textId="77777777" w:rsidR="00882A61" w:rsidRPr="00040E40" w:rsidRDefault="00882A61" w:rsidP="000178E3">
      <w:pPr>
        <w:rPr>
          <w:rFonts w:ascii="Times New Roman" w:hAnsi="Times New Roman" w:cs="Times New Roman"/>
        </w:rPr>
      </w:pPr>
    </w:p>
    <w:sectPr w:rsidR="00882A61" w:rsidRPr="00040E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56A74"/>
    <w:multiLevelType w:val="multilevel"/>
    <w:tmpl w:val="5328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5273B"/>
    <w:multiLevelType w:val="multilevel"/>
    <w:tmpl w:val="75F4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D1A85"/>
    <w:multiLevelType w:val="multilevel"/>
    <w:tmpl w:val="2766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CD7979"/>
    <w:multiLevelType w:val="multilevel"/>
    <w:tmpl w:val="D1C6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496693"/>
    <w:multiLevelType w:val="multilevel"/>
    <w:tmpl w:val="DA58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031C60"/>
    <w:multiLevelType w:val="multilevel"/>
    <w:tmpl w:val="7398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A647B0"/>
    <w:multiLevelType w:val="multilevel"/>
    <w:tmpl w:val="E19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EF1260B"/>
    <w:multiLevelType w:val="hybridMultilevel"/>
    <w:tmpl w:val="086694A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753551457">
    <w:abstractNumId w:val="6"/>
  </w:num>
  <w:num w:numId="2" w16cid:durableId="707027717">
    <w:abstractNumId w:val="7"/>
  </w:num>
  <w:num w:numId="3" w16cid:durableId="680207646">
    <w:abstractNumId w:val="0"/>
  </w:num>
  <w:num w:numId="4" w16cid:durableId="1842425742">
    <w:abstractNumId w:val="4"/>
  </w:num>
  <w:num w:numId="5" w16cid:durableId="798037413">
    <w:abstractNumId w:val="2"/>
  </w:num>
  <w:num w:numId="6" w16cid:durableId="1553807540">
    <w:abstractNumId w:val="3"/>
  </w:num>
  <w:num w:numId="7" w16cid:durableId="477191218">
    <w:abstractNumId w:val="1"/>
  </w:num>
  <w:num w:numId="8" w16cid:durableId="20206160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178E3"/>
    <w:rsid w:val="00040E40"/>
    <w:rsid w:val="00081205"/>
    <w:rsid w:val="000A657D"/>
    <w:rsid w:val="000B76FB"/>
    <w:rsid w:val="002A5EB0"/>
    <w:rsid w:val="002E1406"/>
    <w:rsid w:val="002F308F"/>
    <w:rsid w:val="004010BD"/>
    <w:rsid w:val="004E6AD8"/>
    <w:rsid w:val="004E7F3A"/>
    <w:rsid w:val="0051214C"/>
    <w:rsid w:val="00573AE0"/>
    <w:rsid w:val="00587426"/>
    <w:rsid w:val="006B0350"/>
    <w:rsid w:val="00865A9C"/>
    <w:rsid w:val="00882A61"/>
    <w:rsid w:val="00891248"/>
    <w:rsid w:val="0089329A"/>
    <w:rsid w:val="00A30512"/>
    <w:rsid w:val="00B81C97"/>
    <w:rsid w:val="00C94171"/>
    <w:rsid w:val="00D15402"/>
    <w:rsid w:val="00D249D8"/>
    <w:rsid w:val="00D66174"/>
    <w:rsid w:val="00D92056"/>
    <w:rsid w:val="00E65AD2"/>
    <w:rsid w:val="00E77BDF"/>
    <w:rsid w:val="00E94A68"/>
    <w:rsid w:val="00F31F0A"/>
    <w:rsid w:val="00FB6727"/>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 w:type="paragraph" w:styleId="NoSpacing">
    <w:name w:val="No Spacing"/>
    <w:uiPriority w:val="1"/>
    <w:qFormat/>
    <w:rsid w:val="00865A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BF69B-12B7-42E0-AF53-6EE9AC732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2155</TotalTime>
  <Pages>4</Pages>
  <Words>799</Words>
  <Characters>4556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26</cp:revision>
  <dcterms:created xsi:type="dcterms:W3CDTF">2026-10-07T14:29:00Z</dcterms:created>
  <dcterms:modified xsi:type="dcterms:W3CDTF">2026-10-10T23:39:00Z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