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FE151" w14:textId="77777777" w:rsidR="000D5BEC" w:rsidRDefault="00000000">
      <w:r>
        <w:rPr>
          <w:noProof/>
        </w:rPr>
        <mc:AlternateContent>
          <mc:Choice Requires="wpg">
            <w:drawing>
              <wp:anchor distT="0" distB="0" distL="114300" distR="114300" simplePos="0" relativeHeight="251658240" behindDoc="0" locked="0" layoutInCell="1" hidden="0" allowOverlap="1" wp14:anchorId="1DD9A2A8" wp14:editId="4141D123">
                <wp:simplePos x="0" y="0"/>
                <wp:positionH relativeFrom="page">
                  <wp:posOffset>428625</wp:posOffset>
                </wp:positionH>
                <wp:positionV relativeFrom="margin">
                  <wp:posOffset>-1170302</wp:posOffset>
                </wp:positionV>
                <wp:extent cx="228600" cy="10403359"/>
                <wp:effectExtent l="0" t="0" r="0" b="0"/>
                <wp:wrapNone/>
                <wp:docPr id="2" name="Group 2"/>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345934070" name="Group 1345934070"/>
                        <wpg:cNvGrpSpPr/>
                        <wpg:grpSpPr>
                          <a:xfrm>
                            <a:off x="5231700" y="0"/>
                            <a:ext cx="228600" cy="7560000"/>
                            <a:chOff x="5231700" y="0"/>
                            <a:chExt cx="228600" cy="7560000"/>
                          </a:xfrm>
                        </wpg:grpSpPr>
                        <wps:wsp>
                          <wps:cNvPr id="1152450696" name="Rectangle 1152450696"/>
                          <wps:cNvSpPr/>
                          <wps:spPr>
                            <a:xfrm>
                              <a:off x="5231700" y="0"/>
                              <a:ext cx="228600" cy="7560000"/>
                            </a:xfrm>
                            <a:prstGeom prst="rect">
                              <a:avLst/>
                            </a:prstGeom>
                            <a:noFill/>
                            <a:ln>
                              <a:noFill/>
                            </a:ln>
                          </wps:spPr>
                          <wps:txbx>
                            <w:txbxContent>
                              <w:p w14:paraId="56BD824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41149636" name="Group 141149636"/>
                          <wpg:cNvGrpSpPr/>
                          <wpg:grpSpPr>
                            <a:xfrm>
                              <a:off x="5231700" y="0"/>
                              <a:ext cx="228600" cy="7560000"/>
                              <a:chOff x="5231700" y="0"/>
                              <a:chExt cx="228600" cy="7560000"/>
                            </a:xfrm>
                          </wpg:grpSpPr>
                          <wps:wsp>
                            <wps:cNvPr id="302504329" name="Rectangle 302504329"/>
                            <wps:cNvSpPr/>
                            <wps:spPr>
                              <a:xfrm>
                                <a:off x="5231700" y="0"/>
                                <a:ext cx="228600" cy="7560000"/>
                              </a:xfrm>
                              <a:prstGeom prst="rect">
                                <a:avLst/>
                              </a:prstGeom>
                              <a:noFill/>
                              <a:ln>
                                <a:noFill/>
                              </a:ln>
                            </wps:spPr>
                            <wps:txbx>
                              <w:txbxContent>
                                <w:p w14:paraId="1B190EA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cNvPr id="1099034943" name="Group 1099034943"/>
                            <wpg:cNvGrpSpPr/>
                            <wpg:grpSpPr>
                              <a:xfrm>
                                <a:off x="5231700" y="0"/>
                                <a:ext cx="228600" cy="7560000"/>
                                <a:chOff x="0" y="0"/>
                                <a:chExt cx="228600" cy="9144000"/>
                              </a:xfrm>
                            </wpg:grpSpPr>
                            <wps:wsp>
                              <wps:cNvPr id="2138153369" name="Rectangle 2138153369"/>
                              <wps:cNvSpPr/>
                              <wps:spPr>
                                <a:xfrm>
                                  <a:off x="0" y="0"/>
                                  <a:ext cx="228600" cy="9144000"/>
                                </a:xfrm>
                                <a:prstGeom prst="rect">
                                  <a:avLst/>
                                </a:prstGeom>
                                <a:noFill/>
                                <a:ln>
                                  <a:noFill/>
                                </a:ln>
                              </wps:spPr>
                              <wps:txbx>
                                <w:txbxContent>
                                  <w:p w14:paraId="78E6E9EF"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951782037" name="Rectangle 1951782037"/>
                              <wps:cNvSpPr/>
                              <wps:spPr>
                                <a:xfrm>
                                  <a:off x="0" y="0"/>
                                  <a:ext cx="228600" cy="8782050"/>
                                </a:xfrm>
                                <a:prstGeom prst="rect">
                                  <a:avLst/>
                                </a:prstGeom>
                                <a:solidFill>
                                  <a:schemeClr val="accent2"/>
                                </a:solidFill>
                                <a:ln>
                                  <a:noFill/>
                                </a:ln>
                              </wps:spPr>
                              <wps:txbx>
                                <w:txbxContent>
                                  <w:p w14:paraId="762DBE39"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s:wsp>
                              <wps:cNvPr id="1184110239" name="Rectangle 1184110239"/>
                              <wps:cNvSpPr/>
                              <wps:spPr>
                                <a:xfrm>
                                  <a:off x="0" y="8915400"/>
                                  <a:ext cx="228600" cy="228600"/>
                                </a:xfrm>
                                <a:prstGeom prst="rect">
                                  <a:avLst/>
                                </a:prstGeom>
                                <a:solidFill>
                                  <a:schemeClr val="accent1"/>
                                </a:solidFill>
                                <a:ln>
                                  <a:noFill/>
                                </a:ln>
                              </wps:spPr>
                              <wps:txbx>
                                <w:txbxContent>
                                  <w:p w14:paraId="77109C8E" w14:textId="77777777" w:rsidR="000D5BEC" w:rsidRDefault="000D5BEC">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1DD9A2A8" id="Group 2"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">
                <v:group id="Group 1345934070"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">
                  <v:rect id="Rectangle 1152450696"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" filled="f" stroked="f">
                    <v:textbox inset="2.53958mm,2.53958mm,2.53958mm,2.53958mm">
                      <w:txbxContent>
                        <w:p w14:paraId="56BD824E" w14:textId="77777777" w:rsidR="000D5BEC" w:rsidRDefault="000D5BEC">
                          <w:pPr>
                            <w:spacing w:after="0" w:line="240" w:lineRule="auto"/>
                            <w:textDirection w:val="btLr"/>
                          </w:pPr>
                        </w:p>
                      </w:txbxContent>
                    </v:textbox>
                  </v:rect>
                  <v:group id="Group 141149636" o:spid="_x0000_s1029"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">
                    <v:rect id="Rectangle 302504329" o:spid="_x0000_s1030"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" filled="f" stroked="f">
                      <v:textbox inset="2.53958mm,2.53958mm,2.53958mm,2.53958mm">
                        <w:txbxContent>
                          <w:p w14:paraId="1B190EAF" w14:textId="77777777" w:rsidR="000D5BEC" w:rsidRDefault="000D5BEC">
                            <w:pPr>
                              <w:spacing w:after="0" w:line="240" w:lineRule="auto"/>
                              <w:textDirection w:val="btLr"/>
                            </w:pPr>
                          </w:p>
                        </w:txbxContent>
                      </v:textbox>
                    </v:rect>
                    <v:group id="Group 1099034943" o:spid="_x0000_s1031"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">
                      <v:rect id="Rectangle 2138153369" o:spid="_x0000_s1032"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" filled="f" stroked="f">
                        <v:textbox inset="2.53958mm,2.53958mm,2.53958mm,2.53958mm">
                          <w:txbxContent>
                            <w:p w14:paraId="78E6E9EF" w14:textId="77777777" w:rsidR="000D5BEC" w:rsidRDefault="000D5BEC">
                              <w:pPr>
                                <w:spacing w:after="0" w:line="240" w:lineRule="auto"/>
                                <w:textDirection w:val="btLr"/>
                              </w:pPr>
                            </w:p>
                          </w:txbxContent>
                        </v:textbox>
                      </v:rect>
                      <v:rect id="Rectangle 1951782037" o:spid="_x0000_s1033"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" fillcolor="#c0504d [3205]" stroked="f">
                        <v:textbox inset="2.53958mm,2.53958mm,2.53958mm,2.53958mm">
                          <w:txbxContent>
                            <w:p w14:paraId="762DBE39" w14:textId="77777777" w:rsidR="000D5BEC" w:rsidRDefault="000D5BEC">
                              <w:pPr>
                                <w:spacing w:after="0" w:line="240" w:lineRule="auto"/>
                                <w:textDirection w:val="btLr"/>
                              </w:pPr>
                            </w:p>
                          </w:txbxContent>
                        </v:textbox>
                      </v:rect>
                      <v:rect id="Rectangle 1184110239" o:spid="_x0000_s1034"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" fillcolor="#4f81bd [3204]" stroked="f">
                        <v:textbox inset="2.53958mm,2.53958mm,2.53958mm,2.53958mm">
                          <w:txbxContent>
                            <w:p w14:paraId="77109C8E" w14:textId="77777777" w:rsidR="000D5BEC" w:rsidRDefault="000D5BEC">
                              <w:pPr>
                                <w:spacing w:after="0" w:line="240" w:lineRule="auto"/>
                                <w:textDirection w:val="btLr"/>
                              </w:pPr>
                            </w:p>
                          </w:txbxContent>
                        </v:textbox>
                      </v:rect>
                    </v:group>
                  </v:group>
                </v:group>
                <w10:wrap anchorx="page" anchory="margin"/>
              </v:group>
            </w:pict>
          </mc:Fallback>
        </mc:AlternateContent>
      </w:r>
      <w:r>
        <w:rPr>
          <w:noProof/>
        </w:rPr>
        <w:drawing>
          <wp:anchor distT="0" distB="0" distL="114300" distR="114300" simplePos="0" relativeHeight="251659264" behindDoc="0" locked="0" layoutInCell="1" hidden="0" allowOverlap="1" wp14:anchorId="1500F7D8" wp14:editId="6130E1EC">
            <wp:simplePos x="0" y="0"/>
            <wp:positionH relativeFrom="margin">
              <wp:posOffset>4174490</wp:posOffset>
            </wp:positionH>
            <wp:positionV relativeFrom="margin">
              <wp:posOffset>-276222</wp:posOffset>
            </wp:positionV>
            <wp:extent cx="2206625" cy="762000"/>
            <wp:effectExtent l="0" t="0" r="0" b="0"/>
            <wp:wrapSquare wrapText="bothSides" distT="0" distB="0" distL="114300" distR="114300"/>
            <wp:docPr id="4"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206625" cy="762000"/>
                    </a:xfrm>
                    <a:prstGeom prst="rect">
                      <a:avLst/>
                    </a:prstGeom>
                    <a:ln/>
                  </pic:spPr>
                </pic:pic>
              </a:graphicData>
            </a:graphic>
          </wp:anchor>
        </w:drawing>
      </w:r>
    </w:p>
    <w:p w14:paraId="5F73C1FB" w14:textId="77777777" w:rsidR="000D5BEC" w:rsidRDefault="00000000">
      <w:pPr>
        <w:rPr>
          <w:b/>
          <w:bCs/>
          <w:color w:val="156082"/>
          <w:sz w:val="36"/>
          <w:szCs w:val="36"/>
        </w:rPr>
      </w:pPr>
      <w:r>
        <w:rPr>
          <w:b/>
          <w:bCs/>
          <w:color w:val="156082"/>
          <w:sz w:val="36"/>
          <w:szCs w:val="36"/>
        </w:rPr>
        <w:t>Assessment Cover Page</w:t>
      </w:r>
    </w:p>
    <w:tbl>
      <w:tblPr>
        <w:tblStyle w:val="a"/>
        <w:tblW w:w="9015" w:type="dxa"/>
        <w:tblInd w:w="0" w:type="dxa"/>
        <w:tblBorders>
          <w:insideH w:val="nil"/>
          <w:insideV w:val="nil"/>
        </w:tblBorders>
        <w:tblLayout w:type="fixed"/>
        <w:tblLook w:val="0400" w:firstRow="0" w:lastRow="0" w:firstColumn="0" w:lastColumn="0" w:noHBand="0" w:noVBand="1"/>
      </w:tblPr>
      <w:tblGrid>
        <w:gridCol w:w="3256"/>
        <w:gridCol w:w="5759"/>
      </w:tblGrid>
      <w:tr w:rsidR="000D5BEC" w14:paraId="12F76339" w14:textId="77777777">
        <w:tc>
          <w:tcPr>
            <w:tcW w:w="3256" w:type="dxa"/>
            <w:tcBorders>
              <w:top w:val="nil"/>
              <w:left w:val="nil"/>
              <w:bottom w:val="nil"/>
              <w:right w:val="nil"/>
            </w:tcBorders>
          </w:tcPr>
          <w:p w14:paraId="76E5A70D" w14:textId="77777777" w:rsidR="000D5BEC" w:rsidRDefault="00000000">
            <w:pPr>
              <w:spacing w:line="480" w:lineRule="auto"/>
              <w:rPr>
                <w:i/>
                <w:iCs/>
                <w:color w:val="156082"/>
                <w:sz w:val="32"/>
                <w:szCs w:val="32"/>
              </w:rPr>
            </w:pPr>
            <w:r>
              <w:rPr>
                <w:i/>
                <w:iCs/>
                <w:color w:val="156082"/>
                <w:sz w:val="32"/>
                <w:szCs w:val="32"/>
              </w:rPr>
              <w:t>Student Full Name</w:t>
            </w:r>
          </w:p>
          <w:p w14:paraId="63469B00" w14:textId="77777777" w:rsidR="000D5BEC" w:rsidRDefault="00000000">
            <w:pPr>
              <w:spacing w:line="480" w:lineRule="auto"/>
              <w:rPr>
                <w:i/>
                <w:iCs/>
                <w:color w:val="5B0F00"/>
                <w:sz w:val="32"/>
                <w:szCs w:val="32"/>
              </w:rPr>
            </w:pPr>
            <w:r>
              <w:rPr>
                <w:i/>
                <w:iCs/>
                <w:color w:val="5B0F00"/>
                <w:sz w:val="32"/>
                <w:szCs w:val="32"/>
              </w:rPr>
              <w:t>Oleksii Taranov</w:t>
            </w:r>
          </w:p>
        </w:tc>
        <w:tc>
          <w:tcPr>
            <w:tcW w:w="5759" w:type="dxa"/>
            <w:tcBorders>
              <w:top w:val="nil"/>
              <w:left w:val="nil"/>
              <w:bottom w:val="nil"/>
              <w:right w:val="nil"/>
            </w:tcBorders>
          </w:tcPr>
          <w:p w14:paraId="26B543D1" w14:textId="77777777" w:rsidR="000D5BEC" w:rsidRDefault="000D5BEC">
            <w:pPr>
              <w:spacing w:line="480" w:lineRule="auto"/>
              <w:rPr>
                <w:color w:val="000000"/>
                <w:sz w:val="32"/>
                <w:szCs w:val="32"/>
              </w:rPr>
            </w:pPr>
          </w:p>
        </w:tc>
      </w:tr>
      <w:tr w:rsidR="000D5BEC" w14:paraId="6600BE5E" w14:textId="77777777">
        <w:tc>
          <w:tcPr>
            <w:tcW w:w="3256" w:type="dxa"/>
            <w:tcBorders>
              <w:top w:val="nil"/>
              <w:left w:val="nil"/>
              <w:bottom w:val="nil"/>
              <w:right w:val="nil"/>
            </w:tcBorders>
          </w:tcPr>
          <w:p w14:paraId="37A64152" w14:textId="77777777" w:rsidR="000D5BEC" w:rsidRDefault="00000000">
            <w:pPr>
              <w:spacing w:line="480" w:lineRule="auto"/>
              <w:rPr>
                <w:i/>
                <w:iCs/>
                <w:color w:val="156082"/>
                <w:sz w:val="32"/>
                <w:szCs w:val="32"/>
              </w:rPr>
            </w:pPr>
            <w:r>
              <w:rPr>
                <w:i/>
                <w:iCs/>
                <w:color w:val="156082"/>
                <w:sz w:val="32"/>
                <w:szCs w:val="32"/>
              </w:rPr>
              <w:t>Student Number</w:t>
            </w:r>
          </w:p>
          <w:p w14:paraId="0024C8CD" w14:textId="77777777" w:rsidR="000D5BEC" w:rsidRDefault="00000000">
            <w:pPr>
              <w:spacing w:line="480" w:lineRule="auto"/>
              <w:rPr>
                <w:i/>
                <w:iCs/>
                <w:color w:val="5B0F00"/>
                <w:sz w:val="32"/>
                <w:szCs w:val="32"/>
              </w:rPr>
            </w:pPr>
            <w:r>
              <w:rPr>
                <w:i/>
                <w:iCs/>
                <w:color w:val="5B0F00"/>
                <w:sz w:val="32"/>
                <w:szCs w:val="32"/>
              </w:rPr>
              <w:t>Sba26106</w:t>
            </w:r>
          </w:p>
        </w:tc>
        <w:tc>
          <w:tcPr>
            <w:tcW w:w="5759" w:type="dxa"/>
            <w:tcBorders>
              <w:top w:val="nil"/>
              <w:left w:val="nil"/>
              <w:bottom w:val="nil"/>
              <w:right w:val="nil"/>
            </w:tcBorders>
          </w:tcPr>
          <w:p w14:paraId="1E380411" w14:textId="77777777" w:rsidR="000D5BEC" w:rsidRDefault="000D5BEC">
            <w:pPr>
              <w:spacing w:line="480" w:lineRule="auto"/>
              <w:rPr>
                <w:color w:val="000000"/>
                <w:sz w:val="32"/>
                <w:szCs w:val="32"/>
              </w:rPr>
            </w:pPr>
          </w:p>
        </w:tc>
      </w:tr>
      <w:tr w:rsidR="000D5BEC" w14:paraId="4CA39FBC" w14:textId="77777777">
        <w:tc>
          <w:tcPr>
            <w:tcW w:w="3256" w:type="dxa"/>
            <w:tcBorders>
              <w:top w:val="nil"/>
              <w:left w:val="nil"/>
              <w:bottom w:val="nil"/>
              <w:right w:val="nil"/>
            </w:tcBorders>
          </w:tcPr>
          <w:p w14:paraId="4593FB3C" w14:textId="77777777" w:rsidR="000D5BEC" w:rsidRDefault="00000000">
            <w:pPr>
              <w:spacing w:line="480" w:lineRule="auto"/>
              <w:rPr>
                <w:i/>
                <w:iCs/>
                <w:color w:val="156082"/>
                <w:sz w:val="32"/>
                <w:szCs w:val="32"/>
              </w:rPr>
            </w:pPr>
            <w:r>
              <w:rPr>
                <w:i/>
                <w:iCs/>
                <w:color w:val="156082"/>
                <w:sz w:val="32"/>
                <w:szCs w:val="32"/>
              </w:rPr>
              <w:t>Module Title</w:t>
            </w:r>
          </w:p>
          <w:p w14:paraId="5919F387" w14:textId="77777777" w:rsidR="000D5BEC" w:rsidRDefault="00000000">
            <w:pPr>
              <w:spacing w:line="480" w:lineRule="auto"/>
              <w:rPr>
                <w:i/>
                <w:iCs/>
                <w:color w:val="5B0F00"/>
                <w:sz w:val="32"/>
                <w:szCs w:val="32"/>
              </w:rPr>
            </w:pPr>
            <w:r>
              <w:rPr>
                <w:i/>
                <w:iCs/>
                <w:color w:val="5B0F00"/>
                <w:sz w:val="32"/>
                <w:szCs w:val="32"/>
              </w:rPr>
              <w:t>Strategic Thinking</w:t>
            </w:r>
          </w:p>
        </w:tc>
        <w:tc>
          <w:tcPr>
            <w:tcW w:w="5759" w:type="dxa"/>
            <w:tcBorders>
              <w:top w:val="nil"/>
              <w:left w:val="nil"/>
              <w:bottom w:val="nil"/>
              <w:right w:val="nil"/>
            </w:tcBorders>
          </w:tcPr>
          <w:p w14:paraId="53A06DDD" w14:textId="77777777" w:rsidR="000D5BEC" w:rsidRDefault="000D5BEC">
            <w:pPr>
              <w:spacing w:line="480" w:lineRule="auto"/>
              <w:rPr>
                <w:color w:val="000000"/>
                <w:sz w:val="32"/>
                <w:szCs w:val="32"/>
              </w:rPr>
            </w:pPr>
          </w:p>
        </w:tc>
      </w:tr>
      <w:tr w:rsidR="000D5BEC" w14:paraId="41C5B6C7" w14:textId="77777777">
        <w:tc>
          <w:tcPr>
            <w:tcW w:w="3256" w:type="dxa"/>
            <w:tcBorders>
              <w:top w:val="nil"/>
              <w:left w:val="nil"/>
              <w:bottom w:val="nil"/>
              <w:right w:val="nil"/>
            </w:tcBorders>
          </w:tcPr>
          <w:p w14:paraId="3C33D114" w14:textId="77777777" w:rsidR="000D5BEC" w:rsidRDefault="00000000">
            <w:pPr>
              <w:spacing w:line="480" w:lineRule="auto"/>
              <w:rPr>
                <w:i/>
                <w:iCs/>
                <w:color w:val="156082"/>
                <w:sz w:val="32"/>
                <w:szCs w:val="32"/>
              </w:rPr>
            </w:pPr>
            <w:r>
              <w:rPr>
                <w:i/>
                <w:iCs/>
                <w:color w:val="156082"/>
                <w:sz w:val="32"/>
                <w:szCs w:val="32"/>
              </w:rPr>
              <w:t>Assessment Title</w:t>
            </w:r>
          </w:p>
          <w:p w14:paraId="2AE8C7AE" w14:textId="77777777" w:rsidR="000D5BEC" w:rsidRDefault="00000000">
            <w:pPr>
              <w:spacing w:line="480" w:lineRule="auto"/>
              <w:rPr>
                <w:i/>
                <w:iCs/>
                <w:color w:val="5B0F00"/>
                <w:sz w:val="32"/>
                <w:szCs w:val="32"/>
              </w:rPr>
            </w:pPr>
            <w:r>
              <w:rPr>
                <w:i/>
                <w:iCs/>
                <w:color w:val="5B0F00"/>
                <w:sz w:val="32"/>
                <w:szCs w:val="32"/>
              </w:rPr>
              <w:t>CA-1 Capstone project proposal</w:t>
            </w:r>
          </w:p>
        </w:tc>
        <w:tc>
          <w:tcPr>
            <w:tcW w:w="5759" w:type="dxa"/>
            <w:tcBorders>
              <w:top w:val="nil"/>
              <w:left w:val="nil"/>
              <w:bottom w:val="nil"/>
              <w:right w:val="nil"/>
            </w:tcBorders>
          </w:tcPr>
          <w:p w14:paraId="3F4128C4" w14:textId="77777777" w:rsidR="000D5BEC" w:rsidRDefault="000D5BEC">
            <w:pPr>
              <w:spacing w:line="480" w:lineRule="auto"/>
              <w:rPr>
                <w:color w:val="000000"/>
                <w:sz w:val="32"/>
                <w:szCs w:val="32"/>
              </w:rPr>
            </w:pPr>
          </w:p>
        </w:tc>
      </w:tr>
      <w:tr w:rsidR="000D5BEC" w14:paraId="063F1421" w14:textId="77777777">
        <w:tc>
          <w:tcPr>
            <w:tcW w:w="3256" w:type="dxa"/>
            <w:tcBorders>
              <w:top w:val="nil"/>
              <w:left w:val="nil"/>
              <w:bottom w:val="nil"/>
              <w:right w:val="nil"/>
            </w:tcBorders>
          </w:tcPr>
          <w:p w14:paraId="5901C662" w14:textId="77777777" w:rsidR="000D5BEC" w:rsidRDefault="00000000">
            <w:pPr>
              <w:spacing w:line="480" w:lineRule="auto"/>
              <w:rPr>
                <w:i/>
                <w:iCs/>
                <w:color w:val="156082"/>
                <w:sz w:val="32"/>
                <w:szCs w:val="32"/>
              </w:rPr>
            </w:pPr>
            <w:r>
              <w:rPr>
                <w:i/>
                <w:iCs/>
                <w:color w:val="156082"/>
                <w:sz w:val="32"/>
                <w:szCs w:val="32"/>
              </w:rPr>
              <w:t>Lecturer/Supervisor</w:t>
            </w:r>
          </w:p>
          <w:p w14:paraId="3424927E" w14:textId="77777777" w:rsidR="000D5BEC" w:rsidRDefault="00000000">
            <w:pPr>
              <w:spacing w:line="480" w:lineRule="auto"/>
              <w:rPr>
                <w:i/>
                <w:iCs/>
                <w:color w:val="5B0F00"/>
                <w:sz w:val="32"/>
                <w:szCs w:val="32"/>
              </w:rPr>
            </w:pPr>
            <w:proofErr w:type="spellStart"/>
            <w:r>
              <w:rPr>
                <w:i/>
                <w:iCs/>
                <w:color w:val="5B0F00"/>
                <w:sz w:val="32"/>
                <w:szCs w:val="32"/>
              </w:rPr>
              <w:t>Taufique</w:t>
            </w:r>
            <w:proofErr w:type="spellEnd"/>
            <w:r>
              <w:rPr>
                <w:i/>
                <w:iCs/>
                <w:color w:val="5B0F00"/>
                <w:sz w:val="32"/>
                <w:szCs w:val="32"/>
              </w:rPr>
              <w:t xml:space="preserve"> Ahmed</w:t>
            </w:r>
          </w:p>
        </w:tc>
        <w:tc>
          <w:tcPr>
            <w:tcW w:w="5759" w:type="dxa"/>
            <w:tcBorders>
              <w:top w:val="nil"/>
              <w:left w:val="nil"/>
              <w:bottom w:val="nil"/>
              <w:right w:val="nil"/>
            </w:tcBorders>
          </w:tcPr>
          <w:p w14:paraId="7A14AD08" w14:textId="77777777" w:rsidR="000D5BEC" w:rsidRDefault="000D5BEC">
            <w:pPr>
              <w:spacing w:line="480" w:lineRule="auto"/>
              <w:rPr>
                <w:color w:val="000000"/>
                <w:sz w:val="32"/>
                <w:szCs w:val="32"/>
              </w:rPr>
            </w:pPr>
          </w:p>
        </w:tc>
      </w:tr>
      <w:tr w:rsidR="000D5BEC" w14:paraId="14FF1A86" w14:textId="77777777">
        <w:tc>
          <w:tcPr>
            <w:tcW w:w="3256" w:type="dxa"/>
            <w:tcBorders>
              <w:top w:val="nil"/>
              <w:left w:val="nil"/>
              <w:bottom w:val="nil"/>
              <w:right w:val="nil"/>
            </w:tcBorders>
          </w:tcPr>
          <w:p w14:paraId="3CF3F228" w14:textId="77777777" w:rsidR="000D5BEC" w:rsidRDefault="00000000">
            <w:pPr>
              <w:spacing w:line="480" w:lineRule="auto"/>
              <w:rPr>
                <w:i/>
                <w:iCs/>
                <w:color w:val="156082"/>
                <w:sz w:val="32"/>
                <w:szCs w:val="32"/>
              </w:rPr>
            </w:pPr>
            <w:r>
              <w:rPr>
                <w:i/>
                <w:iCs/>
                <w:color w:val="156082"/>
                <w:sz w:val="32"/>
                <w:szCs w:val="32"/>
              </w:rPr>
              <w:t>Assessment Due Date</w:t>
            </w:r>
          </w:p>
          <w:p w14:paraId="759DBCE6" w14:textId="77777777" w:rsidR="000D5BEC" w:rsidRDefault="00000000">
            <w:pPr>
              <w:spacing w:line="480" w:lineRule="auto"/>
              <w:rPr>
                <w:i/>
                <w:iCs/>
                <w:color w:val="5B0F00"/>
                <w:sz w:val="32"/>
                <w:szCs w:val="32"/>
              </w:rPr>
            </w:pPr>
            <w:r>
              <w:rPr>
                <w:i/>
                <w:iCs/>
                <w:color w:val="5B0F00"/>
                <w:sz w:val="32"/>
                <w:szCs w:val="32"/>
              </w:rPr>
              <w:t>25/10/2026</w:t>
            </w:r>
          </w:p>
        </w:tc>
        <w:tc>
          <w:tcPr>
            <w:tcW w:w="5759" w:type="dxa"/>
            <w:tcBorders>
              <w:top w:val="nil"/>
              <w:left w:val="nil"/>
              <w:bottom w:val="nil"/>
              <w:right w:val="nil"/>
            </w:tcBorders>
          </w:tcPr>
          <w:p w14:paraId="3F64B1A0" w14:textId="77777777" w:rsidR="000D5BEC" w:rsidRDefault="000D5BEC">
            <w:pPr>
              <w:spacing w:line="480" w:lineRule="auto"/>
              <w:rPr>
                <w:color w:val="000000"/>
                <w:sz w:val="32"/>
                <w:szCs w:val="32"/>
              </w:rPr>
            </w:pPr>
          </w:p>
        </w:tc>
      </w:tr>
      <w:tr w:rsidR="000D5BEC" w14:paraId="73393F9D" w14:textId="77777777">
        <w:tc>
          <w:tcPr>
            <w:tcW w:w="3256" w:type="dxa"/>
            <w:tcBorders>
              <w:top w:val="nil"/>
              <w:left w:val="nil"/>
              <w:bottom w:val="nil"/>
              <w:right w:val="nil"/>
            </w:tcBorders>
          </w:tcPr>
          <w:p w14:paraId="19A94087" w14:textId="77777777" w:rsidR="000D5BEC" w:rsidRDefault="00000000">
            <w:pPr>
              <w:spacing w:line="480" w:lineRule="auto"/>
              <w:rPr>
                <w:i/>
                <w:iCs/>
                <w:color w:val="156082"/>
                <w:sz w:val="32"/>
                <w:szCs w:val="32"/>
              </w:rPr>
            </w:pPr>
            <w:r>
              <w:rPr>
                <w:i/>
                <w:iCs/>
                <w:color w:val="156082"/>
                <w:sz w:val="32"/>
                <w:szCs w:val="32"/>
              </w:rPr>
              <w:lastRenderedPageBreak/>
              <w:t>Date of Submission</w:t>
            </w:r>
          </w:p>
          <w:p w14:paraId="0D1D3737" w14:textId="77777777" w:rsidR="000D5BEC" w:rsidRDefault="00000000">
            <w:pPr>
              <w:spacing w:line="480" w:lineRule="auto"/>
              <w:rPr>
                <w:i/>
                <w:iCs/>
                <w:color w:val="5B0F00"/>
                <w:sz w:val="32"/>
                <w:szCs w:val="32"/>
              </w:rPr>
            </w:pPr>
            <w:r>
              <w:rPr>
                <w:i/>
                <w:iCs/>
                <w:color w:val="5B0F00"/>
                <w:sz w:val="32"/>
                <w:szCs w:val="32"/>
              </w:rPr>
              <w:t>24/10/2026</w:t>
            </w:r>
          </w:p>
        </w:tc>
        <w:tc>
          <w:tcPr>
            <w:tcW w:w="5759" w:type="dxa"/>
            <w:tcBorders>
              <w:top w:val="nil"/>
              <w:left w:val="nil"/>
              <w:bottom w:val="nil"/>
              <w:right w:val="nil"/>
            </w:tcBorders>
          </w:tcPr>
          <w:p w14:paraId="34DBE6FD" w14:textId="77777777" w:rsidR="000D5BEC" w:rsidRDefault="000D5BEC">
            <w:pPr>
              <w:spacing w:line="480" w:lineRule="auto"/>
              <w:rPr>
                <w:color w:val="000000"/>
                <w:sz w:val="32"/>
                <w:szCs w:val="32"/>
              </w:rPr>
            </w:pPr>
          </w:p>
        </w:tc>
      </w:tr>
    </w:tbl>
    <w:tbl>
      <w:tblPr>
        <w:tblStyle w:val="a0"/>
        <w:tblW w:w="8115" w:type="dxa"/>
        <w:tblInd w:w="0" w:type="dxa"/>
        <w:tblBorders>
          <w:insideH w:val="nil"/>
          <w:insideV w:val="nil"/>
        </w:tblBorders>
        <w:tblLayout w:type="fixed"/>
        <w:tblLook w:val="0400" w:firstRow="0" w:lastRow="0" w:firstColumn="0" w:lastColumn="0" w:noHBand="0" w:noVBand="1"/>
      </w:tblPr>
      <w:tblGrid>
        <w:gridCol w:w="8115"/>
      </w:tblGrid>
      <w:tr w:rsidR="000D5BEC" w14:paraId="15FB9506" w14:textId="77777777">
        <w:tc>
          <w:tcPr>
            <w:tcW w:w="8115" w:type="dxa"/>
            <w:tcBorders>
              <w:top w:val="nil"/>
              <w:left w:val="nil"/>
              <w:bottom w:val="nil"/>
              <w:right w:val="nil"/>
            </w:tcBorders>
          </w:tcPr>
          <w:p w14:paraId="1EE06316" w14:textId="77777777" w:rsidR="000D5BEC" w:rsidRDefault="00000000">
            <w:pPr>
              <w:spacing w:line="480" w:lineRule="auto"/>
              <w:rPr>
                <w:i/>
                <w:iCs/>
                <w:color w:val="156082"/>
                <w:sz w:val="32"/>
                <w:szCs w:val="32"/>
              </w:rPr>
            </w:pPr>
            <w:r>
              <w:rPr>
                <w:i/>
                <w:iCs/>
                <w:color w:val="156082"/>
                <w:sz w:val="32"/>
                <w:szCs w:val="32"/>
              </w:rPr>
              <w:t>GitHub repository</w:t>
            </w:r>
          </w:p>
          <w:p w14:paraId="2146035C" w14:textId="77777777" w:rsidR="000D5BEC" w:rsidRDefault="00000000">
            <w:pPr>
              <w:spacing w:line="480" w:lineRule="auto"/>
              <w:rPr>
                <w:i/>
                <w:iCs/>
                <w:color w:val="5B0F00"/>
                <w:sz w:val="32"/>
                <w:szCs w:val="32"/>
              </w:rPr>
            </w:pPr>
            <w:r>
              <w:rPr>
                <w:i/>
                <w:iCs/>
                <w:color w:val="5B0F00"/>
                <w:sz w:val="32"/>
                <w:szCs w:val="32"/>
              </w:rPr>
              <w:t>https://github.com/sba26106-bit/strategic-think-ca1</w:t>
            </w:r>
          </w:p>
        </w:tc>
      </w:tr>
    </w:tbl>
    <w:p w14:paraId="6F90CE49" w14:textId="77777777" w:rsidR="000D5BEC" w:rsidRDefault="000D5BEC">
      <w:pPr>
        <w:rPr>
          <w:b/>
          <w:bCs/>
          <w:color w:val="156082"/>
          <w:sz w:val="32"/>
          <w:szCs w:val="32"/>
        </w:rPr>
      </w:pPr>
    </w:p>
    <w:p w14:paraId="2146AED2" w14:textId="77777777" w:rsidR="000D5BEC" w:rsidRDefault="000D5BEC">
      <w:pPr>
        <w:rPr>
          <w:b/>
          <w:bCs/>
          <w:color w:val="156082"/>
          <w:sz w:val="32"/>
          <w:szCs w:val="32"/>
        </w:rPr>
      </w:pPr>
    </w:p>
    <w:p w14:paraId="2FAD8223" w14:textId="77777777" w:rsidR="000D5BEC" w:rsidRDefault="00000000">
      <w:pPr>
        <w:rPr>
          <w:b/>
          <w:bCs/>
          <w:color w:val="156082"/>
          <w:sz w:val="32"/>
          <w:szCs w:val="32"/>
        </w:rPr>
      </w:pPr>
      <w:r>
        <w:rPr>
          <w:b/>
          <w:bCs/>
          <w:color w:val="156082"/>
          <w:sz w:val="32"/>
          <w:szCs w:val="32"/>
        </w:rPr>
        <w:t>Use of AI Tools</w:t>
      </w:r>
    </w:p>
    <w:p w14:paraId="2E663602" w14:textId="46A28E80" w:rsidR="000D5BEC" w:rsidRDefault="00000000">
      <w:pPr>
        <w:rPr>
          <w:b/>
          <w:bCs/>
          <w:sz w:val="28"/>
          <w:szCs w:val="28"/>
        </w:rPr>
      </w:pPr>
      <w:r>
        <w:rPr>
          <w:sz w:val="28"/>
          <w:szCs w:val="28"/>
        </w:rPr>
        <w:t xml:space="preserve">I acknowledge the use of </w:t>
      </w:r>
      <w:r>
        <w:rPr>
          <w:b/>
          <w:bCs/>
          <w:sz w:val="28"/>
          <w:szCs w:val="28"/>
        </w:rPr>
        <w:t>Claude, Grammarly, Google Translat</w:t>
      </w:r>
      <w:r w:rsidR="00AA589D">
        <w:rPr>
          <w:b/>
          <w:bCs/>
          <w:sz w:val="28"/>
          <w:szCs w:val="28"/>
        </w:rPr>
        <w:t>e</w:t>
      </w:r>
      <w:r>
        <w:rPr>
          <w:sz w:val="28"/>
          <w:szCs w:val="28"/>
        </w:rPr>
        <w:t xml:space="preserve"> for the purpose of </w:t>
      </w:r>
      <w:r>
        <w:rPr>
          <w:b/>
          <w:bCs/>
          <w:sz w:val="28"/>
          <w:szCs w:val="28"/>
        </w:rPr>
        <w:t xml:space="preserve">brainstorming, code debugging, translating text and checking the grammar. </w:t>
      </w:r>
    </w:p>
    <w:p w14:paraId="2232B488" w14:textId="77777777" w:rsidR="000D5BEC" w:rsidRDefault="00000000">
      <w:r>
        <w:rPr>
          <w:noProof/>
        </w:rPr>
        <mc:AlternateContent>
          <mc:Choice Requires="wps">
            <w:drawing>
              <wp:anchor distT="0" distB="0" distL="114300" distR="114300" simplePos="0" relativeHeight="251660288" behindDoc="0" locked="0" layoutInCell="1" hidden="0" allowOverlap="1" wp14:anchorId="2B580D60" wp14:editId="6C05F244">
                <wp:simplePos x="0" y="0"/>
                <wp:positionH relativeFrom="column">
                  <wp:posOffset>-28572</wp:posOffset>
                </wp:positionH>
                <wp:positionV relativeFrom="paragraph">
                  <wp:posOffset>463551</wp:posOffset>
                </wp:positionV>
                <wp:extent cx="5857875" cy="2933700"/>
                <wp:effectExtent l="0" t="0" r="0" b="0"/>
                <wp:wrapNone/>
                <wp:docPr id="1" name="Rectangle 1"/>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B580D60" id="Rectangle 1" o:spid="_x0000_s1035" style="position:absolute;margin-left:-2.25pt;margin-top:36.5pt;width:461.25pt;height:23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" fillcolor="white [3201]" strokecolor="#4f81bd [3204]" strokeweight="2.25pt">
                <v:stroke startarrowwidth="narrow" startarrowlength="short" endarrowwidth="narrow" endarrowlength="short" joinstyle="round"/>
                <v:textbox inset="2.53958mm,1.2694mm,2.53958mm,1.2694mm">
                  <w:txbxContent>
                    <w:p w14:paraId="312B7506" w14:textId="77777777" w:rsidR="000D5BEC" w:rsidRDefault="00000000">
                      <w:pPr>
                        <w:spacing w:line="258" w:lineRule="auto"/>
                        <w:textDirection w:val="btLr"/>
                      </w:pPr>
                      <w:r>
                        <w:rPr>
                          <w:b/>
                          <w:color w:val="156082"/>
                          <w:sz w:val="32"/>
                        </w:rPr>
                        <w:t>Declaration</w:t>
                      </w:r>
                    </w:p>
                    <w:p w14:paraId="6B353674" w14:textId="77777777" w:rsidR="000D5BEC"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376E0B8" w14:textId="77777777" w:rsidR="000D5BEC" w:rsidRDefault="00000000">
                      <w:pPr>
                        <w:spacing w:line="258" w:lineRule="auto"/>
                        <w:textDirection w:val="btLr"/>
                      </w:pPr>
                      <w:r>
                        <w:rPr>
                          <w:color w:val="000000"/>
                          <w:sz w:val="28"/>
                        </w:rPr>
                        <w:t>I declare it to be my own work and that all material from third parties has been appropriately referenced.</w:t>
                      </w:r>
                    </w:p>
                    <w:p w14:paraId="3297F84B" w14:textId="77777777" w:rsidR="000D5BEC"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0E449C07" w14:textId="77777777" w:rsidR="000D5BEC" w:rsidRDefault="000D5BEC"/>
    <w:p w14:paraId="79226B1E" w14:textId="77777777" w:rsidR="000D5BEC" w:rsidRDefault="000D5BEC"/>
    <w:p w14:paraId="38744F0A" w14:textId="77777777" w:rsidR="000D5BEC" w:rsidRDefault="000D5BEC">
      <w:pPr>
        <w:sectPr w:rsidR="000D5BEC">
          <w:pgSz w:w="11906" w:h="16838"/>
          <w:pgMar w:top="1440" w:right="1440" w:bottom="1440" w:left="1440" w:header="708" w:footer="708" w:gutter="0"/>
          <w:pgNumType w:start="1"/>
          <w:cols w:space="720"/>
        </w:sectPr>
      </w:pPr>
    </w:p>
    <w:p w14:paraId="02A3A6ED" w14:textId="77777777" w:rsidR="000D5BEC" w:rsidRDefault="00000000">
      <w:pPr>
        <w:keepNext/>
        <w:keepLines/>
        <w:pBdr>
          <w:top w:val="nil"/>
          <w:left w:val="nil"/>
          <w:bottom w:val="nil"/>
          <w:right w:val="nil"/>
          <w:between w:val="nil"/>
        </w:pBdr>
        <w:spacing w:before="240" w:after="0" w:line="240" w:lineRule="auto"/>
        <w:rPr>
          <w:color w:val="0F4761"/>
          <w:sz w:val="32"/>
          <w:szCs w:val="32"/>
        </w:rPr>
      </w:pPr>
      <w:r>
        <w:rPr>
          <w:color w:val="0F4761"/>
          <w:sz w:val="32"/>
          <w:szCs w:val="32"/>
        </w:rPr>
        <w:lastRenderedPageBreak/>
        <w:t>Contents</w:t>
      </w:r>
    </w:p>
    <w:sdt>
      <w:sdtPr>
        <w:id w:val="-1029881150"/>
        <w:docPartObj>
          <w:docPartGallery w:val="Table of Contents"/>
          <w:docPartUnique/>
        </w:docPartObj>
      </w:sdtPr>
      <w:sdtContent>
        <w:p w14:paraId="26BBD935" w14:textId="45F75F5B" w:rsidR="008A05E1" w:rsidRDefault="00000000">
          <w:pPr>
            <w:pStyle w:val="TOC1"/>
            <w:tabs>
              <w:tab w:val="left" w:pos="480"/>
              <w:tab w:val="right" w:pos="9016"/>
            </w:tabs>
            <w:rPr>
              <w:noProof/>
            </w:rPr>
          </w:pPr>
          <w:r>
            <w:fldChar w:fldCharType="begin"/>
          </w:r>
          <w:r>
            <w:instrText xml:space="preserve"> TOC \h \u \z \t "Heading 1,1,Heading 2,2,Heading 3,3,"</w:instrText>
          </w:r>
          <w:r>
            <w:fldChar w:fldCharType="separate"/>
          </w:r>
          <w:hyperlink w:anchor="_Toc243556468" w:history="1">
            <w:r w:rsidR="008A05E1" w:rsidRPr="007C1FD7">
              <w:rPr>
                <w:rStyle w:val="Hyperlink"/>
                <w:noProof/>
              </w:rPr>
              <w:t>1.</w:t>
            </w:r>
            <w:r w:rsidR="008A05E1">
              <w:rPr>
                <w:rStyle w:val="Hyperlink"/>
                <w:noProof/>
              </w:rPr>
              <w:t xml:space="preserve"> </w:t>
            </w:r>
            <w:r w:rsidR="008A05E1" w:rsidRPr="007C1FD7">
              <w:rPr>
                <w:rStyle w:val="Hyperlink"/>
                <w:noProof/>
              </w:rPr>
              <w:t xml:space="preserve"> Project Title</w:t>
            </w:r>
            <w:r w:rsidR="008A05E1">
              <w:rPr>
                <w:noProof/>
                <w:webHidden/>
              </w:rPr>
              <w:tab/>
            </w:r>
            <w:r w:rsidR="008A05E1">
              <w:rPr>
                <w:noProof/>
                <w:webHidden/>
              </w:rPr>
              <w:fldChar w:fldCharType="begin"/>
            </w:r>
            <w:r w:rsidR="008A05E1">
              <w:rPr>
                <w:noProof/>
                <w:webHidden/>
              </w:rPr>
              <w:instrText xml:space="preserve"> PAGEREF _Toc243556468 \h </w:instrText>
            </w:r>
            <w:r w:rsidR="008A05E1">
              <w:rPr>
                <w:noProof/>
                <w:webHidden/>
              </w:rPr>
            </w:r>
            <w:r w:rsidR="008A05E1">
              <w:rPr>
                <w:noProof/>
                <w:webHidden/>
              </w:rPr>
              <w:fldChar w:fldCharType="separate"/>
            </w:r>
            <w:r w:rsidR="0066664C">
              <w:rPr>
                <w:noProof/>
                <w:webHidden/>
              </w:rPr>
              <w:t>1</w:t>
            </w:r>
            <w:r w:rsidR="008A05E1">
              <w:rPr>
                <w:noProof/>
                <w:webHidden/>
              </w:rPr>
              <w:fldChar w:fldCharType="end"/>
            </w:r>
          </w:hyperlink>
        </w:p>
        <w:p w14:paraId="0F889EF9" w14:textId="56532C8A" w:rsidR="008A05E1" w:rsidRDefault="008A05E1">
          <w:pPr>
            <w:pStyle w:val="TOC1"/>
            <w:tabs>
              <w:tab w:val="left" w:pos="480"/>
              <w:tab w:val="right" w:pos="9016"/>
            </w:tabs>
            <w:rPr>
              <w:noProof/>
            </w:rPr>
          </w:pPr>
          <w:hyperlink w:anchor="_Toc243556469" w:history="1">
            <w:r w:rsidRPr="007C1FD7">
              <w:rPr>
                <w:rStyle w:val="Hyperlink"/>
                <w:noProof/>
              </w:rPr>
              <w:t>2.</w:t>
            </w:r>
            <w:r>
              <w:rPr>
                <w:rStyle w:val="Hyperlink"/>
                <w:noProof/>
              </w:rPr>
              <w:t xml:space="preserve"> </w:t>
            </w:r>
            <w:r w:rsidRPr="007C1FD7">
              <w:rPr>
                <w:rStyle w:val="Hyperlink"/>
                <w:noProof/>
              </w:rPr>
              <w:t>Introduction</w:t>
            </w:r>
            <w:r>
              <w:rPr>
                <w:noProof/>
                <w:webHidden/>
              </w:rPr>
              <w:tab/>
            </w:r>
            <w:r>
              <w:rPr>
                <w:noProof/>
                <w:webHidden/>
              </w:rPr>
              <w:fldChar w:fldCharType="begin"/>
            </w:r>
            <w:r>
              <w:rPr>
                <w:noProof/>
                <w:webHidden/>
              </w:rPr>
              <w:instrText xml:space="preserve"> PAGEREF _Toc243556469 \h </w:instrText>
            </w:r>
            <w:r>
              <w:rPr>
                <w:noProof/>
                <w:webHidden/>
              </w:rPr>
            </w:r>
            <w:r>
              <w:rPr>
                <w:noProof/>
                <w:webHidden/>
              </w:rPr>
              <w:fldChar w:fldCharType="separate"/>
            </w:r>
            <w:r w:rsidR="0066664C">
              <w:rPr>
                <w:noProof/>
                <w:webHidden/>
              </w:rPr>
              <w:t>1</w:t>
            </w:r>
            <w:r>
              <w:rPr>
                <w:noProof/>
                <w:webHidden/>
              </w:rPr>
              <w:fldChar w:fldCharType="end"/>
            </w:r>
          </w:hyperlink>
        </w:p>
        <w:p w14:paraId="07476C56" w14:textId="770DACC4" w:rsidR="008A05E1" w:rsidRDefault="008A05E1">
          <w:pPr>
            <w:pStyle w:val="TOC1"/>
            <w:tabs>
              <w:tab w:val="left" w:pos="480"/>
              <w:tab w:val="right" w:pos="9016"/>
            </w:tabs>
            <w:rPr>
              <w:noProof/>
            </w:rPr>
          </w:pPr>
          <w:hyperlink w:anchor="_Toc243556470" w:history="1">
            <w:r w:rsidRPr="007C1FD7">
              <w:rPr>
                <w:rStyle w:val="Hyperlink"/>
                <w:noProof/>
              </w:rPr>
              <w:t>3.</w:t>
            </w:r>
            <w:r>
              <w:rPr>
                <w:noProof/>
              </w:rPr>
              <w:t xml:space="preserve"> </w:t>
            </w:r>
            <w:r w:rsidRPr="007C1FD7">
              <w:rPr>
                <w:rStyle w:val="Hyperlink"/>
                <w:noProof/>
              </w:rPr>
              <w:t>Problem Definition</w:t>
            </w:r>
            <w:r>
              <w:rPr>
                <w:noProof/>
                <w:webHidden/>
              </w:rPr>
              <w:tab/>
            </w:r>
            <w:r>
              <w:rPr>
                <w:noProof/>
                <w:webHidden/>
              </w:rPr>
              <w:fldChar w:fldCharType="begin"/>
            </w:r>
            <w:r>
              <w:rPr>
                <w:noProof/>
                <w:webHidden/>
              </w:rPr>
              <w:instrText xml:space="preserve"> PAGEREF _Toc243556470 \h </w:instrText>
            </w:r>
            <w:r>
              <w:rPr>
                <w:noProof/>
                <w:webHidden/>
              </w:rPr>
            </w:r>
            <w:r>
              <w:rPr>
                <w:noProof/>
                <w:webHidden/>
              </w:rPr>
              <w:fldChar w:fldCharType="separate"/>
            </w:r>
            <w:r w:rsidR="0066664C">
              <w:rPr>
                <w:noProof/>
                <w:webHidden/>
              </w:rPr>
              <w:t>1</w:t>
            </w:r>
            <w:r>
              <w:rPr>
                <w:noProof/>
                <w:webHidden/>
              </w:rPr>
              <w:fldChar w:fldCharType="end"/>
            </w:r>
          </w:hyperlink>
        </w:p>
        <w:p w14:paraId="5A13C35B" w14:textId="2A24CD04" w:rsidR="008A05E1" w:rsidRDefault="008A05E1">
          <w:pPr>
            <w:pStyle w:val="TOC1"/>
            <w:tabs>
              <w:tab w:val="left" w:pos="480"/>
              <w:tab w:val="right" w:pos="9016"/>
            </w:tabs>
            <w:rPr>
              <w:noProof/>
            </w:rPr>
          </w:pPr>
          <w:hyperlink w:anchor="_Toc243556471" w:history="1">
            <w:r w:rsidRPr="007C1FD7">
              <w:rPr>
                <w:rStyle w:val="Hyperlink"/>
                <w:noProof/>
              </w:rPr>
              <w:t>4.</w:t>
            </w:r>
            <w:r>
              <w:rPr>
                <w:noProof/>
              </w:rPr>
              <w:t xml:space="preserve"> </w:t>
            </w:r>
            <w:r w:rsidRPr="007C1FD7">
              <w:rPr>
                <w:rStyle w:val="Hyperlink"/>
                <w:noProof/>
              </w:rPr>
              <w:t>Aim and Objectives</w:t>
            </w:r>
            <w:r>
              <w:rPr>
                <w:noProof/>
                <w:webHidden/>
              </w:rPr>
              <w:tab/>
            </w:r>
            <w:r>
              <w:rPr>
                <w:noProof/>
                <w:webHidden/>
              </w:rPr>
              <w:fldChar w:fldCharType="begin"/>
            </w:r>
            <w:r>
              <w:rPr>
                <w:noProof/>
                <w:webHidden/>
              </w:rPr>
              <w:instrText xml:space="preserve"> PAGEREF _Toc243556471 \h </w:instrText>
            </w:r>
            <w:r>
              <w:rPr>
                <w:noProof/>
                <w:webHidden/>
              </w:rPr>
            </w:r>
            <w:r>
              <w:rPr>
                <w:noProof/>
                <w:webHidden/>
              </w:rPr>
              <w:fldChar w:fldCharType="separate"/>
            </w:r>
            <w:r w:rsidR="0066664C">
              <w:rPr>
                <w:noProof/>
                <w:webHidden/>
              </w:rPr>
              <w:t>2</w:t>
            </w:r>
            <w:r>
              <w:rPr>
                <w:noProof/>
                <w:webHidden/>
              </w:rPr>
              <w:fldChar w:fldCharType="end"/>
            </w:r>
          </w:hyperlink>
        </w:p>
        <w:p w14:paraId="433A6907" w14:textId="1E62A370" w:rsidR="008A05E1" w:rsidRDefault="008A05E1">
          <w:pPr>
            <w:pStyle w:val="TOC2"/>
            <w:tabs>
              <w:tab w:val="right" w:pos="9016"/>
            </w:tabs>
            <w:rPr>
              <w:noProof/>
            </w:rPr>
          </w:pPr>
          <w:hyperlink w:anchor="_Toc243556472" w:history="1">
            <w:r w:rsidRPr="007C1FD7">
              <w:rPr>
                <w:rStyle w:val="Hyperlink"/>
                <w:noProof/>
              </w:rPr>
              <w:t>Aim</w:t>
            </w:r>
            <w:r>
              <w:rPr>
                <w:noProof/>
                <w:webHidden/>
              </w:rPr>
              <w:tab/>
            </w:r>
            <w:r>
              <w:rPr>
                <w:noProof/>
                <w:webHidden/>
              </w:rPr>
              <w:fldChar w:fldCharType="begin"/>
            </w:r>
            <w:r>
              <w:rPr>
                <w:noProof/>
                <w:webHidden/>
              </w:rPr>
              <w:instrText xml:space="preserve"> PAGEREF _Toc243556472 \h </w:instrText>
            </w:r>
            <w:r>
              <w:rPr>
                <w:noProof/>
                <w:webHidden/>
              </w:rPr>
            </w:r>
            <w:r>
              <w:rPr>
                <w:noProof/>
                <w:webHidden/>
              </w:rPr>
              <w:fldChar w:fldCharType="separate"/>
            </w:r>
            <w:r w:rsidR="0066664C">
              <w:rPr>
                <w:noProof/>
                <w:webHidden/>
              </w:rPr>
              <w:t>2</w:t>
            </w:r>
            <w:r>
              <w:rPr>
                <w:noProof/>
                <w:webHidden/>
              </w:rPr>
              <w:fldChar w:fldCharType="end"/>
            </w:r>
          </w:hyperlink>
        </w:p>
        <w:p w14:paraId="32DC0BC2" w14:textId="1F958875" w:rsidR="008A05E1" w:rsidRDefault="008A05E1">
          <w:pPr>
            <w:pStyle w:val="TOC2"/>
            <w:tabs>
              <w:tab w:val="right" w:pos="9016"/>
            </w:tabs>
            <w:rPr>
              <w:noProof/>
            </w:rPr>
          </w:pPr>
          <w:hyperlink w:anchor="_Toc243556473" w:history="1">
            <w:r w:rsidRPr="007C1FD7">
              <w:rPr>
                <w:rStyle w:val="Hyperlink"/>
                <w:noProof/>
              </w:rPr>
              <w:t>Objectives</w:t>
            </w:r>
            <w:r>
              <w:rPr>
                <w:noProof/>
                <w:webHidden/>
              </w:rPr>
              <w:tab/>
            </w:r>
            <w:r>
              <w:rPr>
                <w:noProof/>
                <w:webHidden/>
              </w:rPr>
              <w:fldChar w:fldCharType="begin"/>
            </w:r>
            <w:r>
              <w:rPr>
                <w:noProof/>
                <w:webHidden/>
              </w:rPr>
              <w:instrText xml:space="preserve"> PAGEREF _Toc243556473 \h </w:instrText>
            </w:r>
            <w:r>
              <w:rPr>
                <w:noProof/>
                <w:webHidden/>
              </w:rPr>
            </w:r>
            <w:r>
              <w:rPr>
                <w:noProof/>
                <w:webHidden/>
              </w:rPr>
              <w:fldChar w:fldCharType="separate"/>
            </w:r>
            <w:r w:rsidR="0066664C">
              <w:rPr>
                <w:noProof/>
                <w:webHidden/>
              </w:rPr>
              <w:t>2</w:t>
            </w:r>
            <w:r>
              <w:rPr>
                <w:noProof/>
                <w:webHidden/>
              </w:rPr>
              <w:fldChar w:fldCharType="end"/>
            </w:r>
          </w:hyperlink>
        </w:p>
        <w:p w14:paraId="3EBBDFA1" w14:textId="200C9453" w:rsidR="008A05E1" w:rsidRDefault="008A05E1">
          <w:pPr>
            <w:pStyle w:val="TOC2"/>
            <w:tabs>
              <w:tab w:val="right" w:pos="9016"/>
            </w:tabs>
            <w:rPr>
              <w:noProof/>
            </w:rPr>
          </w:pPr>
          <w:hyperlink w:anchor="_Toc243556474" w:history="1">
            <w:r w:rsidRPr="007C1FD7">
              <w:rPr>
                <w:rStyle w:val="Hyperlink"/>
                <w:noProof/>
              </w:rPr>
              <w:t>Hypothesis</w:t>
            </w:r>
            <w:r>
              <w:rPr>
                <w:noProof/>
                <w:webHidden/>
              </w:rPr>
              <w:tab/>
            </w:r>
            <w:r>
              <w:rPr>
                <w:noProof/>
                <w:webHidden/>
              </w:rPr>
              <w:fldChar w:fldCharType="begin"/>
            </w:r>
            <w:r>
              <w:rPr>
                <w:noProof/>
                <w:webHidden/>
              </w:rPr>
              <w:instrText xml:space="preserve"> PAGEREF _Toc243556474 \h </w:instrText>
            </w:r>
            <w:r>
              <w:rPr>
                <w:noProof/>
                <w:webHidden/>
              </w:rPr>
            </w:r>
            <w:r>
              <w:rPr>
                <w:noProof/>
                <w:webHidden/>
              </w:rPr>
              <w:fldChar w:fldCharType="separate"/>
            </w:r>
            <w:r w:rsidR="0066664C">
              <w:rPr>
                <w:noProof/>
                <w:webHidden/>
              </w:rPr>
              <w:t>2</w:t>
            </w:r>
            <w:r>
              <w:rPr>
                <w:noProof/>
                <w:webHidden/>
              </w:rPr>
              <w:fldChar w:fldCharType="end"/>
            </w:r>
          </w:hyperlink>
        </w:p>
        <w:p w14:paraId="487EE846" w14:textId="1279852A" w:rsidR="008A05E1" w:rsidRDefault="008A05E1">
          <w:pPr>
            <w:pStyle w:val="TOC1"/>
            <w:tabs>
              <w:tab w:val="right" w:pos="9016"/>
            </w:tabs>
            <w:rPr>
              <w:noProof/>
            </w:rPr>
          </w:pPr>
          <w:hyperlink w:anchor="_Toc243556475" w:history="1">
            <w:r w:rsidRPr="007C1FD7">
              <w:rPr>
                <w:rStyle w:val="Hyperlink"/>
                <w:noProof/>
              </w:rPr>
              <w:t>5. Scope</w:t>
            </w:r>
            <w:r>
              <w:rPr>
                <w:noProof/>
                <w:webHidden/>
              </w:rPr>
              <w:tab/>
            </w:r>
            <w:r>
              <w:rPr>
                <w:noProof/>
                <w:webHidden/>
              </w:rPr>
              <w:fldChar w:fldCharType="begin"/>
            </w:r>
            <w:r>
              <w:rPr>
                <w:noProof/>
                <w:webHidden/>
              </w:rPr>
              <w:instrText xml:space="preserve"> PAGEREF _Toc243556475 \h </w:instrText>
            </w:r>
            <w:r>
              <w:rPr>
                <w:noProof/>
                <w:webHidden/>
              </w:rPr>
            </w:r>
            <w:r>
              <w:rPr>
                <w:noProof/>
                <w:webHidden/>
              </w:rPr>
              <w:fldChar w:fldCharType="separate"/>
            </w:r>
            <w:r w:rsidR="0066664C">
              <w:rPr>
                <w:noProof/>
                <w:webHidden/>
              </w:rPr>
              <w:t>2</w:t>
            </w:r>
            <w:r>
              <w:rPr>
                <w:noProof/>
                <w:webHidden/>
              </w:rPr>
              <w:fldChar w:fldCharType="end"/>
            </w:r>
          </w:hyperlink>
        </w:p>
        <w:p w14:paraId="47A19587" w14:textId="3918318B" w:rsidR="008A05E1" w:rsidRDefault="008A05E1">
          <w:pPr>
            <w:pStyle w:val="TOC2"/>
            <w:tabs>
              <w:tab w:val="right" w:pos="9016"/>
            </w:tabs>
            <w:rPr>
              <w:noProof/>
            </w:rPr>
          </w:pPr>
          <w:hyperlink w:anchor="_Toc243556476" w:history="1">
            <w:r w:rsidRPr="007C1FD7">
              <w:rPr>
                <w:rStyle w:val="Hyperlink"/>
                <w:noProof/>
              </w:rPr>
              <w:t>Included</w:t>
            </w:r>
            <w:r>
              <w:rPr>
                <w:noProof/>
                <w:webHidden/>
              </w:rPr>
              <w:tab/>
            </w:r>
            <w:r>
              <w:rPr>
                <w:noProof/>
                <w:webHidden/>
              </w:rPr>
              <w:fldChar w:fldCharType="begin"/>
            </w:r>
            <w:r>
              <w:rPr>
                <w:noProof/>
                <w:webHidden/>
              </w:rPr>
              <w:instrText xml:space="preserve"> PAGEREF _Toc243556476 \h </w:instrText>
            </w:r>
            <w:r>
              <w:rPr>
                <w:noProof/>
                <w:webHidden/>
              </w:rPr>
            </w:r>
            <w:r>
              <w:rPr>
                <w:noProof/>
                <w:webHidden/>
              </w:rPr>
              <w:fldChar w:fldCharType="separate"/>
            </w:r>
            <w:r w:rsidR="0066664C">
              <w:rPr>
                <w:noProof/>
                <w:webHidden/>
              </w:rPr>
              <w:t>2</w:t>
            </w:r>
            <w:r>
              <w:rPr>
                <w:noProof/>
                <w:webHidden/>
              </w:rPr>
              <w:fldChar w:fldCharType="end"/>
            </w:r>
          </w:hyperlink>
        </w:p>
        <w:p w14:paraId="1CF23C8E" w14:textId="34ABCB8C" w:rsidR="008A05E1" w:rsidRDefault="008A05E1">
          <w:pPr>
            <w:pStyle w:val="TOC2"/>
            <w:tabs>
              <w:tab w:val="right" w:pos="9016"/>
            </w:tabs>
            <w:rPr>
              <w:noProof/>
            </w:rPr>
          </w:pPr>
          <w:hyperlink w:anchor="_Toc243556477" w:history="1">
            <w:r w:rsidRPr="007C1FD7">
              <w:rPr>
                <w:rStyle w:val="Hyperlink"/>
                <w:noProof/>
              </w:rPr>
              <w:t>Excluded</w:t>
            </w:r>
            <w:r>
              <w:rPr>
                <w:noProof/>
                <w:webHidden/>
              </w:rPr>
              <w:tab/>
            </w:r>
            <w:r>
              <w:rPr>
                <w:noProof/>
                <w:webHidden/>
              </w:rPr>
              <w:fldChar w:fldCharType="begin"/>
            </w:r>
            <w:r>
              <w:rPr>
                <w:noProof/>
                <w:webHidden/>
              </w:rPr>
              <w:instrText xml:space="preserve"> PAGEREF _Toc243556477 \h </w:instrText>
            </w:r>
            <w:r>
              <w:rPr>
                <w:noProof/>
                <w:webHidden/>
              </w:rPr>
            </w:r>
            <w:r>
              <w:rPr>
                <w:noProof/>
                <w:webHidden/>
              </w:rPr>
              <w:fldChar w:fldCharType="separate"/>
            </w:r>
            <w:r w:rsidR="0066664C">
              <w:rPr>
                <w:noProof/>
                <w:webHidden/>
              </w:rPr>
              <w:t>2</w:t>
            </w:r>
            <w:r>
              <w:rPr>
                <w:noProof/>
                <w:webHidden/>
              </w:rPr>
              <w:fldChar w:fldCharType="end"/>
            </w:r>
          </w:hyperlink>
        </w:p>
        <w:p w14:paraId="1409C544" w14:textId="1CCE3831" w:rsidR="008A05E1" w:rsidRDefault="008A05E1">
          <w:pPr>
            <w:pStyle w:val="TOC1"/>
            <w:tabs>
              <w:tab w:val="right" w:pos="9016"/>
            </w:tabs>
            <w:rPr>
              <w:noProof/>
            </w:rPr>
          </w:pPr>
          <w:hyperlink w:anchor="_Toc243556478" w:history="1">
            <w:r w:rsidRPr="007C1FD7">
              <w:rPr>
                <w:rStyle w:val="Hyperlink"/>
                <w:noProof/>
              </w:rPr>
              <w:t>6. Methodology</w:t>
            </w:r>
            <w:r>
              <w:rPr>
                <w:noProof/>
                <w:webHidden/>
              </w:rPr>
              <w:tab/>
            </w:r>
            <w:r>
              <w:rPr>
                <w:noProof/>
                <w:webHidden/>
              </w:rPr>
              <w:fldChar w:fldCharType="begin"/>
            </w:r>
            <w:r>
              <w:rPr>
                <w:noProof/>
                <w:webHidden/>
              </w:rPr>
              <w:instrText xml:space="preserve"> PAGEREF _Toc243556478 \h </w:instrText>
            </w:r>
            <w:r>
              <w:rPr>
                <w:noProof/>
                <w:webHidden/>
              </w:rPr>
            </w:r>
            <w:r>
              <w:rPr>
                <w:noProof/>
                <w:webHidden/>
              </w:rPr>
              <w:fldChar w:fldCharType="separate"/>
            </w:r>
            <w:r w:rsidR="0066664C">
              <w:rPr>
                <w:noProof/>
                <w:webHidden/>
              </w:rPr>
              <w:t>3</w:t>
            </w:r>
            <w:r>
              <w:rPr>
                <w:noProof/>
                <w:webHidden/>
              </w:rPr>
              <w:fldChar w:fldCharType="end"/>
            </w:r>
          </w:hyperlink>
        </w:p>
        <w:p w14:paraId="55E18596" w14:textId="0FED3059" w:rsidR="008A05E1" w:rsidRDefault="008A05E1">
          <w:pPr>
            <w:pStyle w:val="TOC2"/>
            <w:tabs>
              <w:tab w:val="right" w:pos="9016"/>
            </w:tabs>
            <w:rPr>
              <w:noProof/>
            </w:rPr>
          </w:pPr>
          <w:hyperlink w:anchor="_Toc243556479" w:history="1">
            <w:r w:rsidRPr="007C1FD7">
              <w:rPr>
                <w:rStyle w:val="Hyperlink"/>
                <w:noProof/>
              </w:rPr>
              <w:t>Data Preparation</w:t>
            </w:r>
            <w:r>
              <w:rPr>
                <w:noProof/>
                <w:webHidden/>
              </w:rPr>
              <w:tab/>
            </w:r>
            <w:r>
              <w:rPr>
                <w:noProof/>
                <w:webHidden/>
              </w:rPr>
              <w:fldChar w:fldCharType="begin"/>
            </w:r>
            <w:r>
              <w:rPr>
                <w:noProof/>
                <w:webHidden/>
              </w:rPr>
              <w:instrText xml:space="preserve"> PAGEREF _Toc243556479 \h </w:instrText>
            </w:r>
            <w:r>
              <w:rPr>
                <w:noProof/>
                <w:webHidden/>
              </w:rPr>
            </w:r>
            <w:r>
              <w:rPr>
                <w:noProof/>
                <w:webHidden/>
              </w:rPr>
              <w:fldChar w:fldCharType="separate"/>
            </w:r>
            <w:r w:rsidR="0066664C">
              <w:rPr>
                <w:noProof/>
                <w:webHidden/>
              </w:rPr>
              <w:t>3</w:t>
            </w:r>
            <w:r>
              <w:rPr>
                <w:noProof/>
                <w:webHidden/>
              </w:rPr>
              <w:fldChar w:fldCharType="end"/>
            </w:r>
          </w:hyperlink>
        </w:p>
        <w:p w14:paraId="47CEBB0F" w14:textId="3FD83DE7" w:rsidR="008A05E1" w:rsidRDefault="008A05E1">
          <w:pPr>
            <w:pStyle w:val="TOC2"/>
            <w:tabs>
              <w:tab w:val="right" w:pos="9016"/>
            </w:tabs>
            <w:rPr>
              <w:noProof/>
            </w:rPr>
          </w:pPr>
          <w:hyperlink w:anchor="_Toc243556480" w:history="1">
            <w:r w:rsidRPr="007C1FD7">
              <w:rPr>
                <w:rStyle w:val="Hyperlink"/>
                <w:noProof/>
              </w:rPr>
              <w:t>Analytics</w:t>
            </w:r>
            <w:r>
              <w:rPr>
                <w:noProof/>
                <w:webHidden/>
              </w:rPr>
              <w:tab/>
            </w:r>
            <w:r>
              <w:rPr>
                <w:noProof/>
                <w:webHidden/>
              </w:rPr>
              <w:fldChar w:fldCharType="begin"/>
            </w:r>
            <w:r>
              <w:rPr>
                <w:noProof/>
                <w:webHidden/>
              </w:rPr>
              <w:instrText xml:space="preserve"> PAGEREF _Toc243556480 \h </w:instrText>
            </w:r>
            <w:r>
              <w:rPr>
                <w:noProof/>
                <w:webHidden/>
              </w:rPr>
            </w:r>
            <w:r>
              <w:rPr>
                <w:noProof/>
                <w:webHidden/>
              </w:rPr>
              <w:fldChar w:fldCharType="separate"/>
            </w:r>
            <w:r w:rsidR="0066664C">
              <w:rPr>
                <w:noProof/>
                <w:webHidden/>
              </w:rPr>
              <w:t>3</w:t>
            </w:r>
            <w:r>
              <w:rPr>
                <w:noProof/>
                <w:webHidden/>
              </w:rPr>
              <w:fldChar w:fldCharType="end"/>
            </w:r>
          </w:hyperlink>
        </w:p>
        <w:p w14:paraId="60EB1A0B" w14:textId="521C2A8B" w:rsidR="008A05E1" w:rsidRDefault="008A05E1">
          <w:pPr>
            <w:pStyle w:val="TOC2"/>
            <w:tabs>
              <w:tab w:val="right" w:pos="9016"/>
            </w:tabs>
            <w:rPr>
              <w:noProof/>
            </w:rPr>
          </w:pPr>
          <w:hyperlink w:anchor="_Toc243556481" w:history="1">
            <w:r w:rsidRPr="007C1FD7">
              <w:rPr>
                <w:rStyle w:val="Hyperlink"/>
                <w:noProof/>
              </w:rPr>
              <w:t>Predictive modelling</w:t>
            </w:r>
            <w:r>
              <w:rPr>
                <w:noProof/>
                <w:webHidden/>
              </w:rPr>
              <w:tab/>
            </w:r>
            <w:r>
              <w:rPr>
                <w:noProof/>
                <w:webHidden/>
              </w:rPr>
              <w:fldChar w:fldCharType="begin"/>
            </w:r>
            <w:r>
              <w:rPr>
                <w:noProof/>
                <w:webHidden/>
              </w:rPr>
              <w:instrText xml:space="preserve"> PAGEREF _Toc243556481 \h </w:instrText>
            </w:r>
            <w:r>
              <w:rPr>
                <w:noProof/>
                <w:webHidden/>
              </w:rPr>
            </w:r>
            <w:r>
              <w:rPr>
                <w:noProof/>
                <w:webHidden/>
              </w:rPr>
              <w:fldChar w:fldCharType="separate"/>
            </w:r>
            <w:r w:rsidR="0066664C">
              <w:rPr>
                <w:noProof/>
                <w:webHidden/>
              </w:rPr>
              <w:t>3</w:t>
            </w:r>
            <w:r>
              <w:rPr>
                <w:noProof/>
                <w:webHidden/>
              </w:rPr>
              <w:fldChar w:fldCharType="end"/>
            </w:r>
          </w:hyperlink>
        </w:p>
        <w:p w14:paraId="365311E8" w14:textId="0DAAF78A" w:rsidR="008A05E1" w:rsidRDefault="008A05E1">
          <w:pPr>
            <w:pStyle w:val="TOC2"/>
            <w:tabs>
              <w:tab w:val="right" w:pos="9016"/>
            </w:tabs>
            <w:rPr>
              <w:noProof/>
            </w:rPr>
          </w:pPr>
          <w:hyperlink w:anchor="_Toc243556482" w:history="1">
            <w:r w:rsidRPr="007C1FD7">
              <w:rPr>
                <w:rStyle w:val="Hyperlink"/>
                <w:noProof/>
              </w:rPr>
              <w:t>Tools</w:t>
            </w:r>
            <w:r>
              <w:rPr>
                <w:noProof/>
                <w:webHidden/>
              </w:rPr>
              <w:tab/>
            </w:r>
            <w:r>
              <w:rPr>
                <w:noProof/>
                <w:webHidden/>
              </w:rPr>
              <w:fldChar w:fldCharType="begin"/>
            </w:r>
            <w:r>
              <w:rPr>
                <w:noProof/>
                <w:webHidden/>
              </w:rPr>
              <w:instrText xml:space="preserve"> PAGEREF _Toc243556482 \h </w:instrText>
            </w:r>
            <w:r>
              <w:rPr>
                <w:noProof/>
                <w:webHidden/>
              </w:rPr>
            </w:r>
            <w:r>
              <w:rPr>
                <w:noProof/>
                <w:webHidden/>
              </w:rPr>
              <w:fldChar w:fldCharType="separate"/>
            </w:r>
            <w:r w:rsidR="0066664C">
              <w:rPr>
                <w:noProof/>
                <w:webHidden/>
              </w:rPr>
              <w:t>3</w:t>
            </w:r>
            <w:r>
              <w:rPr>
                <w:noProof/>
                <w:webHidden/>
              </w:rPr>
              <w:fldChar w:fldCharType="end"/>
            </w:r>
          </w:hyperlink>
        </w:p>
        <w:p w14:paraId="2BE2B910" w14:textId="29E20015" w:rsidR="008A05E1" w:rsidRDefault="008A05E1" w:rsidP="008A05E1">
          <w:pPr>
            <w:pStyle w:val="TOC2"/>
            <w:tabs>
              <w:tab w:val="right" w:pos="9016"/>
            </w:tabs>
            <w:ind w:left="0"/>
            <w:rPr>
              <w:noProof/>
            </w:rPr>
          </w:pPr>
          <w:hyperlink w:anchor="_Toc243556483" w:history="1">
            <w:r w:rsidRPr="007C1FD7">
              <w:rPr>
                <w:rStyle w:val="Hyperlink"/>
                <w:noProof/>
              </w:rPr>
              <w:t>7. Data Sources</w:t>
            </w:r>
            <w:r>
              <w:rPr>
                <w:noProof/>
                <w:webHidden/>
              </w:rPr>
              <w:tab/>
            </w:r>
            <w:r>
              <w:rPr>
                <w:noProof/>
                <w:webHidden/>
              </w:rPr>
              <w:fldChar w:fldCharType="begin"/>
            </w:r>
            <w:r>
              <w:rPr>
                <w:noProof/>
                <w:webHidden/>
              </w:rPr>
              <w:instrText xml:space="preserve"> PAGEREF _Toc243556483 \h </w:instrText>
            </w:r>
            <w:r>
              <w:rPr>
                <w:noProof/>
                <w:webHidden/>
              </w:rPr>
            </w:r>
            <w:r>
              <w:rPr>
                <w:noProof/>
                <w:webHidden/>
              </w:rPr>
              <w:fldChar w:fldCharType="separate"/>
            </w:r>
            <w:r w:rsidR="0066664C">
              <w:rPr>
                <w:noProof/>
                <w:webHidden/>
              </w:rPr>
              <w:t>4</w:t>
            </w:r>
            <w:r>
              <w:rPr>
                <w:noProof/>
                <w:webHidden/>
              </w:rPr>
              <w:fldChar w:fldCharType="end"/>
            </w:r>
          </w:hyperlink>
        </w:p>
        <w:p w14:paraId="33E2751A" w14:textId="0B5FFA19" w:rsidR="008A05E1" w:rsidRDefault="008A05E1" w:rsidP="008A05E1">
          <w:pPr>
            <w:pStyle w:val="TOC2"/>
            <w:tabs>
              <w:tab w:val="right" w:pos="9016"/>
            </w:tabs>
            <w:ind w:left="0"/>
            <w:rPr>
              <w:noProof/>
            </w:rPr>
          </w:pPr>
          <w:hyperlink w:anchor="_Toc243556484" w:history="1">
            <w:r w:rsidRPr="007C1FD7">
              <w:rPr>
                <w:rStyle w:val="Hyperlink"/>
                <w:noProof/>
              </w:rPr>
              <w:t>8. Expected Deliverables</w:t>
            </w:r>
            <w:r>
              <w:rPr>
                <w:noProof/>
                <w:webHidden/>
              </w:rPr>
              <w:tab/>
            </w:r>
            <w:r>
              <w:rPr>
                <w:noProof/>
                <w:webHidden/>
              </w:rPr>
              <w:fldChar w:fldCharType="begin"/>
            </w:r>
            <w:r>
              <w:rPr>
                <w:noProof/>
                <w:webHidden/>
              </w:rPr>
              <w:instrText xml:space="preserve"> PAGEREF _Toc243556484 \h </w:instrText>
            </w:r>
            <w:r>
              <w:rPr>
                <w:noProof/>
                <w:webHidden/>
              </w:rPr>
            </w:r>
            <w:r>
              <w:rPr>
                <w:noProof/>
                <w:webHidden/>
              </w:rPr>
              <w:fldChar w:fldCharType="separate"/>
            </w:r>
            <w:r w:rsidR="0066664C">
              <w:rPr>
                <w:noProof/>
                <w:webHidden/>
              </w:rPr>
              <w:t>5</w:t>
            </w:r>
            <w:r>
              <w:rPr>
                <w:noProof/>
                <w:webHidden/>
              </w:rPr>
              <w:fldChar w:fldCharType="end"/>
            </w:r>
          </w:hyperlink>
        </w:p>
        <w:p w14:paraId="11B33B91" w14:textId="31D52989" w:rsidR="008A05E1" w:rsidRDefault="008A05E1" w:rsidP="008A05E1">
          <w:pPr>
            <w:pStyle w:val="TOC2"/>
            <w:tabs>
              <w:tab w:val="right" w:pos="9016"/>
            </w:tabs>
            <w:ind w:left="0"/>
            <w:rPr>
              <w:noProof/>
            </w:rPr>
          </w:pPr>
          <w:hyperlink w:anchor="_Toc243556485" w:history="1">
            <w:r w:rsidRPr="007C1FD7">
              <w:rPr>
                <w:rStyle w:val="Hyperlink"/>
                <w:noProof/>
              </w:rPr>
              <w:t>9. Project Timeline</w:t>
            </w:r>
            <w:r>
              <w:rPr>
                <w:noProof/>
                <w:webHidden/>
              </w:rPr>
              <w:tab/>
            </w:r>
            <w:r>
              <w:rPr>
                <w:noProof/>
                <w:webHidden/>
              </w:rPr>
              <w:fldChar w:fldCharType="begin"/>
            </w:r>
            <w:r>
              <w:rPr>
                <w:noProof/>
                <w:webHidden/>
              </w:rPr>
              <w:instrText xml:space="preserve"> PAGEREF _Toc243556485 \h </w:instrText>
            </w:r>
            <w:r>
              <w:rPr>
                <w:noProof/>
                <w:webHidden/>
              </w:rPr>
            </w:r>
            <w:r>
              <w:rPr>
                <w:noProof/>
                <w:webHidden/>
              </w:rPr>
              <w:fldChar w:fldCharType="separate"/>
            </w:r>
            <w:r w:rsidR="0066664C">
              <w:rPr>
                <w:noProof/>
                <w:webHidden/>
              </w:rPr>
              <w:t>6</w:t>
            </w:r>
            <w:r>
              <w:rPr>
                <w:noProof/>
                <w:webHidden/>
              </w:rPr>
              <w:fldChar w:fldCharType="end"/>
            </w:r>
          </w:hyperlink>
        </w:p>
        <w:p w14:paraId="2400EA57" w14:textId="7F0DBA35" w:rsidR="008A05E1" w:rsidRDefault="008A05E1" w:rsidP="008A05E1">
          <w:pPr>
            <w:pStyle w:val="TOC2"/>
            <w:tabs>
              <w:tab w:val="right" w:pos="9016"/>
            </w:tabs>
            <w:ind w:left="0"/>
            <w:rPr>
              <w:noProof/>
            </w:rPr>
          </w:pPr>
          <w:hyperlink w:anchor="_Toc243556486" w:history="1">
            <w:r w:rsidRPr="007C1FD7">
              <w:rPr>
                <w:rStyle w:val="Hyperlink"/>
                <w:noProof/>
              </w:rPr>
              <w:t>10. Ethical and Legal Considerations</w:t>
            </w:r>
            <w:r>
              <w:rPr>
                <w:noProof/>
                <w:webHidden/>
              </w:rPr>
              <w:tab/>
            </w:r>
            <w:r>
              <w:rPr>
                <w:noProof/>
                <w:webHidden/>
              </w:rPr>
              <w:fldChar w:fldCharType="begin"/>
            </w:r>
            <w:r>
              <w:rPr>
                <w:noProof/>
                <w:webHidden/>
              </w:rPr>
              <w:instrText xml:space="preserve"> PAGEREF _Toc243556486 \h </w:instrText>
            </w:r>
            <w:r>
              <w:rPr>
                <w:noProof/>
                <w:webHidden/>
              </w:rPr>
            </w:r>
            <w:r>
              <w:rPr>
                <w:noProof/>
                <w:webHidden/>
              </w:rPr>
              <w:fldChar w:fldCharType="separate"/>
            </w:r>
            <w:r w:rsidR="0066664C">
              <w:rPr>
                <w:noProof/>
                <w:webHidden/>
              </w:rPr>
              <w:t>6</w:t>
            </w:r>
            <w:r>
              <w:rPr>
                <w:noProof/>
                <w:webHidden/>
              </w:rPr>
              <w:fldChar w:fldCharType="end"/>
            </w:r>
          </w:hyperlink>
        </w:p>
        <w:p w14:paraId="522ADC14" w14:textId="3490D42B" w:rsidR="008A05E1" w:rsidRDefault="008A05E1">
          <w:pPr>
            <w:pStyle w:val="TOC1"/>
            <w:tabs>
              <w:tab w:val="right" w:pos="9016"/>
            </w:tabs>
            <w:rPr>
              <w:noProof/>
            </w:rPr>
          </w:pPr>
          <w:hyperlink w:anchor="_Toc243556487" w:history="1">
            <w:r w:rsidRPr="007C1FD7">
              <w:rPr>
                <w:rStyle w:val="Hyperlink"/>
                <w:noProof/>
              </w:rPr>
              <w:t>References</w:t>
            </w:r>
            <w:r>
              <w:rPr>
                <w:noProof/>
                <w:webHidden/>
              </w:rPr>
              <w:tab/>
            </w:r>
            <w:r>
              <w:rPr>
                <w:noProof/>
                <w:webHidden/>
              </w:rPr>
              <w:fldChar w:fldCharType="begin"/>
            </w:r>
            <w:r>
              <w:rPr>
                <w:noProof/>
                <w:webHidden/>
              </w:rPr>
              <w:instrText xml:space="preserve"> PAGEREF _Toc243556487 \h </w:instrText>
            </w:r>
            <w:r>
              <w:rPr>
                <w:noProof/>
                <w:webHidden/>
              </w:rPr>
            </w:r>
            <w:r>
              <w:rPr>
                <w:noProof/>
                <w:webHidden/>
              </w:rPr>
              <w:fldChar w:fldCharType="separate"/>
            </w:r>
            <w:r w:rsidR="0066664C">
              <w:rPr>
                <w:noProof/>
                <w:webHidden/>
              </w:rPr>
              <w:t>7</w:t>
            </w:r>
            <w:r>
              <w:rPr>
                <w:noProof/>
                <w:webHidden/>
              </w:rPr>
              <w:fldChar w:fldCharType="end"/>
            </w:r>
          </w:hyperlink>
        </w:p>
        <w:p w14:paraId="5149C840" w14:textId="2D7D0808" w:rsidR="008A05E1" w:rsidRDefault="008A05E1">
          <w:pPr>
            <w:pStyle w:val="TOC1"/>
            <w:tabs>
              <w:tab w:val="right" w:pos="9016"/>
            </w:tabs>
            <w:rPr>
              <w:noProof/>
            </w:rPr>
          </w:pPr>
          <w:hyperlink w:anchor="_Toc243556488" w:history="1">
            <w:r w:rsidRPr="007C1FD7">
              <w:rPr>
                <w:rStyle w:val="Hyperlink"/>
                <w:noProof/>
              </w:rPr>
              <w:t>Appendix</w:t>
            </w:r>
            <w:r>
              <w:rPr>
                <w:noProof/>
                <w:webHidden/>
              </w:rPr>
              <w:tab/>
            </w:r>
            <w:r>
              <w:rPr>
                <w:noProof/>
                <w:webHidden/>
              </w:rPr>
              <w:fldChar w:fldCharType="begin"/>
            </w:r>
            <w:r>
              <w:rPr>
                <w:noProof/>
                <w:webHidden/>
              </w:rPr>
              <w:instrText xml:space="preserve"> PAGEREF _Toc243556488 \h </w:instrText>
            </w:r>
            <w:r>
              <w:rPr>
                <w:noProof/>
                <w:webHidden/>
              </w:rPr>
            </w:r>
            <w:r>
              <w:rPr>
                <w:noProof/>
                <w:webHidden/>
              </w:rPr>
              <w:fldChar w:fldCharType="separate"/>
            </w:r>
            <w:r w:rsidR="0066664C">
              <w:rPr>
                <w:noProof/>
                <w:webHidden/>
              </w:rPr>
              <w:t>8</w:t>
            </w:r>
            <w:r>
              <w:rPr>
                <w:noProof/>
                <w:webHidden/>
              </w:rPr>
              <w:fldChar w:fldCharType="end"/>
            </w:r>
          </w:hyperlink>
        </w:p>
        <w:p w14:paraId="6A695AD7" w14:textId="1694290D" w:rsidR="000D5BEC" w:rsidRDefault="00000000">
          <w:r>
            <w:fldChar w:fldCharType="end"/>
          </w:r>
        </w:p>
      </w:sdtContent>
    </w:sdt>
    <w:p w14:paraId="081C01D6" w14:textId="77777777" w:rsidR="000D5BEC" w:rsidRDefault="000D5BEC">
      <w:pPr>
        <w:sectPr w:rsidR="000D5BEC">
          <w:footerReference w:type="default" r:id="rId8"/>
          <w:pgSz w:w="11906" w:h="16838"/>
          <w:pgMar w:top="1440" w:right="1440" w:bottom="1440" w:left="1440" w:header="708" w:footer="708" w:gutter="0"/>
          <w:cols w:space="720"/>
        </w:sectPr>
      </w:pPr>
    </w:p>
    <w:p w14:paraId="357F25E4" w14:textId="77777777" w:rsidR="000D5BEC" w:rsidRDefault="00000000">
      <w:pPr>
        <w:pStyle w:val="Heading1"/>
        <w:numPr>
          <w:ilvl w:val="0"/>
          <w:numId w:val="4"/>
        </w:numPr>
        <w:jc w:val="both"/>
      </w:pPr>
      <w:bookmarkStart w:id="0" w:name="_t1nlbosncosn" w:colFirst="0" w:colLast="0"/>
      <w:bookmarkStart w:id="1" w:name="_Toc243556468"/>
      <w:bookmarkEnd w:id="0"/>
      <w:r>
        <w:lastRenderedPageBreak/>
        <w:t>Project Title</w:t>
      </w:r>
      <w:bookmarkEnd w:id="1"/>
    </w:p>
    <w:p w14:paraId="69DD69AD" w14:textId="74C7FDD4" w:rsidR="000D5BEC" w:rsidRDefault="00000000">
      <w:pPr>
        <w:jc w:val="both"/>
      </w:pPr>
      <w:r>
        <w:t xml:space="preserve">Predicting </w:t>
      </w:r>
      <w:r w:rsidR="005D37F0">
        <w:t>Orbital Decay of Low Earth Orbit Objects to Support Satellite Operators’ Disposal Planning</w:t>
      </w:r>
    </w:p>
    <w:p w14:paraId="6E2C077C" w14:textId="77777777" w:rsidR="000D5BEC" w:rsidRDefault="00000000">
      <w:pPr>
        <w:pStyle w:val="Heading1"/>
        <w:numPr>
          <w:ilvl w:val="0"/>
          <w:numId w:val="4"/>
        </w:numPr>
        <w:jc w:val="both"/>
      </w:pPr>
      <w:bookmarkStart w:id="2" w:name="_kexuwf2gsbgu" w:colFirst="0" w:colLast="0"/>
      <w:bookmarkStart w:id="3" w:name="_Toc243556469"/>
      <w:bookmarkEnd w:id="2"/>
      <w:r>
        <w:t>Introduction</w:t>
      </w:r>
      <w:bookmarkEnd w:id="3"/>
    </w:p>
    <w:p w14:paraId="2A2800A2" w14:textId="302E46C3" w:rsidR="000D5BEC" w:rsidRDefault="00000000">
      <w:pPr>
        <w:jc w:val="both"/>
      </w:pPr>
      <w:r>
        <w:t xml:space="preserve">Low Earth Orbit (LEO) is </w:t>
      </w:r>
      <w:r w:rsidR="005D37F0">
        <w:t>becoming increasingly congested</w:t>
      </w:r>
      <w:r>
        <w:t xml:space="preserve">. </w:t>
      </w:r>
      <w:r w:rsidR="005D37F0">
        <w:t>Approximately</w:t>
      </w:r>
      <w:r>
        <w:t xml:space="preserve"> 40</w:t>
      </w:r>
      <w:r w:rsidR="005D37F0">
        <w:t>,</w:t>
      </w:r>
      <w:r>
        <w:t xml:space="preserve">000 objects are tracked around Earth, </w:t>
      </w:r>
      <w:r w:rsidR="005D37F0">
        <w:t>while</w:t>
      </w:r>
      <w:r>
        <w:t xml:space="preserve"> only about 11</w:t>
      </w:r>
      <w:r w:rsidR="005D37F0">
        <w:t>,</w:t>
      </w:r>
      <w:r>
        <w:t>000 are</w:t>
      </w:r>
      <w:r w:rsidR="005D37F0">
        <w:t xml:space="preserve"> operational</w:t>
      </w:r>
      <w:r>
        <w:t xml:space="preserve"> satellites (European Space Agency, 2025). The rest are defunct satellites, used rocket bodies and fragments. Collisions and explosions </w:t>
      </w:r>
      <w:r w:rsidR="005D37F0">
        <w:t>generate</w:t>
      </w:r>
      <w:r>
        <w:t xml:space="preserve"> debris faster than </w:t>
      </w:r>
      <w:r w:rsidR="005D37F0">
        <w:t>natural atmospheric decay removes it</w:t>
      </w:r>
      <w:r>
        <w:t xml:space="preserve"> (European Space Agency, 2025). </w:t>
      </w:r>
    </w:p>
    <w:p w14:paraId="5BACFF92" w14:textId="64F1C841" w:rsidR="000D5BEC" w:rsidRDefault="00000000">
      <w:pPr>
        <w:jc w:val="both"/>
      </w:pPr>
      <w:r>
        <w:t xml:space="preserve">The US Federal Communications Commission (FCC) requires </w:t>
      </w:r>
      <w:r w:rsidR="005D37F0">
        <w:t>qualifying spacecraft planned for uncontrolled re-entry to complete post-mission disposal within five years, replacing the earlier 25-year benchmark</w:t>
      </w:r>
      <w:r>
        <w:t xml:space="preserve"> (Federal Communications Commission, 2024). </w:t>
      </w:r>
      <w:r w:rsidR="005D37F0">
        <w:t>European Space Agency</w:t>
      </w:r>
      <w:r w:rsidR="005D37F0">
        <w:t xml:space="preserve"> (</w:t>
      </w:r>
      <w:r>
        <w:t>ESA</w:t>
      </w:r>
      <w:r w:rsidR="005D37F0">
        <w:t>)</w:t>
      </w:r>
      <w:r>
        <w:t xml:space="preserve"> applied the same five-year limit to its own mission</w:t>
      </w:r>
      <w:r w:rsidR="00AA589D">
        <w:t>s</w:t>
      </w:r>
      <w:r>
        <w:t xml:space="preserve"> (European Space Agency, 2023). </w:t>
      </w:r>
    </w:p>
    <w:p w14:paraId="16D57123" w14:textId="77777777" w:rsidR="000D5BEC" w:rsidRDefault="00000000">
      <w:pPr>
        <w:jc w:val="both"/>
      </w:pPr>
      <w:r>
        <w:t>This creates a practical problem for satellite operators. When a mission ends, the operator must decide whether the satellite will re-enter within five years on its own or needs a disposal manoeuvre to lower its orbit. The manoeuvre uses fuel that could otherwise extend the mission. A wrong estimate therefore either wastes fuel or leaves an object that breaks the rule. The difficulty is visible in the numbers: about 90% of rocket bodies in LEO meet the 25-year standard, but only about 80% meet the five-year one (European Space Agency, 2025).</w:t>
      </w:r>
    </w:p>
    <w:p w14:paraId="1562112D" w14:textId="09005660" w:rsidR="000D5BEC" w:rsidRDefault="00000000">
      <w:pPr>
        <w:jc w:val="both"/>
      </w:pPr>
      <w:r>
        <w:t>Orbital lifetime is difficult to estimate. It depends mainly on the object</w:t>
      </w:r>
      <w:r w:rsidR="00AB3EAF">
        <w:t>’</w:t>
      </w:r>
      <w:r>
        <w: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14:paraId="6E39AD6F" w14:textId="77777777" w:rsidR="000D5BEC" w:rsidRDefault="00000000">
      <w:pPr>
        <w:pStyle w:val="Heading1"/>
        <w:numPr>
          <w:ilvl w:val="0"/>
          <w:numId w:val="4"/>
        </w:numPr>
        <w:jc w:val="both"/>
      </w:pPr>
      <w:bookmarkStart w:id="4" w:name="_qwg2uy9o4da5" w:colFirst="0" w:colLast="0"/>
      <w:bookmarkStart w:id="5" w:name="_Toc243556470"/>
      <w:bookmarkEnd w:id="4"/>
      <w:r>
        <w:t>Problem Definition</w:t>
      </w:r>
      <w:bookmarkEnd w:id="5"/>
    </w:p>
    <w:p w14:paraId="35BF5D1B" w14:textId="496D57F5" w:rsidR="000D5BEC" w:rsidRDefault="00000000">
      <w:pPr>
        <w:jc w:val="both"/>
      </w:pPr>
      <w:r>
        <w:t xml:space="preserve">The business problem is uncertainty about how long an object will remain in orbit. </w:t>
      </w:r>
      <w:r w:rsidR="00086BAC">
        <w:t>A satellite</w:t>
      </w:r>
      <w:r>
        <w:t xml:space="preserve"> operator or launch provider must judge whether hardware left in a given orbit will re-enter within the five-year limit. A regulator must then check that judgement. </w:t>
      </w:r>
    </w:p>
    <w:p w14:paraId="506F2521" w14:textId="77777777" w:rsidR="000D5BEC" w:rsidRDefault="00000000">
      <w:pPr>
        <w:jc w:val="both"/>
      </w:pPr>
      <w:r>
        <w:t>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14:paraId="52F054CE" w14:textId="5E6A9786" w:rsidR="000D5BEC" w:rsidRDefault="00C40C0A">
      <w:pPr>
        <w:jc w:val="both"/>
      </w:pPr>
      <w:r>
        <w:t>Historical tracking records provide examples of orbital decay that can support data-driven lifetime estimation. This project will use survival analysis and machine learning to predict remaining orbital lifetime and five-year re-entry probability. The resulting screening tool will complement, rather than replace, physics-based assessments</w:t>
      </w:r>
      <w:r w:rsidR="00000000">
        <w:t>.</w:t>
      </w:r>
    </w:p>
    <w:p w14:paraId="68F2394D" w14:textId="77777777" w:rsidR="000D5BEC" w:rsidRDefault="00000000">
      <w:pPr>
        <w:pStyle w:val="Heading1"/>
        <w:numPr>
          <w:ilvl w:val="0"/>
          <w:numId w:val="4"/>
        </w:numPr>
        <w:jc w:val="both"/>
      </w:pPr>
      <w:bookmarkStart w:id="6" w:name="_a42v73ye4j6x" w:colFirst="0" w:colLast="0"/>
      <w:bookmarkStart w:id="7" w:name="_Toc243556471"/>
      <w:bookmarkEnd w:id="6"/>
      <w:r>
        <w:lastRenderedPageBreak/>
        <w:t>Aim and Objectives</w:t>
      </w:r>
      <w:bookmarkEnd w:id="7"/>
    </w:p>
    <w:p w14:paraId="2F8D3057" w14:textId="77777777" w:rsidR="000D5BEC" w:rsidRDefault="00000000">
      <w:pPr>
        <w:pStyle w:val="Heading2"/>
        <w:jc w:val="both"/>
      </w:pPr>
      <w:bookmarkStart w:id="8" w:name="_t1usayl7eqbu" w:colFirst="0" w:colLast="0"/>
      <w:bookmarkStart w:id="9" w:name="_Toc243556472"/>
      <w:bookmarkEnd w:id="8"/>
      <w:r>
        <w:t>Aim</w:t>
      </w:r>
      <w:bookmarkEnd w:id="9"/>
    </w:p>
    <w:p w14:paraId="56844CA0" w14:textId="77777777" w:rsidR="000D5BEC" w:rsidRDefault="00000000">
      <w:pPr>
        <w:jc w:val="both"/>
      </w:pPr>
      <w:r>
        <w:t>To develop and evaluate a predictive model that estimates how long an uncontrolled LEO object will remain in orbit, based on its current orbit and solar conditions, and to test how reliably the model identifies objects that will re-enter within the five-year disposal limit.</w:t>
      </w:r>
    </w:p>
    <w:p w14:paraId="2C7C79DB" w14:textId="77777777" w:rsidR="000D5BEC" w:rsidRDefault="00000000">
      <w:pPr>
        <w:pStyle w:val="Heading2"/>
        <w:jc w:val="both"/>
      </w:pPr>
      <w:bookmarkStart w:id="10" w:name="_25fbmp1ivljm" w:colFirst="0" w:colLast="0"/>
      <w:bookmarkStart w:id="11" w:name="_Toc243556473"/>
      <w:bookmarkEnd w:id="10"/>
      <w:r>
        <w:t>Objectives</w:t>
      </w:r>
      <w:bookmarkEnd w:id="11"/>
    </w:p>
    <w:p w14:paraId="3E5B9755" w14:textId="77777777" w:rsidR="000D5BEC" w:rsidRDefault="00000000">
      <w:pPr>
        <w:numPr>
          <w:ilvl w:val="0"/>
          <w:numId w:val="3"/>
        </w:numPr>
        <w:spacing w:after="0"/>
        <w:jc w:val="both"/>
      </w:pPr>
      <w:r>
        <w:t>Build one cleaned and labelled dataset that combines orbit-history records, re-entry dates, daily space-weather data and object properties.</w:t>
      </w:r>
    </w:p>
    <w:p w14:paraId="5AC96A60" w14:textId="77777777" w:rsidR="000D5BEC" w:rsidRDefault="00000000">
      <w:pPr>
        <w:numPr>
          <w:ilvl w:val="0"/>
          <w:numId w:val="3"/>
        </w:numPr>
        <w:spacing w:after="0"/>
        <w:jc w:val="both"/>
      </w:pPr>
      <w:r>
        <w:t>Analyse how remaining lifetime changes with altitude, drag, object type and the phase of the solar cycle.</w:t>
      </w:r>
    </w:p>
    <w:p w14:paraId="7C02BE30" w14:textId="4CD61984" w:rsidR="000D5BEC" w:rsidRDefault="00000000">
      <w:pPr>
        <w:numPr>
          <w:ilvl w:val="0"/>
          <w:numId w:val="3"/>
        </w:numPr>
        <w:spacing w:after="0"/>
        <w:jc w:val="both"/>
      </w:pPr>
      <w:r>
        <w:t xml:space="preserve">Select and test suitable predictive </w:t>
      </w:r>
      <w:r w:rsidR="00086BAC">
        <w:t>models and</w:t>
      </w:r>
      <w:r>
        <w:t xml:space="preserve"> choose the model with the </w:t>
      </w:r>
      <w:r w:rsidR="003A3872">
        <w:t>highest concordance index on held-out objects.</w:t>
      </w:r>
    </w:p>
    <w:p w14:paraId="10472510" w14:textId="10EB23C5" w:rsidR="000D5BEC" w:rsidRDefault="00000000">
      <w:pPr>
        <w:numPr>
          <w:ilvl w:val="0"/>
          <w:numId w:val="3"/>
        </w:numPr>
        <w:spacing w:after="0"/>
        <w:jc w:val="both"/>
      </w:pPr>
      <w:r>
        <w:t>Test the selected model’s five-year compliance decisions on objects and later years not used in training.</w:t>
      </w:r>
    </w:p>
    <w:p w14:paraId="14658067" w14:textId="77777777" w:rsidR="000D5BEC" w:rsidRDefault="00000000">
      <w:pPr>
        <w:numPr>
          <w:ilvl w:val="0"/>
          <w:numId w:val="3"/>
        </w:numPr>
        <w:jc w:val="both"/>
      </w:pPr>
      <w:r>
        <w:t>Deliver an interactive dashboard that shows the estimated lifetime and compliance probability for a selected object or orbit.</w:t>
      </w:r>
    </w:p>
    <w:p w14:paraId="14FB9BA1" w14:textId="77777777" w:rsidR="000D5BEC" w:rsidRDefault="00000000">
      <w:pPr>
        <w:pStyle w:val="Heading2"/>
        <w:jc w:val="both"/>
      </w:pPr>
      <w:bookmarkStart w:id="12" w:name="_blq8nqry79wh" w:colFirst="0" w:colLast="0"/>
      <w:bookmarkStart w:id="13" w:name="_Toc243556474"/>
      <w:bookmarkEnd w:id="12"/>
      <w:r>
        <w:t>Hypothesis</w:t>
      </w:r>
      <w:bookmarkEnd w:id="13"/>
    </w:p>
    <w:p w14:paraId="138E2969" w14:textId="77777777" w:rsidR="000D5BEC" w:rsidRDefault="00000000">
      <w:pPr>
        <w:jc w:val="both"/>
      </w:pPr>
      <w:r>
        <w:t>H1: a model that includes solar-activity features known at the time of prediction (F10.7 solar flux and the Ap geomagnetic index) predicts lifetime more accurately on unseen objects than the same model using only orbital and drag features. H0: adding these features does not improve accuracy.</w:t>
      </w:r>
    </w:p>
    <w:p w14:paraId="4FD76448" w14:textId="77777777" w:rsidR="000D5BEC" w:rsidRDefault="00000000">
      <w:pPr>
        <w:pStyle w:val="Heading1"/>
        <w:ind w:left="708" w:hanging="283"/>
        <w:jc w:val="both"/>
      </w:pPr>
      <w:bookmarkStart w:id="14" w:name="_xoxes3n8ywpi" w:colFirst="0" w:colLast="0"/>
      <w:bookmarkStart w:id="15" w:name="_Toc243556475"/>
      <w:bookmarkEnd w:id="14"/>
      <w:r>
        <w:t>5. Scope</w:t>
      </w:r>
      <w:bookmarkEnd w:id="15"/>
    </w:p>
    <w:p w14:paraId="152EEE68" w14:textId="77777777" w:rsidR="000D5BEC" w:rsidRDefault="00000000">
      <w:pPr>
        <w:pStyle w:val="Heading2"/>
        <w:jc w:val="both"/>
      </w:pPr>
      <w:bookmarkStart w:id="16" w:name="_vu7mpfn103vr" w:colFirst="0" w:colLast="0"/>
      <w:bookmarkStart w:id="17" w:name="_Toc243556476"/>
      <w:bookmarkEnd w:id="16"/>
      <w:r>
        <w:t>Included</w:t>
      </w:r>
      <w:bookmarkEnd w:id="17"/>
    </w:p>
    <w:p w14:paraId="447CD3DD" w14:textId="1DB45D23" w:rsidR="000D5BEC" w:rsidRDefault="00000000">
      <w:pPr>
        <w:numPr>
          <w:ilvl w:val="0"/>
          <w:numId w:val="1"/>
        </w:numPr>
        <w:spacing w:after="0"/>
        <w:jc w:val="both"/>
      </w:pPr>
      <w:r>
        <w:t>tracked objects whose whole orbit lies below 2</w:t>
      </w:r>
      <w:r w:rsidR="005D37F0">
        <w:t>,</w:t>
      </w:r>
      <w:r>
        <w:t>000 km;</w:t>
      </w:r>
    </w:p>
    <w:p w14:paraId="03D89516" w14:textId="77777777" w:rsidR="000D5BEC" w:rsidRDefault="00000000">
      <w:pPr>
        <w:numPr>
          <w:ilvl w:val="0"/>
          <w:numId w:val="1"/>
        </w:numPr>
        <w:spacing w:after="0"/>
        <w:jc w:val="both"/>
      </w:pPr>
      <w:r>
        <w:t>rocket bodies, mission-related objects, debris, and satellites whose mission has ended;</w:t>
      </w:r>
    </w:p>
    <w:p w14:paraId="26DC31A1" w14:textId="77777777" w:rsidR="000D5BEC" w:rsidRDefault="00000000">
      <w:pPr>
        <w:numPr>
          <w:ilvl w:val="0"/>
          <w:numId w:val="1"/>
        </w:numPr>
        <w:jc w:val="both"/>
      </w:pPr>
      <w:r>
        <w:t>natural, uncontrolled decay in orbit records from 1959 to 2026.</w:t>
      </w:r>
    </w:p>
    <w:p w14:paraId="6868AFA6" w14:textId="77777777" w:rsidR="000D5BEC" w:rsidRDefault="00000000">
      <w:pPr>
        <w:pStyle w:val="Heading2"/>
        <w:jc w:val="both"/>
      </w:pPr>
      <w:bookmarkStart w:id="18" w:name="_k5i8h7e8zw0z" w:colFirst="0" w:colLast="0"/>
      <w:bookmarkStart w:id="19" w:name="_Toc243556477"/>
      <w:bookmarkEnd w:id="18"/>
      <w:r>
        <w:t>Excluded</w:t>
      </w:r>
      <w:bookmarkEnd w:id="19"/>
    </w:p>
    <w:p w14:paraId="13275C0F" w14:textId="77777777" w:rsidR="000D5BEC" w:rsidRDefault="00000000">
      <w:pPr>
        <w:numPr>
          <w:ilvl w:val="0"/>
          <w:numId w:val="2"/>
        </w:numPr>
        <w:spacing w:after="0"/>
        <w:jc w:val="both"/>
      </w:pPr>
      <w:r>
        <w:t>satellites that still manoeuvre, because raising the orbit interrupts natural decay;</w:t>
      </w:r>
    </w:p>
    <w:p w14:paraId="68035C60" w14:textId="2345AAE5" w:rsidR="000D5BEC" w:rsidRDefault="00000000">
      <w:pPr>
        <w:numPr>
          <w:ilvl w:val="0"/>
          <w:numId w:val="2"/>
        </w:numPr>
        <w:spacing w:after="0"/>
        <w:jc w:val="both"/>
      </w:pPr>
      <w:r>
        <w:t>controlled re-entries, object</w:t>
      </w:r>
      <w:r w:rsidR="00AA589D">
        <w:t>s</w:t>
      </w:r>
      <w:r>
        <w:t xml:space="preserve"> above LEO and objects too small to track;</w:t>
      </w:r>
    </w:p>
    <w:p w14:paraId="63FBC02A" w14:textId="77777777" w:rsidR="000D5BEC" w:rsidRDefault="00000000">
      <w:pPr>
        <w:numPr>
          <w:ilvl w:val="0"/>
          <w:numId w:val="2"/>
        </w:numPr>
        <w:jc w:val="both"/>
      </w:pPr>
      <w:r>
        <w:t>re-entry locations, break-up, ground risk and operational re-entry warnings.</w:t>
      </w:r>
    </w:p>
    <w:p w14:paraId="212F7683" w14:textId="77777777" w:rsidR="007A15E2" w:rsidRDefault="007A15E2" w:rsidP="007A15E2">
      <w:pPr>
        <w:ind w:left="720"/>
        <w:jc w:val="both"/>
      </w:pPr>
    </w:p>
    <w:p w14:paraId="4C07FDAC" w14:textId="141F0526" w:rsidR="000D5BEC" w:rsidRDefault="00000000" w:rsidP="000B4EDE">
      <w:pPr>
        <w:pStyle w:val="Heading1"/>
        <w:numPr>
          <w:ilvl w:val="0"/>
          <w:numId w:val="3"/>
        </w:numPr>
      </w:pPr>
      <w:bookmarkStart w:id="20" w:name="_41uvy3o3isd8" w:colFirst="0" w:colLast="0"/>
      <w:bookmarkStart w:id="21" w:name="_Toc243556478"/>
      <w:bookmarkEnd w:id="20"/>
      <w:r>
        <w:t>Methodology</w:t>
      </w:r>
      <w:bookmarkEnd w:id="21"/>
    </w:p>
    <w:p w14:paraId="11098EA5" w14:textId="77777777" w:rsidR="000D5BEC" w:rsidRDefault="00000000">
      <w:pPr>
        <w:pStyle w:val="Heading2"/>
        <w:jc w:val="both"/>
      </w:pPr>
      <w:bookmarkStart w:id="22" w:name="_5uxfnseeht2l" w:colFirst="0" w:colLast="0"/>
      <w:bookmarkStart w:id="23" w:name="_Toc243556479"/>
      <w:bookmarkEnd w:id="22"/>
      <w:r>
        <w:t>Data Preparation</w:t>
      </w:r>
      <w:bookmarkEnd w:id="23"/>
    </w:p>
    <w:p w14:paraId="36B1FF99" w14:textId="1AE7C03B" w:rsidR="000D5BEC" w:rsidRDefault="00000000">
      <w:pPr>
        <w:jc w:val="both"/>
      </w:pPr>
      <w:r>
        <w:t xml:space="preserve">Each observation is one object’s orbit on a given date, labelled with the days remaining until re-entry. Records </w:t>
      </w:r>
      <w:r w:rsidR="00EC0606">
        <w:t>will be</w:t>
      </w:r>
      <w:r>
        <w:t xml:space="preserve"> filtered to LEO and thinned to one per object per week, because consecutive records are nearly identical. Solar flux and geomagnetic activity </w:t>
      </w:r>
      <w:r w:rsidR="00EC0606">
        <w:t>will be</w:t>
      </w:r>
      <w:r>
        <w:t xml:space="preserve"> joined by date, using only values available on that date. The features are </w:t>
      </w:r>
      <w:r w:rsidR="00AB3EAF">
        <w:t xml:space="preserve">mass, size, </w:t>
      </w:r>
      <w:r>
        <w:t xml:space="preserve">perigee and apogee altitude, eccentricity, </w:t>
      </w:r>
      <w:r>
        <w:lastRenderedPageBreak/>
        <w:t>inclination, the drag term and decay rate from the orbit record, object type, and solar activity averaged over the preceding 81 days</w:t>
      </w:r>
      <w:r w:rsidR="00EC0606">
        <w:t xml:space="preserve"> (3 solar </w:t>
      </w:r>
      <w:r w:rsidR="003A3872">
        <w:t>rotations</w:t>
      </w:r>
      <w:r w:rsidR="00EC0606">
        <w:t>)</w:t>
      </w:r>
      <w:r>
        <w:t>.</w:t>
      </w:r>
      <w:r w:rsidR="008C4B92">
        <w:t xml:space="preserve"> </w:t>
      </w:r>
      <w:r w:rsidR="003A3872">
        <w:t>D</w:t>
      </w:r>
      <w:r w:rsidR="008C4B92">
        <w:t>ata will be split by object</w:t>
      </w:r>
      <w:r w:rsidR="003A3872">
        <w:t>, never by row, and the final test will use later years than the training data.</w:t>
      </w:r>
    </w:p>
    <w:p w14:paraId="65A75823" w14:textId="77777777" w:rsidR="000D5BEC" w:rsidRDefault="00000000">
      <w:pPr>
        <w:pStyle w:val="Heading2"/>
        <w:jc w:val="both"/>
      </w:pPr>
      <w:bookmarkStart w:id="24" w:name="_jgb2efwk6s3z" w:colFirst="0" w:colLast="0"/>
      <w:bookmarkStart w:id="25" w:name="_Toc243556480"/>
      <w:bookmarkEnd w:id="24"/>
      <w:r>
        <w:t>Analytics</w:t>
      </w:r>
      <w:bookmarkEnd w:id="25"/>
    </w:p>
    <w:p w14:paraId="5FED2276" w14:textId="1AD74DDA" w:rsidR="000D5BEC" w:rsidRDefault="00000000">
      <w:pPr>
        <w:jc w:val="both"/>
      </w:pPr>
      <w:r>
        <w:t xml:space="preserve">Kaplan-Meier survival curves and log-rank tests </w:t>
      </w:r>
      <w:r w:rsidR="00EC0606">
        <w:t xml:space="preserve">will be used to </w:t>
      </w:r>
      <w:r>
        <w:t>compare lifetimes across altitude bands, object types and solar-cycle phases.</w:t>
      </w:r>
    </w:p>
    <w:p w14:paraId="274FEA5A" w14:textId="77777777" w:rsidR="000D5BEC" w:rsidRDefault="00000000">
      <w:pPr>
        <w:pStyle w:val="Heading2"/>
        <w:jc w:val="both"/>
      </w:pPr>
      <w:bookmarkStart w:id="26" w:name="_iqscd6wcls22" w:colFirst="0" w:colLast="0"/>
      <w:bookmarkStart w:id="27" w:name="_Toc243556481"/>
      <w:bookmarkEnd w:id="26"/>
      <w:r>
        <w:t>Predictive modelling</w:t>
      </w:r>
      <w:bookmarkEnd w:id="27"/>
    </w:p>
    <w:p w14:paraId="3FDE3E3C" w14:textId="363EE71C" w:rsidR="000D5BEC" w:rsidRDefault="00000000">
      <w:pPr>
        <w:jc w:val="both"/>
      </w:pPr>
      <w:r>
        <w:t xml:space="preserve">Many objects are still in orbit, so their final lifetime is unknown. Survival methods are designed for such censored data. A Cox proportional-hazards model on perigee altitude alone </w:t>
      </w:r>
      <w:r w:rsidR="00EC0606">
        <w:t>will be</w:t>
      </w:r>
      <w:r>
        <w:t xml:space="preserve"> the baseline. Random survival forests and gradient-boosted trees </w:t>
      </w:r>
      <w:r w:rsidR="00EC0606">
        <w:t>will be used as additional models to</w:t>
      </w:r>
      <w:r w:rsidR="00AA589D">
        <w:t xml:space="preserve"> </w:t>
      </w:r>
      <w:r>
        <w:t>captur</w:t>
      </w:r>
      <w:r w:rsidR="00EC0606">
        <w:t>e</w:t>
      </w:r>
      <w:r>
        <w:t xml:space="preserve"> non-linear effects. Models </w:t>
      </w:r>
      <w:r w:rsidR="00EC0606">
        <w:t>will be</w:t>
      </w:r>
      <w:r>
        <w:t xml:space="preserve"> compared using the concordance index and, for re-entered objects</w:t>
      </w:r>
      <w:r w:rsidR="008C4B92">
        <w:t>, the mean absolute error in days</w:t>
      </w:r>
      <w:r w:rsidR="00D7113C">
        <w:t>.</w:t>
      </w:r>
      <w:r>
        <w:t xml:space="preserve"> </w:t>
      </w:r>
      <w:r w:rsidR="008C4B92">
        <w:t xml:space="preserve">Five-year compliance decisions will be assessed with precision, recall and calibration. </w:t>
      </w:r>
      <w:r>
        <w:t xml:space="preserve">The hypothesis </w:t>
      </w:r>
      <w:r w:rsidR="00EC0606">
        <w:t>will be</w:t>
      </w:r>
      <w:r>
        <w:t xml:space="preserve"> tested by comparing each model with and without solar-activity features on the same folds, using a paired test.</w:t>
      </w:r>
    </w:p>
    <w:p w14:paraId="4C065ED6" w14:textId="77777777" w:rsidR="000D5BEC" w:rsidRDefault="00000000">
      <w:pPr>
        <w:pStyle w:val="Heading2"/>
        <w:jc w:val="both"/>
      </w:pPr>
      <w:bookmarkStart w:id="28" w:name="_86pixpl4gz5y" w:colFirst="0" w:colLast="0"/>
      <w:bookmarkStart w:id="29" w:name="_Toc243556482"/>
      <w:bookmarkEnd w:id="28"/>
      <w:r>
        <w:t>Tools</w:t>
      </w:r>
      <w:bookmarkEnd w:id="29"/>
    </w:p>
    <w:p w14:paraId="2B7105D2" w14:textId="0D798E6E" w:rsidR="000D5BEC" w:rsidRDefault="00AA589D">
      <w:pPr>
        <w:jc w:val="both"/>
      </w:pPr>
      <w:r>
        <w:t xml:space="preserve">The project </w:t>
      </w:r>
      <w:r w:rsidR="00EC0606">
        <w:t xml:space="preserve">will </w:t>
      </w:r>
      <w:r>
        <w:t xml:space="preserve">use </w:t>
      </w:r>
      <w:r w:rsidR="00000000">
        <w:t>Python (pandas, scikit-learn, scikit-survival, XGBoost) in Jup</w:t>
      </w:r>
      <w:r>
        <w:t>y</w:t>
      </w:r>
      <w:r w:rsidR="00000000">
        <w:t xml:space="preserve">ter; DuckDB with Parquet files, </w:t>
      </w:r>
      <w:r>
        <w:t>which</w:t>
      </w:r>
      <w:r w:rsidR="00000000">
        <w:t xml:space="preserve"> can query hundreds of millions of rows on a laptop without a database server; Streamlit for the dashboard; GitHub for version control. The analysis software is open source, which avoids licence cost and keeps the work reproducible.</w:t>
      </w:r>
    </w:p>
    <w:p w14:paraId="29F9071B" w14:textId="77777777" w:rsidR="000D5BEC" w:rsidRDefault="000D5BEC">
      <w:pPr>
        <w:jc w:val="both"/>
      </w:pPr>
    </w:p>
    <w:p w14:paraId="51926B07" w14:textId="45D3B70C" w:rsidR="000D5BEC" w:rsidRDefault="003A3872">
      <w:r>
        <w:rPr>
          <w:noProof/>
        </w:rPr>
        <w:lastRenderedPageBreak/>
        <w:drawing>
          <wp:inline distT="0" distB="0" distL="0" distR="0" wp14:anchorId="66221FEC" wp14:editId="54BEA110">
            <wp:extent cx="5731510" cy="5894705"/>
            <wp:effectExtent l="0" t="0" r="2540" b="0"/>
            <wp:docPr id="863918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1897" name="Picture 86391897"/>
                    <pic:cNvPicPr/>
                  </pic:nvPicPr>
                  <pic:blipFill>
                    <a:blip r:embed="rId9">
                      <a:extLst>
                        <a:ext uri="{28A0092B-C50C-407E-A947-70E740481C1C}">
                          <a14:useLocalDpi xmlns:a14="http://schemas.microsoft.com/office/drawing/2010/main" val="0"/>
                        </a:ext>
                      </a:extLst>
                    </a:blip>
                    <a:stretch>
                      <a:fillRect/>
                    </a:stretch>
                  </pic:blipFill>
                  <pic:spPr>
                    <a:xfrm>
                      <a:off x="0" y="0"/>
                      <a:ext cx="5731510" cy="5894705"/>
                    </a:xfrm>
                    <a:prstGeom prst="rect">
                      <a:avLst/>
                    </a:prstGeom>
                  </pic:spPr>
                </pic:pic>
              </a:graphicData>
            </a:graphic>
          </wp:inline>
        </w:drawing>
      </w:r>
    </w:p>
    <w:p w14:paraId="7920CBAC" w14:textId="77777777" w:rsidR="000D5BEC" w:rsidRDefault="00000000">
      <w:pPr>
        <w:jc w:val="center"/>
      </w:pPr>
      <w:r>
        <w:t>Figure 1. High-level architecture of the proposed workflow</w:t>
      </w:r>
    </w:p>
    <w:p w14:paraId="7A328768" w14:textId="77777777" w:rsidR="000D5BEC" w:rsidRDefault="000D5BEC">
      <w:pPr>
        <w:jc w:val="center"/>
      </w:pPr>
    </w:p>
    <w:p w14:paraId="7F819FC8" w14:textId="1D444C27" w:rsidR="000D5BEC" w:rsidRDefault="00000000">
      <w:pPr>
        <w:jc w:val="both"/>
      </w:pPr>
      <w:r>
        <w:t xml:space="preserve">As Figure 1 shows, logged download scripts </w:t>
      </w:r>
      <w:r w:rsidR="00EC0606">
        <w:t xml:space="preserve">will </w:t>
      </w:r>
      <w:r>
        <w:t xml:space="preserve">load the four main sources into Parquet storage, where records </w:t>
      </w:r>
      <w:r w:rsidR="00EC0606">
        <w:t>will be</w:t>
      </w:r>
      <w:r>
        <w:t xml:space="preserve"> filtered, thinned and labelled. The prepared table </w:t>
      </w:r>
      <w:r w:rsidR="00EC0606">
        <w:t xml:space="preserve">will </w:t>
      </w:r>
      <w:r>
        <w:t xml:space="preserve">feed the models, and the selected model </w:t>
      </w:r>
      <w:r w:rsidR="00EC0606">
        <w:t>will be</w:t>
      </w:r>
      <w:r>
        <w:t xml:space="preserve"> served through the dashboard. </w:t>
      </w:r>
    </w:p>
    <w:p w14:paraId="2ADBB75D" w14:textId="77777777" w:rsidR="000D5BEC" w:rsidRDefault="000D5BEC">
      <w:pPr>
        <w:jc w:val="both"/>
      </w:pPr>
    </w:p>
    <w:p w14:paraId="4A16406E" w14:textId="22A509B1" w:rsidR="000D5BEC" w:rsidRDefault="00000000" w:rsidP="000B4EDE">
      <w:pPr>
        <w:pStyle w:val="Heading1"/>
        <w:numPr>
          <w:ilvl w:val="0"/>
          <w:numId w:val="3"/>
        </w:numPr>
      </w:pPr>
      <w:bookmarkStart w:id="30" w:name="_w62phsuw4lka" w:colFirst="0" w:colLast="0"/>
      <w:bookmarkStart w:id="31" w:name="_Toc243556483"/>
      <w:bookmarkEnd w:id="30"/>
      <w:r>
        <w:t>Data Sources</w:t>
      </w:r>
      <w:bookmarkEnd w:id="31"/>
    </w:p>
    <w:p w14:paraId="52B2870A" w14:textId="29BF78E3" w:rsidR="000D5BEC" w:rsidRDefault="00000000">
      <w:r>
        <w:t xml:space="preserve">All data is publicly available and describes physical objects, not people. </w:t>
      </w:r>
      <w:r w:rsidR="00A53130">
        <w:t>Space-Track orbit</w:t>
      </w:r>
      <w:r>
        <w:t xml:space="preserve"> history </w:t>
      </w:r>
      <w:r w:rsidR="00EC0606">
        <w:t xml:space="preserve">will </w:t>
      </w:r>
      <w:r>
        <w:t>suppl</w:t>
      </w:r>
      <w:r w:rsidR="00EC0606">
        <w:t>y</w:t>
      </w:r>
      <w:r>
        <w:t xml:space="preserve"> the model inputs, </w:t>
      </w:r>
      <w:r w:rsidR="00A53130">
        <w:t>re-entry dates from the CelesTrak SATCAT will</w:t>
      </w:r>
      <w:r>
        <w:t xml:space="preserve"> suppl</w:t>
      </w:r>
      <w:r w:rsidR="00A53130">
        <w:t>y</w:t>
      </w:r>
      <w:r>
        <w:t xml:space="preserve"> the outcome, and space weather </w:t>
      </w:r>
      <w:r w:rsidR="00A53130">
        <w:t xml:space="preserve">will </w:t>
      </w:r>
      <w:r>
        <w:t>suppl</w:t>
      </w:r>
      <w:r w:rsidR="00A53130">
        <w:t>y</w:t>
      </w:r>
      <w:r>
        <w:t xml:space="preserve"> the main external driver of decay. Table 1 lists each source, its size and the permission to use it.</w:t>
      </w:r>
    </w:p>
    <w:p w14:paraId="663FB68F" w14:textId="77777777" w:rsidR="00751CE5" w:rsidRDefault="00751CE5"/>
    <w:p w14:paraId="25F364A0" w14:textId="77777777" w:rsidR="000D5BEC" w:rsidRDefault="00000000">
      <w:r>
        <w:rPr>
          <w:i/>
          <w:iCs/>
        </w:rPr>
        <w:t>Table 1. Data sources, content, amount and permissions</w:t>
      </w:r>
    </w:p>
    <w:tbl>
      <w:tblPr>
        <w:tblStyle w:val="a1"/>
        <w:tblW w:w="904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370"/>
        <w:gridCol w:w="2040"/>
        <w:gridCol w:w="2385"/>
      </w:tblGrid>
      <w:tr w:rsidR="000D5BEC" w14:paraId="518371D7" w14:textId="77777777">
        <w:tc>
          <w:tcPr>
            <w:tcW w:w="2250" w:type="dxa"/>
            <w:shd w:val="clear" w:color="auto" w:fill="C9DAF8"/>
            <w:tcMar>
              <w:top w:w="100" w:type="dxa"/>
              <w:left w:w="100" w:type="dxa"/>
              <w:bottom w:w="100" w:type="dxa"/>
              <w:right w:w="100" w:type="dxa"/>
            </w:tcMar>
          </w:tcPr>
          <w:p w14:paraId="05680760" w14:textId="77777777" w:rsidR="000D5BEC" w:rsidRDefault="00000000">
            <w:pPr>
              <w:widowControl w:val="0"/>
              <w:pBdr>
                <w:top w:val="nil"/>
                <w:left w:val="nil"/>
                <w:bottom w:val="nil"/>
                <w:right w:val="nil"/>
                <w:between w:val="nil"/>
              </w:pBdr>
              <w:spacing w:after="0" w:line="240" w:lineRule="auto"/>
              <w:jc w:val="center"/>
              <w:rPr>
                <w:b/>
                <w:bCs/>
              </w:rPr>
            </w:pPr>
            <w:r>
              <w:rPr>
                <w:b/>
                <w:bCs/>
              </w:rPr>
              <w:t>Source</w:t>
            </w:r>
          </w:p>
        </w:tc>
        <w:tc>
          <w:tcPr>
            <w:tcW w:w="2370" w:type="dxa"/>
            <w:shd w:val="clear" w:color="auto" w:fill="C9DAF8"/>
            <w:tcMar>
              <w:top w:w="100" w:type="dxa"/>
              <w:left w:w="100" w:type="dxa"/>
              <w:bottom w:w="100" w:type="dxa"/>
              <w:right w:w="100" w:type="dxa"/>
            </w:tcMar>
          </w:tcPr>
          <w:p w14:paraId="02EF98AA" w14:textId="77777777" w:rsidR="000D5BEC" w:rsidRDefault="00000000">
            <w:pPr>
              <w:widowControl w:val="0"/>
              <w:pBdr>
                <w:top w:val="nil"/>
                <w:left w:val="nil"/>
                <w:bottom w:val="nil"/>
                <w:right w:val="nil"/>
                <w:between w:val="nil"/>
              </w:pBdr>
              <w:spacing w:after="0" w:line="240" w:lineRule="auto"/>
              <w:jc w:val="center"/>
              <w:rPr>
                <w:b/>
                <w:bCs/>
              </w:rPr>
            </w:pPr>
            <w:r>
              <w:rPr>
                <w:b/>
                <w:bCs/>
              </w:rPr>
              <w:t>Content</w:t>
            </w:r>
          </w:p>
        </w:tc>
        <w:tc>
          <w:tcPr>
            <w:tcW w:w="2040" w:type="dxa"/>
            <w:shd w:val="clear" w:color="auto" w:fill="C9DAF8"/>
            <w:tcMar>
              <w:top w:w="100" w:type="dxa"/>
              <w:left w:w="100" w:type="dxa"/>
              <w:bottom w:w="100" w:type="dxa"/>
              <w:right w:w="100" w:type="dxa"/>
            </w:tcMar>
          </w:tcPr>
          <w:p w14:paraId="3CC05A5F" w14:textId="77777777" w:rsidR="000D5BEC" w:rsidRDefault="00000000">
            <w:pPr>
              <w:widowControl w:val="0"/>
              <w:pBdr>
                <w:top w:val="nil"/>
                <w:left w:val="nil"/>
                <w:bottom w:val="nil"/>
                <w:right w:val="nil"/>
                <w:between w:val="nil"/>
              </w:pBdr>
              <w:spacing w:after="0" w:line="240" w:lineRule="auto"/>
              <w:jc w:val="center"/>
              <w:rPr>
                <w:b/>
                <w:bCs/>
              </w:rPr>
            </w:pPr>
            <w:r>
              <w:rPr>
                <w:b/>
                <w:bCs/>
              </w:rPr>
              <w:t>Approximate amount</w:t>
            </w:r>
          </w:p>
        </w:tc>
        <w:tc>
          <w:tcPr>
            <w:tcW w:w="2385" w:type="dxa"/>
            <w:shd w:val="clear" w:color="auto" w:fill="C9DAF8"/>
            <w:tcMar>
              <w:top w:w="100" w:type="dxa"/>
              <w:left w:w="100" w:type="dxa"/>
              <w:bottom w:w="100" w:type="dxa"/>
              <w:right w:w="100" w:type="dxa"/>
            </w:tcMar>
          </w:tcPr>
          <w:p w14:paraId="3A57B339" w14:textId="77777777" w:rsidR="000D5BEC" w:rsidRDefault="00000000">
            <w:pPr>
              <w:widowControl w:val="0"/>
              <w:pBdr>
                <w:top w:val="nil"/>
                <w:left w:val="nil"/>
                <w:bottom w:val="nil"/>
                <w:right w:val="nil"/>
                <w:between w:val="nil"/>
              </w:pBdr>
              <w:spacing w:after="0" w:line="240" w:lineRule="auto"/>
              <w:jc w:val="center"/>
              <w:rPr>
                <w:b/>
                <w:bCs/>
              </w:rPr>
            </w:pPr>
            <w:r>
              <w:rPr>
                <w:b/>
                <w:bCs/>
              </w:rPr>
              <w:t>Permission</w:t>
            </w:r>
          </w:p>
        </w:tc>
      </w:tr>
      <w:tr w:rsidR="000D5BEC" w14:paraId="3DB749C1" w14:textId="77777777">
        <w:tc>
          <w:tcPr>
            <w:tcW w:w="2250" w:type="dxa"/>
            <w:tcMar>
              <w:top w:w="100" w:type="dxa"/>
              <w:left w:w="100" w:type="dxa"/>
              <w:bottom w:w="100" w:type="dxa"/>
              <w:right w:w="100" w:type="dxa"/>
            </w:tcMar>
          </w:tcPr>
          <w:p w14:paraId="3AB320AB" w14:textId="77777777" w:rsidR="000D5BEC" w:rsidRDefault="00000000">
            <w:pPr>
              <w:widowControl w:val="0"/>
              <w:pBdr>
                <w:top w:val="nil"/>
                <w:left w:val="nil"/>
                <w:bottom w:val="nil"/>
                <w:right w:val="nil"/>
                <w:between w:val="nil"/>
              </w:pBdr>
              <w:spacing w:after="0" w:line="240" w:lineRule="auto"/>
            </w:pPr>
            <w:r>
              <w:t>Space-Track.org orbit history, via a public Parquet copy (Simon, 2026)</w:t>
            </w:r>
          </w:p>
        </w:tc>
        <w:tc>
          <w:tcPr>
            <w:tcW w:w="2370" w:type="dxa"/>
            <w:tcMar>
              <w:top w:w="100" w:type="dxa"/>
              <w:left w:w="100" w:type="dxa"/>
              <w:bottom w:w="100" w:type="dxa"/>
              <w:right w:w="100" w:type="dxa"/>
            </w:tcMar>
          </w:tcPr>
          <w:p w14:paraId="04F9189E" w14:textId="77777777" w:rsidR="000D5BEC" w:rsidRDefault="00000000">
            <w:pPr>
              <w:widowControl w:val="0"/>
              <w:pBdr>
                <w:top w:val="nil"/>
                <w:left w:val="nil"/>
                <w:bottom w:val="nil"/>
                <w:right w:val="nil"/>
                <w:between w:val="nil"/>
              </w:pBdr>
              <w:spacing w:after="0" w:line="240" w:lineRule="auto"/>
            </w:pPr>
            <w:r>
              <w:t>Orbital elements, drag term and decay rate for every tracked object, 1959-2026</w:t>
            </w:r>
          </w:p>
        </w:tc>
        <w:tc>
          <w:tcPr>
            <w:tcW w:w="2040" w:type="dxa"/>
            <w:tcMar>
              <w:top w:w="100" w:type="dxa"/>
              <w:left w:w="100" w:type="dxa"/>
              <w:bottom w:w="100" w:type="dxa"/>
              <w:right w:w="100" w:type="dxa"/>
            </w:tcMar>
          </w:tcPr>
          <w:p w14:paraId="6332065D" w14:textId="77777777" w:rsidR="000D5BEC" w:rsidRDefault="00000000">
            <w:pPr>
              <w:widowControl w:val="0"/>
              <w:pBdr>
                <w:top w:val="nil"/>
                <w:left w:val="nil"/>
                <w:bottom w:val="nil"/>
                <w:right w:val="nil"/>
                <w:between w:val="nil"/>
              </w:pBdr>
              <w:spacing w:after="0" w:line="240" w:lineRule="auto"/>
            </w:pPr>
            <w:r>
              <w:t>239.5 million records in yearly files (about 12.5 GB)</w:t>
            </w:r>
          </w:p>
        </w:tc>
        <w:tc>
          <w:tcPr>
            <w:tcW w:w="2385" w:type="dxa"/>
            <w:tcMar>
              <w:top w:w="100" w:type="dxa"/>
              <w:left w:w="100" w:type="dxa"/>
              <w:bottom w:w="100" w:type="dxa"/>
              <w:right w:w="100" w:type="dxa"/>
            </w:tcMar>
          </w:tcPr>
          <w:p w14:paraId="112B1AFE" w14:textId="77777777" w:rsidR="000D5BEC" w:rsidRDefault="00000000">
            <w:pPr>
              <w:widowControl w:val="0"/>
              <w:pBdr>
                <w:top w:val="nil"/>
                <w:left w:val="nil"/>
                <w:bottom w:val="nil"/>
                <w:right w:val="nil"/>
                <w:between w:val="nil"/>
              </w:pBdr>
              <w:spacing w:after="0" w:line="240" w:lineRule="auto"/>
            </w:pPr>
            <w:r>
              <w:t>Basic data redistributable with citation (Space-Track.org, 2026); copy under CC BY 4.0 licence</w:t>
            </w:r>
          </w:p>
        </w:tc>
      </w:tr>
      <w:tr w:rsidR="000D5BEC" w14:paraId="569C5FA5" w14:textId="77777777">
        <w:tc>
          <w:tcPr>
            <w:tcW w:w="2250" w:type="dxa"/>
            <w:tcMar>
              <w:top w:w="100" w:type="dxa"/>
              <w:left w:w="100" w:type="dxa"/>
              <w:bottom w:w="100" w:type="dxa"/>
              <w:right w:w="100" w:type="dxa"/>
            </w:tcMar>
          </w:tcPr>
          <w:p w14:paraId="3B9555E4" w14:textId="77777777" w:rsidR="000D5BEC" w:rsidRDefault="00000000">
            <w:pPr>
              <w:widowControl w:val="0"/>
              <w:pBdr>
                <w:top w:val="nil"/>
                <w:left w:val="nil"/>
                <w:bottom w:val="nil"/>
                <w:right w:val="nil"/>
                <w:between w:val="nil"/>
              </w:pBdr>
              <w:spacing w:after="0" w:line="240" w:lineRule="auto"/>
            </w:pPr>
            <w:r>
              <w:t>CelesTrak SATCAT (CelesTrak, 2026a)</w:t>
            </w:r>
          </w:p>
        </w:tc>
        <w:tc>
          <w:tcPr>
            <w:tcW w:w="2370" w:type="dxa"/>
            <w:tcMar>
              <w:top w:w="100" w:type="dxa"/>
              <w:left w:w="100" w:type="dxa"/>
              <w:bottom w:w="100" w:type="dxa"/>
              <w:right w:w="100" w:type="dxa"/>
            </w:tcMar>
          </w:tcPr>
          <w:p w14:paraId="6B0CF16E" w14:textId="77777777" w:rsidR="000D5BEC" w:rsidRDefault="00000000">
            <w:pPr>
              <w:widowControl w:val="0"/>
              <w:pBdr>
                <w:top w:val="nil"/>
                <w:left w:val="nil"/>
                <w:bottom w:val="nil"/>
                <w:right w:val="nil"/>
                <w:between w:val="nil"/>
              </w:pBdr>
              <w:spacing w:after="0" w:line="240" w:lineRule="auto"/>
            </w:pPr>
            <w:r>
              <w:t>Object type, status, size class, launch and re-entry dates</w:t>
            </w:r>
          </w:p>
        </w:tc>
        <w:tc>
          <w:tcPr>
            <w:tcW w:w="2040" w:type="dxa"/>
            <w:tcMar>
              <w:top w:w="100" w:type="dxa"/>
              <w:left w:w="100" w:type="dxa"/>
              <w:bottom w:w="100" w:type="dxa"/>
              <w:right w:w="100" w:type="dxa"/>
            </w:tcMar>
          </w:tcPr>
          <w:p w14:paraId="6A96EE7D" w14:textId="2B65C47C" w:rsidR="000D5BEC" w:rsidRDefault="00000000">
            <w:pPr>
              <w:widowControl w:val="0"/>
              <w:pBdr>
                <w:top w:val="nil"/>
                <w:left w:val="nil"/>
                <w:bottom w:val="nil"/>
                <w:right w:val="nil"/>
                <w:between w:val="nil"/>
              </w:pBdr>
              <w:spacing w:after="0" w:line="240" w:lineRule="auto"/>
            </w:pPr>
            <w:r>
              <w:t>70</w:t>
            </w:r>
            <w:r w:rsidR="005D37F0">
              <w:t>,</w:t>
            </w:r>
            <w:r>
              <w:t>882 catalogued objects since 1957</w:t>
            </w:r>
          </w:p>
        </w:tc>
        <w:tc>
          <w:tcPr>
            <w:tcW w:w="2385" w:type="dxa"/>
            <w:tcMar>
              <w:top w:w="100" w:type="dxa"/>
              <w:left w:w="100" w:type="dxa"/>
              <w:bottom w:w="100" w:type="dxa"/>
              <w:right w:w="100" w:type="dxa"/>
            </w:tcMar>
          </w:tcPr>
          <w:p w14:paraId="3B48100C" w14:textId="77777777" w:rsidR="000D5BEC" w:rsidRDefault="00000000">
            <w:pPr>
              <w:widowControl w:val="0"/>
              <w:pBdr>
                <w:top w:val="nil"/>
                <w:left w:val="nil"/>
                <w:bottom w:val="nil"/>
                <w:right w:val="nil"/>
                <w:between w:val="nil"/>
              </w:pBdr>
              <w:spacing w:after="0" w:line="240" w:lineRule="auto"/>
            </w:pPr>
            <w:r>
              <w:t>Free public data; CelesTrak usage policy will be followed; CelesTrak and the original providers will be cited</w:t>
            </w:r>
          </w:p>
        </w:tc>
      </w:tr>
      <w:tr w:rsidR="000D5BEC" w14:paraId="1C702B62" w14:textId="77777777">
        <w:tc>
          <w:tcPr>
            <w:tcW w:w="2250" w:type="dxa"/>
            <w:tcMar>
              <w:top w:w="100" w:type="dxa"/>
              <w:left w:w="100" w:type="dxa"/>
              <w:bottom w:w="100" w:type="dxa"/>
              <w:right w:w="100" w:type="dxa"/>
            </w:tcMar>
          </w:tcPr>
          <w:p w14:paraId="480E1B20" w14:textId="77777777" w:rsidR="000D5BEC" w:rsidRDefault="00000000">
            <w:pPr>
              <w:widowControl w:val="0"/>
              <w:pBdr>
                <w:top w:val="nil"/>
                <w:left w:val="nil"/>
                <w:bottom w:val="nil"/>
                <w:right w:val="nil"/>
                <w:between w:val="nil"/>
              </w:pBdr>
              <w:spacing w:after="0" w:line="240" w:lineRule="auto"/>
            </w:pPr>
            <w:r>
              <w:t>CelesTrak space weather (CelesTrak, 2026b)</w:t>
            </w:r>
          </w:p>
        </w:tc>
        <w:tc>
          <w:tcPr>
            <w:tcW w:w="2370" w:type="dxa"/>
            <w:tcMar>
              <w:top w:w="100" w:type="dxa"/>
              <w:left w:w="100" w:type="dxa"/>
              <w:bottom w:w="100" w:type="dxa"/>
              <w:right w:w="100" w:type="dxa"/>
            </w:tcMar>
          </w:tcPr>
          <w:p w14:paraId="603380D3" w14:textId="77777777" w:rsidR="000D5BEC" w:rsidRDefault="00000000">
            <w:pPr>
              <w:widowControl w:val="0"/>
              <w:pBdr>
                <w:top w:val="nil"/>
                <w:left w:val="nil"/>
                <w:bottom w:val="nil"/>
                <w:right w:val="nil"/>
                <w:between w:val="nil"/>
              </w:pBdr>
              <w:spacing w:after="0" w:line="240" w:lineRule="auto"/>
            </w:pPr>
            <w:r>
              <w:t>Daily F10.7 solar flux, Kp/Ap indices, sunspot number</w:t>
            </w:r>
          </w:p>
        </w:tc>
        <w:tc>
          <w:tcPr>
            <w:tcW w:w="2040" w:type="dxa"/>
            <w:tcMar>
              <w:top w:w="100" w:type="dxa"/>
              <w:left w:w="100" w:type="dxa"/>
              <w:bottom w:w="100" w:type="dxa"/>
              <w:right w:w="100" w:type="dxa"/>
            </w:tcMar>
          </w:tcPr>
          <w:p w14:paraId="32E21591" w14:textId="7A2F886F" w:rsidR="000D5BEC" w:rsidRDefault="00000000">
            <w:pPr>
              <w:widowControl w:val="0"/>
              <w:pBdr>
                <w:top w:val="nil"/>
                <w:left w:val="nil"/>
                <w:bottom w:val="nil"/>
                <w:right w:val="nil"/>
                <w:between w:val="nil"/>
              </w:pBdr>
              <w:spacing w:after="0" w:line="240" w:lineRule="auto"/>
            </w:pPr>
            <w:r>
              <w:t>About 25</w:t>
            </w:r>
            <w:r w:rsidR="005D37F0">
              <w:t>,</w:t>
            </w:r>
            <w:r>
              <w:t>000 daily rows since October 1957</w:t>
            </w:r>
          </w:p>
        </w:tc>
        <w:tc>
          <w:tcPr>
            <w:tcW w:w="2385" w:type="dxa"/>
            <w:tcMar>
              <w:top w:w="100" w:type="dxa"/>
              <w:left w:w="100" w:type="dxa"/>
              <w:bottom w:w="100" w:type="dxa"/>
              <w:right w:w="100" w:type="dxa"/>
            </w:tcMar>
          </w:tcPr>
          <w:p w14:paraId="26621945" w14:textId="77777777" w:rsidR="000D5BEC" w:rsidRDefault="00000000">
            <w:pPr>
              <w:widowControl w:val="0"/>
              <w:spacing w:after="0" w:line="240" w:lineRule="auto"/>
            </w:pPr>
            <w:r>
              <w:t>Free public data; CelesTrak and the original providers will be cited</w:t>
            </w:r>
          </w:p>
        </w:tc>
      </w:tr>
      <w:tr w:rsidR="000D5BEC" w14:paraId="2A6CA53A" w14:textId="77777777">
        <w:tc>
          <w:tcPr>
            <w:tcW w:w="2250" w:type="dxa"/>
            <w:tcMar>
              <w:top w:w="100" w:type="dxa"/>
              <w:left w:w="100" w:type="dxa"/>
              <w:bottom w:w="100" w:type="dxa"/>
              <w:right w:w="100" w:type="dxa"/>
            </w:tcMar>
          </w:tcPr>
          <w:p w14:paraId="163D14BD" w14:textId="77777777" w:rsidR="000D5BEC" w:rsidRDefault="00000000">
            <w:pPr>
              <w:widowControl w:val="0"/>
              <w:pBdr>
                <w:top w:val="nil"/>
                <w:left w:val="nil"/>
                <w:bottom w:val="nil"/>
                <w:right w:val="nil"/>
                <w:between w:val="nil"/>
              </w:pBdr>
              <w:spacing w:after="0" w:line="240" w:lineRule="auto"/>
            </w:pPr>
            <w:r>
              <w:t>NOAA solar-cycle forecast (NOAA Space Weather Prediction Center, 2026)</w:t>
            </w:r>
          </w:p>
        </w:tc>
        <w:tc>
          <w:tcPr>
            <w:tcW w:w="2370" w:type="dxa"/>
            <w:tcMar>
              <w:top w:w="100" w:type="dxa"/>
              <w:left w:w="100" w:type="dxa"/>
              <w:bottom w:w="100" w:type="dxa"/>
              <w:right w:w="100" w:type="dxa"/>
            </w:tcMar>
          </w:tcPr>
          <w:p w14:paraId="40514ABC" w14:textId="77777777" w:rsidR="000D5BEC" w:rsidRDefault="00000000">
            <w:pPr>
              <w:widowControl w:val="0"/>
              <w:pBdr>
                <w:top w:val="nil"/>
                <w:left w:val="nil"/>
                <w:bottom w:val="nil"/>
                <w:right w:val="nil"/>
                <w:between w:val="nil"/>
              </w:pBdr>
              <w:spacing w:after="0" w:line="240" w:lineRule="auto"/>
            </w:pPr>
            <w:r>
              <w:t>Predicted monthly F10.7 and sunspot number</w:t>
            </w:r>
          </w:p>
        </w:tc>
        <w:tc>
          <w:tcPr>
            <w:tcW w:w="2040" w:type="dxa"/>
            <w:tcMar>
              <w:top w:w="100" w:type="dxa"/>
              <w:left w:w="100" w:type="dxa"/>
              <w:bottom w:w="100" w:type="dxa"/>
              <w:right w:w="100" w:type="dxa"/>
            </w:tcMar>
          </w:tcPr>
          <w:p w14:paraId="09ACF15B" w14:textId="77777777" w:rsidR="000D5BEC" w:rsidRDefault="00000000">
            <w:pPr>
              <w:widowControl w:val="0"/>
              <w:pBdr>
                <w:top w:val="nil"/>
                <w:left w:val="nil"/>
                <w:bottom w:val="nil"/>
                <w:right w:val="nil"/>
                <w:between w:val="nil"/>
              </w:pBdr>
              <w:spacing w:after="0" w:line="240" w:lineRule="auto"/>
            </w:pPr>
            <w:r>
              <w:t>Monthly values for the current solar cycle</w:t>
            </w:r>
          </w:p>
        </w:tc>
        <w:tc>
          <w:tcPr>
            <w:tcW w:w="2385" w:type="dxa"/>
            <w:tcMar>
              <w:top w:w="100" w:type="dxa"/>
              <w:left w:w="100" w:type="dxa"/>
              <w:bottom w:w="100" w:type="dxa"/>
              <w:right w:w="100" w:type="dxa"/>
            </w:tcMar>
          </w:tcPr>
          <w:p w14:paraId="4AB3E87B" w14:textId="77777777" w:rsidR="000D5BEC" w:rsidRDefault="00000000">
            <w:pPr>
              <w:widowControl w:val="0"/>
              <w:spacing w:after="0" w:line="240" w:lineRule="auto"/>
            </w:pPr>
            <w:r>
              <w:t>US government work (public domain);</w:t>
            </w:r>
          </w:p>
          <w:p w14:paraId="72EA87E7" w14:textId="77777777" w:rsidR="000D5BEC" w:rsidRDefault="00000000">
            <w:pPr>
              <w:widowControl w:val="0"/>
              <w:spacing w:after="0" w:line="240" w:lineRule="auto"/>
            </w:pPr>
            <w:r>
              <w:t>NOAA Space Weather Prediction Center will be cited</w:t>
            </w:r>
          </w:p>
        </w:tc>
      </w:tr>
      <w:tr w:rsidR="000D5BEC" w14:paraId="1F703E1B" w14:textId="77777777">
        <w:tc>
          <w:tcPr>
            <w:tcW w:w="2250" w:type="dxa"/>
            <w:tcMar>
              <w:top w:w="100" w:type="dxa"/>
              <w:left w:w="100" w:type="dxa"/>
              <w:bottom w:w="100" w:type="dxa"/>
              <w:right w:w="100" w:type="dxa"/>
            </w:tcMar>
          </w:tcPr>
          <w:p w14:paraId="250B62BC" w14:textId="77777777" w:rsidR="000D5BEC" w:rsidRDefault="00000000">
            <w:pPr>
              <w:widowControl w:val="0"/>
              <w:pBdr>
                <w:top w:val="nil"/>
                <w:left w:val="nil"/>
                <w:bottom w:val="nil"/>
                <w:right w:val="nil"/>
                <w:between w:val="nil"/>
              </w:pBdr>
              <w:spacing w:after="0" w:line="240" w:lineRule="auto"/>
            </w:pPr>
            <w:r>
              <w:t>ESA DISCOSweb (European Space Agency, 2026)</w:t>
            </w:r>
          </w:p>
        </w:tc>
        <w:tc>
          <w:tcPr>
            <w:tcW w:w="2370" w:type="dxa"/>
            <w:tcMar>
              <w:top w:w="100" w:type="dxa"/>
              <w:left w:w="100" w:type="dxa"/>
              <w:bottom w:w="100" w:type="dxa"/>
              <w:right w:w="100" w:type="dxa"/>
            </w:tcMar>
          </w:tcPr>
          <w:p w14:paraId="40D796C5" w14:textId="77777777" w:rsidR="000D5BEC" w:rsidRDefault="00000000">
            <w:pPr>
              <w:widowControl w:val="0"/>
              <w:pBdr>
                <w:top w:val="nil"/>
                <w:left w:val="nil"/>
                <w:bottom w:val="nil"/>
                <w:right w:val="nil"/>
                <w:between w:val="nil"/>
              </w:pBdr>
              <w:spacing w:after="0" w:line="240" w:lineRule="auto"/>
            </w:pPr>
            <w:r>
              <w:t>Mass, cross-section and initial orbits of intact objects (no debris fragments)</w:t>
            </w:r>
          </w:p>
        </w:tc>
        <w:tc>
          <w:tcPr>
            <w:tcW w:w="2040" w:type="dxa"/>
            <w:tcMar>
              <w:top w:w="100" w:type="dxa"/>
              <w:left w:w="100" w:type="dxa"/>
              <w:bottom w:w="100" w:type="dxa"/>
              <w:right w:w="100" w:type="dxa"/>
            </w:tcMar>
          </w:tcPr>
          <w:p w14:paraId="29BFE08E" w14:textId="0C91FDCB" w:rsidR="000D5BEC" w:rsidRDefault="00000000">
            <w:pPr>
              <w:widowControl w:val="0"/>
              <w:pBdr>
                <w:top w:val="nil"/>
                <w:left w:val="nil"/>
                <w:bottom w:val="nil"/>
                <w:right w:val="nil"/>
                <w:between w:val="nil"/>
              </w:pBdr>
              <w:spacing w:after="0" w:line="240" w:lineRule="auto"/>
            </w:pPr>
            <w:r>
              <w:t>51</w:t>
            </w:r>
            <w:r w:rsidR="005D37F0">
              <w:t>,</w:t>
            </w:r>
            <w:r>
              <w:t>382 matched objects with an initial orbit reaching LEO</w:t>
            </w:r>
          </w:p>
        </w:tc>
        <w:tc>
          <w:tcPr>
            <w:tcW w:w="2385" w:type="dxa"/>
            <w:tcMar>
              <w:top w:w="100" w:type="dxa"/>
              <w:left w:w="100" w:type="dxa"/>
              <w:bottom w:w="100" w:type="dxa"/>
              <w:right w:w="100" w:type="dxa"/>
            </w:tcMar>
          </w:tcPr>
          <w:p w14:paraId="41166B06" w14:textId="77777777" w:rsidR="000D5BEC" w:rsidRDefault="00000000">
            <w:pPr>
              <w:widowControl w:val="0"/>
              <w:pBdr>
                <w:top w:val="nil"/>
                <w:left w:val="nil"/>
                <w:bottom w:val="nil"/>
                <w:right w:val="nil"/>
                <w:between w:val="nil"/>
              </w:pBdr>
              <w:spacing w:after="0" w:line="240" w:lineRule="auto"/>
            </w:pPr>
            <w:r>
              <w:t>Registered account;</w:t>
            </w:r>
          </w:p>
          <w:p w14:paraId="14148AF1" w14:textId="77777777" w:rsidR="000D5BEC" w:rsidRDefault="00000000">
            <w:pPr>
              <w:widowControl w:val="0"/>
              <w:spacing w:after="0" w:line="240" w:lineRule="auto"/>
            </w:pPr>
            <w:r>
              <w:t>ESA DISCOSweb will be cited;</w:t>
            </w:r>
          </w:p>
          <w:p w14:paraId="7322F725" w14:textId="77777777" w:rsidR="000D5BEC" w:rsidRDefault="00000000">
            <w:pPr>
              <w:widowControl w:val="0"/>
              <w:spacing w:after="0" w:line="240" w:lineRule="auto"/>
            </w:pPr>
            <w:r>
              <w:t>raw data will not be republished</w:t>
            </w:r>
          </w:p>
        </w:tc>
      </w:tr>
      <w:tr w:rsidR="000D5BEC" w14:paraId="618CA2DC" w14:textId="77777777">
        <w:tc>
          <w:tcPr>
            <w:tcW w:w="2250" w:type="dxa"/>
            <w:tcMar>
              <w:top w:w="100" w:type="dxa"/>
              <w:left w:w="100" w:type="dxa"/>
              <w:bottom w:w="100" w:type="dxa"/>
              <w:right w:w="100" w:type="dxa"/>
            </w:tcMar>
          </w:tcPr>
          <w:p w14:paraId="300B486F" w14:textId="77777777" w:rsidR="000D5BEC" w:rsidRDefault="00000000">
            <w:pPr>
              <w:widowControl w:val="0"/>
              <w:pBdr>
                <w:top w:val="nil"/>
                <w:left w:val="nil"/>
                <w:bottom w:val="nil"/>
                <w:right w:val="nil"/>
                <w:between w:val="nil"/>
              </w:pBdr>
              <w:spacing w:after="0" w:line="240" w:lineRule="auto"/>
            </w:pPr>
            <w:r>
              <w:t>GCAT (McDowell, 2020)</w:t>
            </w:r>
          </w:p>
        </w:tc>
        <w:tc>
          <w:tcPr>
            <w:tcW w:w="2370" w:type="dxa"/>
            <w:tcMar>
              <w:top w:w="100" w:type="dxa"/>
              <w:left w:w="100" w:type="dxa"/>
              <w:bottom w:w="100" w:type="dxa"/>
              <w:right w:w="100" w:type="dxa"/>
            </w:tcMar>
          </w:tcPr>
          <w:p w14:paraId="3BE68DC3" w14:textId="77777777" w:rsidR="000D5BEC" w:rsidRDefault="00000000">
            <w:pPr>
              <w:widowControl w:val="0"/>
              <w:pBdr>
                <w:top w:val="nil"/>
                <w:left w:val="nil"/>
                <w:bottom w:val="nil"/>
                <w:right w:val="nil"/>
                <w:between w:val="nil"/>
              </w:pBdr>
              <w:spacing w:after="0" w:line="240" w:lineRule="auto"/>
            </w:pPr>
            <w:r>
              <w:t>Independent mass and size estimates for cross-checking;</w:t>
            </w:r>
          </w:p>
          <w:p w14:paraId="16D9379A" w14:textId="77777777" w:rsidR="000D5BEC" w:rsidRDefault="00000000">
            <w:pPr>
              <w:widowControl w:val="0"/>
              <w:pBdr>
                <w:top w:val="nil"/>
                <w:left w:val="nil"/>
                <w:bottom w:val="nil"/>
                <w:right w:val="nil"/>
                <w:between w:val="nil"/>
              </w:pBdr>
              <w:spacing w:after="0" w:line="240" w:lineRule="auto"/>
            </w:pPr>
            <w:r>
              <w:t>payload end-of-life data</w:t>
            </w:r>
          </w:p>
        </w:tc>
        <w:tc>
          <w:tcPr>
            <w:tcW w:w="2040" w:type="dxa"/>
            <w:tcMar>
              <w:top w:w="100" w:type="dxa"/>
              <w:left w:w="100" w:type="dxa"/>
              <w:bottom w:w="100" w:type="dxa"/>
              <w:right w:w="100" w:type="dxa"/>
            </w:tcMar>
          </w:tcPr>
          <w:p w14:paraId="2636C68B" w14:textId="57C204C6" w:rsidR="000D5BEC" w:rsidRDefault="00000000">
            <w:pPr>
              <w:widowControl w:val="0"/>
              <w:pBdr>
                <w:top w:val="nil"/>
                <w:left w:val="nil"/>
                <w:bottom w:val="nil"/>
                <w:right w:val="nil"/>
                <w:between w:val="nil"/>
              </w:pBdr>
              <w:spacing w:after="0" w:line="240" w:lineRule="auto"/>
            </w:pPr>
            <w:r>
              <w:t>About 70</w:t>
            </w:r>
            <w:r w:rsidR="005D37F0">
              <w:t>,</w:t>
            </w:r>
            <w:r>
              <w:t>000 catalogued objects</w:t>
            </w:r>
          </w:p>
        </w:tc>
        <w:tc>
          <w:tcPr>
            <w:tcW w:w="2385" w:type="dxa"/>
            <w:tcMar>
              <w:top w:w="100" w:type="dxa"/>
              <w:left w:w="100" w:type="dxa"/>
              <w:bottom w:w="100" w:type="dxa"/>
              <w:right w:w="100" w:type="dxa"/>
            </w:tcMar>
          </w:tcPr>
          <w:p w14:paraId="1E6B93CC" w14:textId="77777777" w:rsidR="000D5BEC" w:rsidRDefault="00000000">
            <w:pPr>
              <w:widowControl w:val="0"/>
              <w:spacing w:after="0" w:line="240" w:lineRule="auto"/>
            </w:pPr>
            <w:r>
              <w:t>CC BY 4.0 licence;</w:t>
            </w:r>
          </w:p>
          <w:p w14:paraId="2011AFA9" w14:textId="77777777" w:rsidR="000D5BEC" w:rsidRDefault="00000000">
            <w:pPr>
              <w:widowControl w:val="0"/>
              <w:spacing w:after="0" w:line="240" w:lineRule="auto"/>
            </w:pPr>
            <w:r>
              <w:t>GCAT will be cited</w:t>
            </w:r>
          </w:p>
        </w:tc>
      </w:tr>
    </w:tbl>
    <w:p w14:paraId="6B50C22A" w14:textId="77777777" w:rsidR="000D5BEC" w:rsidRDefault="000D5BEC"/>
    <w:p w14:paraId="2FDD0C8D" w14:textId="77777777" w:rsidR="00C44482" w:rsidRDefault="00C44482">
      <w:pPr>
        <w:jc w:val="both"/>
      </w:pPr>
    </w:p>
    <w:p w14:paraId="26291587" w14:textId="7756DAAC" w:rsidR="00C93387" w:rsidRDefault="00C44482" w:rsidP="000B4EDE">
      <w:pPr>
        <w:pStyle w:val="Heading1"/>
        <w:numPr>
          <w:ilvl w:val="0"/>
          <w:numId w:val="3"/>
        </w:numPr>
      </w:pPr>
      <w:bookmarkStart w:id="32" w:name="_Toc243556484"/>
      <w:r>
        <w:t>Expected Deliverables</w:t>
      </w:r>
      <w:bookmarkEnd w:id="32"/>
    </w:p>
    <w:p w14:paraId="71885679" w14:textId="0F301364" w:rsidR="00C44482" w:rsidRDefault="00C44482" w:rsidP="00C44482">
      <w:pPr>
        <w:jc w:val="both"/>
      </w:pPr>
      <w:r>
        <w:t>By the end of Semester 2 the project will deliver:</w:t>
      </w:r>
    </w:p>
    <w:p w14:paraId="2A1C55F0" w14:textId="54F11208" w:rsidR="00C44482" w:rsidRDefault="00C44482" w:rsidP="00C44482">
      <w:pPr>
        <w:pStyle w:val="ListParagraph"/>
        <w:numPr>
          <w:ilvl w:val="0"/>
          <w:numId w:val="5"/>
        </w:numPr>
        <w:jc w:val="both"/>
      </w:pPr>
      <w:r>
        <w:t>A documented, reproducible data pipeline and cleaned dataset.</w:t>
      </w:r>
    </w:p>
    <w:p w14:paraId="70DC8114" w14:textId="1F7A451A" w:rsidR="00C44482" w:rsidRDefault="00C44482" w:rsidP="00C44482">
      <w:pPr>
        <w:pStyle w:val="ListParagraph"/>
        <w:numPr>
          <w:ilvl w:val="0"/>
          <w:numId w:val="5"/>
        </w:numPr>
        <w:jc w:val="both"/>
      </w:pPr>
      <w:r>
        <w:t>An exploratory analysis with survival curves and statistical tests.</w:t>
      </w:r>
    </w:p>
    <w:p w14:paraId="490D8B18" w14:textId="61D784F1" w:rsidR="00C44482" w:rsidRDefault="00C44482" w:rsidP="00C44482">
      <w:pPr>
        <w:pStyle w:val="ListParagraph"/>
        <w:numPr>
          <w:ilvl w:val="0"/>
          <w:numId w:val="5"/>
        </w:numPr>
        <w:jc w:val="both"/>
      </w:pPr>
      <w:r>
        <w:t>An evaluated lifetime model, compared with the baseline, and the hypothesis-test result.</w:t>
      </w:r>
    </w:p>
    <w:p w14:paraId="745A121F" w14:textId="57717D0A" w:rsidR="00C44482" w:rsidRDefault="00C44482" w:rsidP="00C44482">
      <w:pPr>
        <w:pStyle w:val="ListParagraph"/>
        <w:numPr>
          <w:ilvl w:val="0"/>
          <w:numId w:val="5"/>
        </w:numPr>
        <w:jc w:val="both"/>
      </w:pPr>
      <w:r>
        <w:lastRenderedPageBreak/>
        <w:t>A five-year compliance classifier with calibrated probabilities.</w:t>
      </w:r>
    </w:p>
    <w:p w14:paraId="47763088" w14:textId="2D3EA490" w:rsidR="00C44482" w:rsidRDefault="00C44482" w:rsidP="00C44482">
      <w:pPr>
        <w:pStyle w:val="ListParagraph"/>
        <w:numPr>
          <w:ilvl w:val="0"/>
          <w:numId w:val="5"/>
        </w:numPr>
        <w:jc w:val="both"/>
      </w:pPr>
      <w:r>
        <w:t>An interactive Streamlit dashboard for looking up a tracked object.</w:t>
      </w:r>
    </w:p>
    <w:p w14:paraId="2FE4351D" w14:textId="01F59DDF" w:rsidR="00C44482" w:rsidRDefault="00C44482" w:rsidP="00C44482">
      <w:pPr>
        <w:pStyle w:val="ListParagraph"/>
        <w:numPr>
          <w:ilvl w:val="0"/>
          <w:numId w:val="5"/>
        </w:numPr>
        <w:jc w:val="both"/>
      </w:pPr>
      <w:r>
        <w:t>A GitHub repository with all code.</w:t>
      </w:r>
    </w:p>
    <w:p w14:paraId="578E1BA2" w14:textId="0BDD8C1F" w:rsidR="00C44482" w:rsidRDefault="00C44482" w:rsidP="00C44482">
      <w:pPr>
        <w:pStyle w:val="ListParagraph"/>
        <w:numPr>
          <w:ilvl w:val="0"/>
          <w:numId w:val="5"/>
        </w:numPr>
        <w:jc w:val="both"/>
      </w:pPr>
      <w:r>
        <w:t>A final report.</w:t>
      </w:r>
    </w:p>
    <w:p w14:paraId="5BC34694" w14:textId="1A7AD7D3" w:rsidR="00C44482" w:rsidRDefault="00C44482" w:rsidP="00C44482">
      <w:pPr>
        <w:pStyle w:val="ListParagraph"/>
        <w:numPr>
          <w:ilvl w:val="0"/>
          <w:numId w:val="5"/>
        </w:numPr>
        <w:jc w:val="both"/>
      </w:pPr>
      <w:r>
        <w:t xml:space="preserve">A presentation of </w:t>
      </w:r>
      <w:r w:rsidR="00AA589D">
        <w:t xml:space="preserve">the </w:t>
      </w:r>
      <w:r>
        <w:t>project.</w:t>
      </w:r>
    </w:p>
    <w:p w14:paraId="7BE3CF7A" w14:textId="77777777" w:rsidR="00EC0606" w:rsidRDefault="00EC0606" w:rsidP="00EC0606">
      <w:pPr>
        <w:jc w:val="both"/>
      </w:pPr>
    </w:p>
    <w:p w14:paraId="50A5156B" w14:textId="45D353D8" w:rsidR="007F0954" w:rsidRDefault="007F0954" w:rsidP="000B4EDE">
      <w:pPr>
        <w:pStyle w:val="Heading1"/>
        <w:numPr>
          <w:ilvl w:val="0"/>
          <w:numId w:val="3"/>
        </w:numPr>
      </w:pPr>
      <w:bookmarkStart w:id="33" w:name="_Toc243556485"/>
      <w:r>
        <w:t>Project Timeline</w:t>
      </w:r>
      <w:bookmarkEnd w:id="33"/>
    </w:p>
    <w:p w14:paraId="494F5615" w14:textId="451FD003" w:rsidR="007F0954" w:rsidRDefault="007F0954" w:rsidP="007F0954">
      <w:r>
        <w:t>Figure 2 shows the main phases and milestones. Semester 1 delivers the data pipeline,</w:t>
      </w:r>
      <w:r w:rsidR="00B76864">
        <w:t xml:space="preserve"> </w:t>
      </w:r>
      <w:r>
        <w:t xml:space="preserve">exploratory analysis and baseline models. Semester 2 adds </w:t>
      </w:r>
      <w:r w:rsidR="00B76864">
        <w:t>mass and size from DISCOSweb</w:t>
      </w:r>
      <w:r w:rsidR="00AB3EAF">
        <w:t>,</w:t>
      </w:r>
      <w:r w:rsidR="00B76864">
        <w:t xml:space="preserve"> the</w:t>
      </w:r>
      <w:r w:rsidR="00AB3EAF">
        <w:t xml:space="preserve"> hypothesis test</w:t>
      </w:r>
      <w:r>
        <w:t xml:space="preserve"> </w:t>
      </w:r>
      <w:r w:rsidR="00AB3EAF">
        <w:t>and</w:t>
      </w:r>
      <w:r>
        <w:t xml:space="preserve"> the dashboard</w:t>
      </w:r>
      <w:r w:rsidR="00FE5C19">
        <w:t>. Date</w:t>
      </w:r>
      <w:r w:rsidR="00AB3EAF">
        <w:t>s</w:t>
      </w:r>
      <w:r w:rsidR="00FE5C19">
        <w:t xml:space="preserve"> are indicative and will follow the college calendar.</w:t>
      </w:r>
    </w:p>
    <w:p w14:paraId="612964EF" w14:textId="77777777" w:rsidR="00C77719" w:rsidRDefault="00C77719" w:rsidP="007F0954"/>
    <w:p w14:paraId="7FD34685" w14:textId="01AF7A65" w:rsidR="00FE5C19" w:rsidRDefault="005B7459" w:rsidP="007F0954">
      <w:r>
        <w:rPr>
          <w:noProof/>
        </w:rPr>
        <w:drawing>
          <wp:inline distT="0" distB="0" distL="0" distR="0" wp14:anchorId="43F72565" wp14:editId="6EE8A56A">
            <wp:extent cx="5731510" cy="2920365"/>
            <wp:effectExtent l="0" t="0" r="2540" b="0"/>
            <wp:docPr id="1474898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98696" name="Picture 14748986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920365"/>
                    </a:xfrm>
                    <a:prstGeom prst="rect">
                      <a:avLst/>
                    </a:prstGeom>
                  </pic:spPr>
                </pic:pic>
              </a:graphicData>
            </a:graphic>
          </wp:inline>
        </w:drawing>
      </w:r>
    </w:p>
    <w:p w14:paraId="2C4C0FF0" w14:textId="5568FCC4" w:rsidR="00C77719" w:rsidRPr="00C77719" w:rsidRDefault="00C77719" w:rsidP="00C77719">
      <w:pPr>
        <w:jc w:val="center"/>
        <w:rPr>
          <w:i/>
          <w:iCs/>
        </w:rPr>
      </w:pPr>
      <w:r w:rsidRPr="00C77719">
        <w:rPr>
          <w:i/>
          <w:iCs/>
        </w:rPr>
        <w:t>Figure 2. Project timeline (Gantt chart) for Semester 1 and 2</w:t>
      </w:r>
    </w:p>
    <w:p w14:paraId="5D73E7A4" w14:textId="77777777" w:rsidR="00C77719" w:rsidRDefault="00C77719" w:rsidP="007F0954"/>
    <w:p w14:paraId="530114ED" w14:textId="14B75631" w:rsidR="00C77719" w:rsidRDefault="00C77719" w:rsidP="000B4EDE">
      <w:pPr>
        <w:pStyle w:val="Heading1"/>
        <w:numPr>
          <w:ilvl w:val="0"/>
          <w:numId w:val="3"/>
        </w:numPr>
      </w:pPr>
      <w:bookmarkStart w:id="34" w:name="_Toc243556486"/>
      <w:r>
        <w:t>Ethical and Legal Considerations</w:t>
      </w:r>
      <w:bookmarkEnd w:id="34"/>
    </w:p>
    <w:p w14:paraId="71AD45F7" w14:textId="00C909B4" w:rsidR="00C77719" w:rsidRDefault="00C77719" w:rsidP="00C77719">
      <w:pPr>
        <w:pStyle w:val="ListParagraph"/>
        <w:numPr>
          <w:ilvl w:val="0"/>
          <w:numId w:val="6"/>
        </w:numPr>
      </w:pPr>
      <w:r w:rsidRPr="00C77719">
        <w:rPr>
          <w:b/>
          <w:bCs/>
        </w:rPr>
        <w:t>Privacy and data protection</w:t>
      </w:r>
      <w:r>
        <w:t>. The data describes spacecraft and debris, not people. No personal data is processed, so GDPR obligations do not arise.</w:t>
      </w:r>
    </w:p>
    <w:p w14:paraId="1025C5F7" w14:textId="61672A4B" w:rsidR="00704769" w:rsidRDefault="00704769" w:rsidP="00C77719">
      <w:pPr>
        <w:pStyle w:val="ListParagraph"/>
        <w:numPr>
          <w:ilvl w:val="0"/>
          <w:numId w:val="6"/>
        </w:numPr>
      </w:pPr>
      <w:r>
        <w:rPr>
          <w:b/>
          <w:bCs/>
        </w:rPr>
        <w:t>Permissions</w:t>
      </w:r>
      <w:r w:rsidRPr="00704769">
        <w:t>.</w:t>
      </w:r>
      <w:r>
        <w:t xml:space="preserve"> Table 1 gives the permission for each source. Space-Track.org (2026) allows redistribution of its basic data with citation, so all outputs will credit it. DISCOSweb raw data will not be published, and the GitHub repository will hold code and derived summaries only.</w:t>
      </w:r>
    </w:p>
    <w:p w14:paraId="041F05EC" w14:textId="6B9ACCA2" w:rsidR="00704769" w:rsidRDefault="00704769" w:rsidP="00C77719">
      <w:pPr>
        <w:pStyle w:val="ListParagraph"/>
        <w:numPr>
          <w:ilvl w:val="0"/>
          <w:numId w:val="6"/>
        </w:numPr>
      </w:pPr>
      <w:r>
        <w:rPr>
          <w:b/>
          <w:bCs/>
        </w:rPr>
        <w:t>Fair use of free services</w:t>
      </w:r>
      <w:r w:rsidRPr="00704769">
        <w:t>.</w:t>
      </w:r>
      <w:r>
        <w:t xml:space="preserve"> CelesTrak (2026c) asks users to download each file only once per update, so files are downloaded once and cached.</w:t>
      </w:r>
    </w:p>
    <w:p w14:paraId="77C8B329" w14:textId="04AB5734" w:rsidR="00704769" w:rsidRDefault="00704769" w:rsidP="00C77719">
      <w:pPr>
        <w:pStyle w:val="ListParagraph"/>
        <w:numPr>
          <w:ilvl w:val="0"/>
          <w:numId w:val="6"/>
        </w:numPr>
      </w:pPr>
      <w:r>
        <w:rPr>
          <w:b/>
          <w:bCs/>
        </w:rPr>
        <w:t>Security</w:t>
      </w:r>
      <w:r w:rsidRPr="00704769">
        <w:t>.</w:t>
      </w:r>
      <w:r>
        <w:t xml:space="preserve"> Only unclassified, public catalogue data is used. API tokens are stored outside the repository</w:t>
      </w:r>
      <w:r w:rsidR="00751CE5">
        <w:t xml:space="preserve"> and project folder</w:t>
      </w:r>
      <w:r>
        <w:t>.</w:t>
      </w:r>
    </w:p>
    <w:p w14:paraId="0D9BACFD" w14:textId="7C559739" w:rsidR="00751CE5" w:rsidRDefault="00751CE5" w:rsidP="00C77719">
      <w:pPr>
        <w:pStyle w:val="ListParagraph"/>
        <w:numPr>
          <w:ilvl w:val="0"/>
          <w:numId w:val="6"/>
        </w:numPr>
      </w:pPr>
      <w:r>
        <w:rPr>
          <w:b/>
          <w:bCs/>
        </w:rPr>
        <w:lastRenderedPageBreak/>
        <w:t>Provenance</w:t>
      </w:r>
      <w:r w:rsidRPr="00751CE5">
        <w:t>.</w:t>
      </w:r>
      <w:r>
        <w:t xml:space="preserve"> The third-party Parquet copy will be spot-checked against Space-Track. Every download is logged with its address, date and licence.</w:t>
      </w:r>
    </w:p>
    <w:p w14:paraId="01ABC420" w14:textId="2ED9712A" w:rsidR="00751CE5" w:rsidRDefault="00751CE5" w:rsidP="00C77719">
      <w:pPr>
        <w:pStyle w:val="ListParagraph"/>
        <w:numPr>
          <w:ilvl w:val="0"/>
          <w:numId w:val="6"/>
        </w:numPr>
      </w:pPr>
      <w:r>
        <w:rPr>
          <w:b/>
          <w:bCs/>
        </w:rPr>
        <w:t>Academic integrity</w:t>
      </w:r>
      <w:r w:rsidRPr="00751CE5">
        <w:t>.</w:t>
      </w:r>
      <w:r>
        <w:t xml:space="preserve"> Sources are Harvard-referenced, and AI use is declared in the accompanying document.</w:t>
      </w:r>
    </w:p>
    <w:p w14:paraId="68F872B4" w14:textId="77777777" w:rsidR="000D5BEC" w:rsidRPr="000B4EDE" w:rsidRDefault="00000000" w:rsidP="000B4EDE">
      <w:pPr>
        <w:pStyle w:val="Heading1"/>
      </w:pPr>
      <w:bookmarkStart w:id="35" w:name="_3k22tv9gdiso" w:colFirst="0" w:colLast="0"/>
      <w:bookmarkStart w:id="36" w:name="_ai323nifdfh4" w:colFirst="0" w:colLast="0"/>
      <w:bookmarkStart w:id="37" w:name="_pndu2nfdxm1u" w:colFirst="0" w:colLast="0"/>
      <w:bookmarkStart w:id="38" w:name="_rggpl75d8155" w:colFirst="0" w:colLast="0"/>
      <w:bookmarkStart w:id="39" w:name="_gwt1fxe33dd8" w:colFirst="0" w:colLast="0"/>
      <w:bookmarkStart w:id="40" w:name="_x5kvy6u7ezws" w:colFirst="0" w:colLast="0"/>
      <w:bookmarkStart w:id="41" w:name="_jz72l7voa8td" w:colFirst="0" w:colLast="0"/>
      <w:bookmarkStart w:id="42" w:name="_e4dm2bk22n6o" w:colFirst="0" w:colLast="0"/>
      <w:bookmarkStart w:id="43" w:name="_t0hz7sr7dvkj" w:colFirst="0" w:colLast="0"/>
      <w:bookmarkStart w:id="44" w:name="_Toc243556487"/>
      <w:bookmarkEnd w:id="35"/>
      <w:bookmarkEnd w:id="36"/>
      <w:bookmarkEnd w:id="37"/>
      <w:bookmarkEnd w:id="38"/>
      <w:bookmarkEnd w:id="39"/>
      <w:bookmarkEnd w:id="40"/>
      <w:bookmarkEnd w:id="41"/>
      <w:bookmarkEnd w:id="42"/>
      <w:bookmarkEnd w:id="43"/>
      <w:r w:rsidRPr="000B4EDE">
        <w:t>References</w:t>
      </w:r>
      <w:bookmarkEnd w:id="44"/>
    </w:p>
    <w:p w14:paraId="1E554972" w14:textId="77777777" w:rsidR="000D5BEC" w:rsidRDefault="000D5BEC"/>
    <w:p w14:paraId="7C8EFD8E" w14:textId="77777777" w:rsidR="008A05E1" w:rsidRDefault="008A05E1" w:rsidP="008A05E1">
      <w:pPr>
        <w:spacing w:after="110" w:line="264" w:lineRule="auto"/>
        <w:ind w:left="360" w:hanging="360"/>
      </w:pPr>
      <w:r>
        <w:rPr>
          <w:sz w:val="20"/>
          <w:szCs w:val="20"/>
        </w:rPr>
        <w:t xml:space="preserve">Braun, V., Funke, Q., Lemmens, S. and </w:t>
      </w:r>
      <w:proofErr w:type="spellStart"/>
      <w:r>
        <w:rPr>
          <w:sz w:val="20"/>
          <w:szCs w:val="20"/>
        </w:rPr>
        <w:t>Sanvido</w:t>
      </w:r>
      <w:proofErr w:type="spellEnd"/>
      <w:r>
        <w:rPr>
          <w:sz w:val="20"/>
          <w:szCs w:val="20"/>
        </w:rPr>
        <w:t xml:space="preserve">, S. (2020) ‘DRAMA 3.0 – Upgrade of ESA’s debris risk assessment and mitigation analysis tool suite’, </w:t>
      </w:r>
      <w:r>
        <w:rPr>
          <w:i/>
          <w:iCs/>
          <w:sz w:val="20"/>
          <w:szCs w:val="20"/>
        </w:rPr>
        <w:t>Journal of Space Safety Engineering</w:t>
      </w:r>
      <w:r>
        <w:rPr>
          <w:sz w:val="20"/>
          <w:szCs w:val="20"/>
        </w:rPr>
        <w:t xml:space="preserve">, 7(3), pp. 206–212. </w:t>
      </w:r>
      <w:proofErr w:type="spellStart"/>
      <w:r>
        <w:rPr>
          <w:sz w:val="20"/>
          <w:szCs w:val="20"/>
        </w:rPr>
        <w:t>doi</w:t>
      </w:r>
      <w:proofErr w:type="spellEnd"/>
      <w:r>
        <w:rPr>
          <w:sz w:val="20"/>
          <w:szCs w:val="20"/>
        </w:rPr>
        <w:t>: 10.1016/j.jsse.2020.07.020.</w:t>
      </w:r>
    </w:p>
    <w:p w14:paraId="14A23AE8" w14:textId="77777777" w:rsidR="008A05E1" w:rsidRDefault="008A05E1" w:rsidP="008A05E1">
      <w:pPr>
        <w:spacing w:after="110" w:line="264" w:lineRule="auto"/>
        <w:ind w:left="360" w:hanging="360"/>
      </w:pPr>
      <w:r>
        <w:rPr>
          <w:sz w:val="20"/>
          <w:szCs w:val="20"/>
        </w:rPr>
        <w:t xml:space="preserve">CelesTrak (2026a) </w:t>
      </w:r>
      <w:r>
        <w:rPr>
          <w:i/>
          <w:iCs/>
          <w:sz w:val="20"/>
          <w:szCs w:val="20"/>
        </w:rPr>
        <w:t xml:space="preserve">Satellite </w:t>
      </w:r>
      <w:proofErr w:type="spellStart"/>
      <w:r>
        <w:rPr>
          <w:i/>
          <w:iCs/>
          <w:sz w:val="20"/>
          <w:szCs w:val="20"/>
        </w:rPr>
        <w:t>Catalog</w:t>
      </w:r>
      <w:proofErr w:type="spellEnd"/>
      <w:r>
        <w:rPr>
          <w:i/>
          <w:iCs/>
          <w:sz w:val="20"/>
          <w:szCs w:val="20"/>
        </w:rPr>
        <w:t xml:space="preserve"> (SATCAT)</w:t>
      </w:r>
      <w:r>
        <w:rPr>
          <w:sz w:val="20"/>
          <w:szCs w:val="20"/>
        </w:rPr>
        <w:t>. Available at: https://celestrak.org/satcat/ (Accessed: 4 October 2026).</w:t>
      </w:r>
    </w:p>
    <w:p w14:paraId="2EBA95BF" w14:textId="77777777" w:rsidR="008A05E1" w:rsidRDefault="008A05E1" w:rsidP="008A05E1">
      <w:pPr>
        <w:spacing w:after="110" w:line="264" w:lineRule="auto"/>
        <w:ind w:left="360" w:hanging="360"/>
      </w:pPr>
      <w:r>
        <w:rPr>
          <w:sz w:val="20"/>
          <w:szCs w:val="20"/>
        </w:rPr>
        <w:t xml:space="preserve">CelesTrak (2026b) </w:t>
      </w:r>
      <w:r>
        <w:rPr>
          <w:i/>
          <w:iCs/>
          <w:sz w:val="20"/>
          <w:szCs w:val="20"/>
        </w:rPr>
        <w:t>EOP and Space Weather Data</w:t>
      </w:r>
      <w:r>
        <w:rPr>
          <w:sz w:val="20"/>
          <w:szCs w:val="20"/>
        </w:rPr>
        <w:t>. Available at: https://celestrak.org/SpaceData/ (Accessed: 4 October 2026).</w:t>
      </w:r>
    </w:p>
    <w:p w14:paraId="470F9475" w14:textId="77777777" w:rsidR="008A05E1" w:rsidRDefault="008A05E1" w:rsidP="008A05E1">
      <w:pPr>
        <w:spacing w:after="110" w:line="264" w:lineRule="auto"/>
        <w:ind w:left="360" w:hanging="360"/>
      </w:pPr>
      <w:r>
        <w:rPr>
          <w:sz w:val="20"/>
          <w:szCs w:val="20"/>
        </w:rPr>
        <w:t xml:space="preserve">CelesTrak (2026c) </w:t>
      </w:r>
      <w:r>
        <w:rPr>
          <w:i/>
          <w:iCs/>
          <w:sz w:val="20"/>
          <w:szCs w:val="20"/>
        </w:rPr>
        <w:t>CelesTrak Usage Policy</w:t>
      </w:r>
      <w:r>
        <w:rPr>
          <w:sz w:val="20"/>
          <w:szCs w:val="20"/>
        </w:rPr>
        <w:t>. Available at: https://celestrak.org/usage-policy.php (Accessed: 11 October 2026).</w:t>
      </w:r>
    </w:p>
    <w:p w14:paraId="3BBF1EB3" w14:textId="77777777" w:rsidR="008A05E1" w:rsidRDefault="008A05E1" w:rsidP="008A05E1">
      <w:pPr>
        <w:spacing w:after="110" w:line="264" w:lineRule="auto"/>
        <w:ind w:left="360" w:hanging="360"/>
      </w:pPr>
      <w:r>
        <w:rPr>
          <w:sz w:val="20"/>
          <w:szCs w:val="20"/>
        </w:rPr>
        <w:t xml:space="preserve">European Space Agency (2018) </w:t>
      </w:r>
      <w:r>
        <w:rPr>
          <w:i/>
          <w:iCs/>
          <w:sz w:val="20"/>
          <w:szCs w:val="20"/>
        </w:rPr>
        <w:t>ESA Re-entry Prediction Front-end User Guide</w:t>
      </w:r>
      <w:r>
        <w:rPr>
          <w:sz w:val="20"/>
          <w:szCs w:val="20"/>
        </w:rPr>
        <w:t>. GEN-REN-MAN-00232-OPS-GR. Darmstadt: ESA Space Debris Office. Available at: https://reentry.esoc.esa.int (Accessed: 11 October 2026).</w:t>
      </w:r>
    </w:p>
    <w:p w14:paraId="2E099CD5" w14:textId="77777777" w:rsidR="008A05E1" w:rsidRDefault="008A05E1" w:rsidP="008A05E1">
      <w:pPr>
        <w:spacing w:after="110" w:line="264" w:lineRule="auto"/>
        <w:ind w:left="360" w:hanging="360"/>
      </w:pPr>
      <w:r>
        <w:rPr>
          <w:sz w:val="20"/>
          <w:szCs w:val="20"/>
        </w:rPr>
        <w:t xml:space="preserve">European Space Agency (2023) </w:t>
      </w:r>
      <w:r>
        <w:rPr>
          <w:i/>
          <w:iCs/>
          <w:sz w:val="20"/>
          <w:szCs w:val="20"/>
        </w:rPr>
        <w:t>ESA leads the way towards a Zero Debris future</w:t>
      </w:r>
      <w:r>
        <w:rPr>
          <w:sz w:val="20"/>
          <w:szCs w:val="20"/>
        </w:rPr>
        <w:t>. Available at: https://www.esa.int/Space_Safety/Space_Debris/ESA_leads_the_way_towards_a_Zero_Debris_future (Accessed: 5 October 2026).</w:t>
      </w:r>
    </w:p>
    <w:p w14:paraId="41D26F1F" w14:textId="77777777" w:rsidR="008A05E1" w:rsidRDefault="008A05E1" w:rsidP="008A05E1">
      <w:pPr>
        <w:spacing w:after="110" w:line="264" w:lineRule="auto"/>
        <w:ind w:left="360" w:hanging="360"/>
      </w:pPr>
      <w:r>
        <w:rPr>
          <w:sz w:val="20"/>
          <w:szCs w:val="20"/>
        </w:rPr>
        <w:t xml:space="preserve">European Space Agency (2025) </w:t>
      </w:r>
      <w:r>
        <w:rPr>
          <w:i/>
          <w:iCs/>
          <w:sz w:val="20"/>
          <w:szCs w:val="20"/>
        </w:rPr>
        <w:t>ESA Space Environment Report 2025</w:t>
      </w:r>
      <w:r>
        <w:rPr>
          <w:sz w:val="20"/>
          <w:szCs w:val="20"/>
        </w:rPr>
        <w:t>. Available at: https://www.esa.int/Space_Safety/Space_Debris/ESA_Space_Environment_Report_2025 (Accessed: 5 October 2026).</w:t>
      </w:r>
    </w:p>
    <w:p w14:paraId="40FDC6A3" w14:textId="77777777" w:rsidR="008A05E1" w:rsidRDefault="008A05E1" w:rsidP="008A05E1">
      <w:pPr>
        <w:spacing w:after="110" w:line="264" w:lineRule="auto"/>
        <w:ind w:left="360" w:hanging="360"/>
      </w:pPr>
      <w:r>
        <w:rPr>
          <w:sz w:val="20"/>
          <w:szCs w:val="20"/>
        </w:rPr>
        <w:t xml:space="preserve">European Space Agency (2026) </w:t>
      </w:r>
      <w:r>
        <w:rPr>
          <w:i/>
          <w:iCs/>
          <w:sz w:val="20"/>
          <w:szCs w:val="20"/>
        </w:rPr>
        <w:t>DISCOSweb</w:t>
      </w:r>
      <w:r>
        <w:rPr>
          <w:sz w:val="20"/>
          <w:szCs w:val="20"/>
        </w:rPr>
        <w:t>. Available at: https://discosweb.esoc.esa.int (Accessed: 4 October 2026).</w:t>
      </w:r>
    </w:p>
    <w:p w14:paraId="1C8C6C05" w14:textId="77777777" w:rsidR="008A05E1" w:rsidRDefault="008A05E1" w:rsidP="008A05E1">
      <w:pPr>
        <w:spacing w:after="110" w:line="264" w:lineRule="auto"/>
        <w:ind w:left="360" w:hanging="360"/>
      </w:pPr>
      <w:r>
        <w:rPr>
          <w:sz w:val="20"/>
          <w:szCs w:val="20"/>
        </w:rPr>
        <w:t xml:space="preserve">Federal Communications Commission (2024) ‘Space Innovation; Mitigation of Orbital Debris in the New Space Age’, </w:t>
      </w:r>
      <w:r>
        <w:rPr>
          <w:i/>
          <w:iCs/>
          <w:sz w:val="20"/>
          <w:szCs w:val="20"/>
        </w:rPr>
        <w:t>Federal Register</w:t>
      </w:r>
      <w:r>
        <w:rPr>
          <w:sz w:val="20"/>
          <w:szCs w:val="20"/>
        </w:rPr>
        <w:t>, 89(154), 9 August. Available at: https://www.govinfo.gov/content/pkg/FR-2024-08-09/html/2024-17093.htm (Accessed: 5 October 2026).</w:t>
      </w:r>
    </w:p>
    <w:p w14:paraId="11309265" w14:textId="77777777" w:rsidR="008A05E1" w:rsidRDefault="008A05E1" w:rsidP="008A05E1">
      <w:pPr>
        <w:spacing w:after="110" w:line="264" w:lineRule="auto"/>
        <w:ind w:left="360" w:hanging="360"/>
      </w:pPr>
      <w:r>
        <w:rPr>
          <w:sz w:val="20"/>
          <w:szCs w:val="20"/>
        </w:rPr>
        <w:t xml:space="preserve">McDowell, J. (2020) </w:t>
      </w:r>
      <w:r>
        <w:rPr>
          <w:i/>
          <w:iCs/>
          <w:sz w:val="20"/>
          <w:szCs w:val="20"/>
        </w:rPr>
        <w:t xml:space="preserve">General </w:t>
      </w:r>
      <w:proofErr w:type="spellStart"/>
      <w:r>
        <w:rPr>
          <w:i/>
          <w:iCs/>
          <w:sz w:val="20"/>
          <w:szCs w:val="20"/>
        </w:rPr>
        <w:t>Catalog</w:t>
      </w:r>
      <w:proofErr w:type="spellEnd"/>
      <w:r>
        <w:rPr>
          <w:i/>
          <w:iCs/>
          <w:sz w:val="20"/>
          <w:szCs w:val="20"/>
        </w:rPr>
        <w:t xml:space="preserve"> of Artificial Space Objects</w:t>
      </w:r>
      <w:r>
        <w:rPr>
          <w:sz w:val="20"/>
          <w:szCs w:val="20"/>
        </w:rPr>
        <w:t>. Available at: https://planet4589.org/space/gcat/ (Accessed: 4 October 2026).</w:t>
      </w:r>
    </w:p>
    <w:p w14:paraId="0F6CD528" w14:textId="77777777" w:rsidR="008A05E1" w:rsidRDefault="008A05E1" w:rsidP="008A05E1">
      <w:pPr>
        <w:spacing w:after="110" w:line="264" w:lineRule="auto"/>
        <w:ind w:left="360" w:hanging="360"/>
      </w:pPr>
      <w:r>
        <w:rPr>
          <w:sz w:val="20"/>
          <w:szCs w:val="20"/>
        </w:rPr>
        <w:t xml:space="preserve">NOAA Space Weather Prediction Center (2026) </w:t>
      </w:r>
      <w:r>
        <w:rPr>
          <w:i/>
          <w:iCs/>
          <w:sz w:val="20"/>
          <w:szCs w:val="20"/>
        </w:rPr>
        <w:t>Solar cycle progression data</w:t>
      </w:r>
      <w:r>
        <w:rPr>
          <w:sz w:val="20"/>
          <w:szCs w:val="20"/>
        </w:rPr>
        <w:t>. Available at: https://services.swpc.noaa.gov/json/solar-cycle/ (Accessed: 4 October 2026).</w:t>
      </w:r>
    </w:p>
    <w:p w14:paraId="5D3A164D" w14:textId="77777777" w:rsidR="008A05E1" w:rsidRDefault="008A05E1" w:rsidP="008A05E1">
      <w:pPr>
        <w:spacing w:after="110" w:line="264" w:lineRule="auto"/>
        <w:ind w:left="360" w:hanging="360"/>
      </w:pPr>
      <w:r>
        <w:rPr>
          <w:sz w:val="20"/>
          <w:szCs w:val="20"/>
        </w:rPr>
        <w:t xml:space="preserve">Simon, J. (2026) </w:t>
      </w:r>
      <w:r>
        <w:rPr>
          <w:i/>
          <w:iCs/>
          <w:sz w:val="20"/>
          <w:szCs w:val="20"/>
        </w:rPr>
        <w:t>Space-Track TLE History: Complete Orbital Element Archive (1959–2026)</w:t>
      </w:r>
      <w:r>
        <w:rPr>
          <w:sz w:val="20"/>
          <w:szCs w:val="20"/>
        </w:rPr>
        <w:t xml:space="preserve"> [Dataset]. Hugging Face. Available at: https://huggingface.co/datasets/juliensimon/space-track-tle-history (Accessed: 5 October 2026).</w:t>
      </w:r>
    </w:p>
    <w:p w14:paraId="18767FB6" w14:textId="77777777" w:rsidR="008A05E1" w:rsidRDefault="008A05E1" w:rsidP="008A05E1">
      <w:pPr>
        <w:spacing w:after="110" w:line="264" w:lineRule="auto"/>
        <w:ind w:left="360" w:hanging="360"/>
      </w:pPr>
      <w:r>
        <w:rPr>
          <w:sz w:val="20"/>
          <w:szCs w:val="20"/>
        </w:rPr>
        <w:t xml:space="preserve">Space-Track.org (2026) </w:t>
      </w:r>
      <w:r>
        <w:rPr>
          <w:i/>
          <w:iCs/>
          <w:sz w:val="20"/>
          <w:szCs w:val="20"/>
        </w:rPr>
        <w:t>Documentation</w:t>
      </w:r>
      <w:r>
        <w:rPr>
          <w:sz w:val="20"/>
          <w:szCs w:val="20"/>
        </w:rPr>
        <w:t>. Available at: https://www.space-track.org/documentation (Accessed: 5 October 2026).</w:t>
      </w:r>
    </w:p>
    <w:p w14:paraId="004E82B7" w14:textId="77777777" w:rsidR="000D5BEC" w:rsidRDefault="000D5BEC"/>
    <w:p w14:paraId="5EF95F93" w14:textId="77777777" w:rsidR="000D5BEC" w:rsidRDefault="000D5BEC"/>
    <w:p w14:paraId="1FD473FB" w14:textId="77777777" w:rsidR="000D5BEC" w:rsidRDefault="000D5BEC"/>
    <w:p w14:paraId="63EDE610" w14:textId="77777777" w:rsidR="000D5BEC" w:rsidRDefault="00000000">
      <w:pPr>
        <w:pStyle w:val="Heading1"/>
      </w:pPr>
      <w:bookmarkStart w:id="45" w:name="_sqjbz8het4id" w:colFirst="0" w:colLast="0"/>
      <w:bookmarkStart w:id="46" w:name="_Toc243556488"/>
      <w:bookmarkEnd w:id="45"/>
      <w:r>
        <w:lastRenderedPageBreak/>
        <w:t>Appendix</w:t>
      </w:r>
      <w:bookmarkEnd w:id="46"/>
    </w:p>
    <w:p w14:paraId="389FED46" w14:textId="77777777" w:rsidR="000D5BEC" w:rsidRDefault="000D5BEC"/>
    <w:p w14:paraId="6A5E5AC3" w14:textId="77777777" w:rsidR="000D5BEC" w:rsidRDefault="000D5BEC">
      <w:pPr>
        <w:rPr>
          <w:color w:val="FF0000"/>
        </w:rPr>
      </w:pPr>
    </w:p>
    <w:p w14:paraId="40CCDDDB" w14:textId="77777777" w:rsidR="000D5BEC" w:rsidRDefault="00000000">
      <w:pPr>
        <w:rPr>
          <w:color w:val="FF0000"/>
        </w:rPr>
      </w:pPr>
      <w:r>
        <w:rPr>
          <w:color w:val="FF0000"/>
        </w:rPr>
        <w:t xml:space="preserve">If you have used AI tools in your work, you must include screenshots of your requests in the appendix. </w:t>
      </w:r>
    </w:p>
    <w:p w14:paraId="0E67ED6F" w14:textId="77777777" w:rsidR="000D5BEC" w:rsidRDefault="00000000">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440C6AC1" w14:textId="77777777" w:rsidR="000D5BEC" w:rsidRDefault="00000000">
      <w:pPr>
        <w:rPr>
          <w:color w:val="FF0000"/>
        </w:rPr>
      </w:pPr>
      <w:r>
        <w:rPr>
          <w:color w:val="FF0000"/>
        </w:rPr>
        <w:t>If you haven't used AI tools and there's no need for supplementary data, you can remove the appendix section entirely.</w:t>
      </w:r>
    </w:p>
    <w:p w14:paraId="2B684721" w14:textId="77777777" w:rsidR="000D5BEC" w:rsidRDefault="000D5BEC">
      <w:pPr>
        <w:rPr>
          <w:color w:val="FF0000"/>
        </w:rPr>
      </w:pPr>
    </w:p>
    <w:p w14:paraId="5A7D8EBC" w14:textId="77777777" w:rsidR="000D5BEC" w:rsidRDefault="000D5BEC"/>
    <w:sectPr w:rsidR="000D5BEC">
      <w:footerReference w:type="default" r:id="rId1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3055C" w14:textId="77777777" w:rsidR="006D2566" w:rsidRDefault="006D2566">
      <w:pPr>
        <w:spacing w:after="0" w:line="240" w:lineRule="auto"/>
      </w:pPr>
      <w:r>
        <w:separator/>
      </w:r>
    </w:p>
  </w:endnote>
  <w:endnote w:type="continuationSeparator" w:id="0">
    <w:p w14:paraId="050FFFF6" w14:textId="77777777" w:rsidR="006D2566" w:rsidRDefault="006D25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566E837-6DB2-461A-BB8C-B2DF0E09D903}"/>
    <w:embedBold r:id="rId2" w:fontKey="{9BC0DD3B-F7C4-41E3-B0B9-7DFDF5731A96}"/>
    <w:embedItalic r:id="rId3" w:fontKey="{001D14BC-13DB-4838-B77B-CB4E396A2F8E}"/>
  </w:font>
  <w:font w:name="Play">
    <w:charset w:val="00"/>
    <w:family w:val="auto"/>
    <w:pitch w:val="default"/>
    <w:embedRegular r:id="rId4" w:fontKey="{5298D747-4A2A-46F1-8250-CC79963B85C4}"/>
  </w:font>
  <w:font w:name="Cambria">
    <w:panose1 w:val="02040503050406030204"/>
    <w:charset w:val="00"/>
    <w:family w:val="roman"/>
    <w:pitch w:val="variable"/>
    <w:sig w:usb0="E00006FF" w:usb1="420024FF" w:usb2="02000000" w:usb3="00000000" w:csb0="0000019F" w:csb1="00000000"/>
    <w:embedRegular r:id="rId5" w:fontKey="{BC47D09D-52AF-43B2-98C3-74A33AD8CA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EE4C" w14:textId="77777777" w:rsidR="000D5BEC" w:rsidRDefault="000D5BEC">
    <w:pPr>
      <w:pBdr>
        <w:top w:val="nil"/>
        <w:left w:val="nil"/>
        <w:bottom w:val="nil"/>
        <w:right w:val="nil"/>
        <w:between w:val="nil"/>
      </w:pBdr>
      <w:tabs>
        <w:tab w:val="center" w:pos="4513"/>
        <w:tab w:val="right" w:pos="9026"/>
      </w:tabs>
      <w:spacing w:after="0" w:line="240" w:lineRule="auto"/>
      <w:jc w:val="center"/>
      <w:rPr>
        <w:color w:val="000000"/>
      </w:rPr>
    </w:pPr>
  </w:p>
  <w:p w14:paraId="57229F4B" w14:textId="77777777" w:rsidR="000D5BEC" w:rsidRDefault="000D5BEC">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F1495" w14:textId="3D40FC8D" w:rsidR="000D5BEC"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C933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426A5" w14:textId="77777777" w:rsidR="006D2566" w:rsidRDefault="006D2566">
      <w:pPr>
        <w:spacing w:after="0" w:line="240" w:lineRule="auto"/>
      </w:pPr>
      <w:r>
        <w:separator/>
      </w:r>
    </w:p>
  </w:footnote>
  <w:footnote w:type="continuationSeparator" w:id="0">
    <w:p w14:paraId="12AA6C1F" w14:textId="77777777" w:rsidR="006D2566" w:rsidRDefault="006D25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343B3"/>
    <w:multiLevelType w:val="multilevel"/>
    <w:tmpl w:val="FC9A2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51D3F"/>
    <w:multiLevelType w:val="multilevel"/>
    <w:tmpl w:val="B824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2E11E6"/>
    <w:multiLevelType w:val="hybridMultilevel"/>
    <w:tmpl w:val="C1161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A012852"/>
    <w:multiLevelType w:val="multilevel"/>
    <w:tmpl w:val="55B45BA6"/>
    <w:lvl w:ilvl="0">
      <w:start w:val="1"/>
      <w:numFmt w:val="decimal"/>
      <w:suff w:val="space"/>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4" w15:restartNumberingAfterBreak="0">
    <w:nsid w:val="41AB00AD"/>
    <w:multiLevelType w:val="multilevel"/>
    <w:tmpl w:val="5A0045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5FF2E31"/>
    <w:multiLevelType w:val="hybridMultilevel"/>
    <w:tmpl w:val="6F3829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7834790">
    <w:abstractNumId w:val="1"/>
  </w:num>
  <w:num w:numId="2" w16cid:durableId="498888506">
    <w:abstractNumId w:val="0"/>
  </w:num>
  <w:num w:numId="3" w16cid:durableId="624312329">
    <w:abstractNumId w:val="3"/>
  </w:num>
  <w:num w:numId="4" w16cid:durableId="1629702704">
    <w:abstractNumId w:val="4"/>
  </w:num>
  <w:num w:numId="5" w16cid:durableId="1292857827">
    <w:abstractNumId w:val="5"/>
  </w:num>
  <w:num w:numId="6" w16cid:durableId="228620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BEC"/>
    <w:rsid w:val="00044096"/>
    <w:rsid w:val="000518F6"/>
    <w:rsid w:val="00086BAC"/>
    <w:rsid w:val="00087354"/>
    <w:rsid w:val="000B4EDE"/>
    <w:rsid w:val="000D5BEC"/>
    <w:rsid w:val="000E7B92"/>
    <w:rsid w:val="00390A57"/>
    <w:rsid w:val="003A3872"/>
    <w:rsid w:val="00494C44"/>
    <w:rsid w:val="00511A0D"/>
    <w:rsid w:val="005B7459"/>
    <w:rsid w:val="005D37F0"/>
    <w:rsid w:val="005E79F3"/>
    <w:rsid w:val="0066664C"/>
    <w:rsid w:val="006D2566"/>
    <w:rsid w:val="00704769"/>
    <w:rsid w:val="00751CE5"/>
    <w:rsid w:val="00774B7E"/>
    <w:rsid w:val="007A15E2"/>
    <w:rsid w:val="007F0954"/>
    <w:rsid w:val="008A05E1"/>
    <w:rsid w:val="008C4B92"/>
    <w:rsid w:val="009D42C4"/>
    <w:rsid w:val="00A53130"/>
    <w:rsid w:val="00A65536"/>
    <w:rsid w:val="00AA589D"/>
    <w:rsid w:val="00AB3EAF"/>
    <w:rsid w:val="00B704BE"/>
    <w:rsid w:val="00B76864"/>
    <w:rsid w:val="00C40C0A"/>
    <w:rsid w:val="00C44482"/>
    <w:rsid w:val="00C77719"/>
    <w:rsid w:val="00C93387"/>
    <w:rsid w:val="00D7113C"/>
    <w:rsid w:val="00E242FB"/>
    <w:rsid w:val="00EB432B"/>
    <w:rsid w:val="00EC0606"/>
    <w:rsid w:val="00F41397"/>
    <w:rsid w:val="00F41EE5"/>
    <w:rsid w:val="00FB5239"/>
    <w:rsid w:val="00FE5C1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39A"/>
  <w15:docId w15:val="{E7222DE5-CE1E-4DAE-AEAC-FD2564F8A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40" w:lineRule="auto"/>
      <w:outlineLvl w:val="0"/>
    </w:pPr>
    <w:rPr>
      <w:color w:val="3A3A3A"/>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color w:val="3A3A3A"/>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3A3A3A"/>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paragraph" w:styleId="Revision">
    <w:name w:val="Revision"/>
    <w:hidden/>
    <w:uiPriority w:val="99"/>
    <w:semiHidden/>
    <w:rsid w:val="00C93387"/>
    <w:pPr>
      <w:spacing w:after="0" w:line="240" w:lineRule="auto"/>
    </w:pPr>
  </w:style>
  <w:style w:type="paragraph" w:styleId="ListParagraph">
    <w:name w:val="List Paragraph"/>
    <w:basedOn w:val="Normal"/>
    <w:uiPriority w:val="34"/>
    <w:qFormat/>
    <w:rsid w:val="00C93387"/>
    <w:pPr>
      <w:ind w:left="720"/>
      <w:contextualSpacing/>
    </w:pPr>
  </w:style>
  <w:style w:type="paragraph" w:styleId="TOC1">
    <w:name w:val="toc 1"/>
    <w:basedOn w:val="Normal"/>
    <w:next w:val="Normal"/>
    <w:autoRedefine/>
    <w:uiPriority w:val="39"/>
    <w:unhideWhenUsed/>
    <w:rsid w:val="008A05E1"/>
    <w:pPr>
      <w:spacing w:after="100"/>
    </w:pPr>
  </w:style>
  <w:style w:type="paragraph" w:styleId="TOC2">
    <w:name w:val="toc 2"/>
    <w:basedOn w:val="Normal"/>
    <w:next w:val="Normal"/>
    <w:autoRedefine/>
    <w:uiPriority w:val="39"/>
    <w:unhideWhenUsed/>
    <w:rsid w:val="008A05E1"/>
    <w:pPr>
      <w:spacing w:after="100"/>
      <w:ind w:left="220"/>
    </w:pPr>
  </w:style>
  <w:style w:type="character" w:styleId="Hyperlink">
    <w:name w:val="Hyperlink"/>
    <w:basedOn w:val="DefaultParagraphFont"/>
    <w:uiPriority w:val="99"/>
    <w:unhideWhenUsed/>
    <w:rsid w:val="008A05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1278</TotalTime>
  <Pages>11</Pages>
  <Words>2332</Words>
  <Characters>13296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Oleksii Taranov</cp:lastModifiedBy>
  <cp:revision>13</cp:revision>
  <dcterms:created xsi:type="dcterms:W3CDTF">2026-10-19T20:43:00Z</dcterms:created>
  <dcterms:modified xsi:type="dcterms:W3CDTF">2026-10-22T18:16:00Z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