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Anleitung: Subventionen und Events verknüpfen</w:t>
      </w:r>
    </w:p>
    <w:p>
      <w:pPr>
        <w:spacing w:after="200"/>
      </w:pPr>
      <w:r>
        <w:rPr>
          <w:i/>
          <w:iCs/>
          <w:sz w:val="21"/>
          <w:szCs w:val="21"/>
        </w:rPr>
        <w:t xml:space="preserve">Subventionssimulator &amp; Class Manager Tool Zurich Sailing Federation – kurze Übersicht für den Vorstand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Ziel: </w:t>
            </w:r>
            <w:r>
              <w:rPr>
                <w:sz w:val="21"/>
                <w:szCs w:val="21"/>
              </w:rPr>
              <w:t xml:space="preserve">Sichtbar machen, welche Events voraussichtlich Fördergelder erhalten können – ohne dass sich an der Erfassung der Subventionen oder an der Zuordnung Event ↔ Förderprogramm etwas ändert.</w:t>
            </w:r>
          </w:p>
        </w:tc>
      </w:tr>
    </w:tbl>
    <w:p>
      <w:pPr>
        <w:spacing w:after="160"/>
      </w:pPr>
    </w:p>
    <w:p>
      <w:pPr>
        <w:pStyle w:val="Heading1"/>
        <w:spacing w:after="100"/>
      </w:pPr>
      <w:r>
        <w:t xml:space="preserve">Was ist neu?</w:t>
      </w:r>
    </w:p>
    <w:p>
      <w:pPr>
        <w:spacing w:after="120"/>
      </w:pPr>
      <w:r>
        <w:rPr>
          <w:sz w:val="21"/>
          <w:szCs w:val="21"/>
        </w:rPr>
        <w:t xml:space="preserve">Der Subventionssimulator und das Class Manager Tool tauschen sich jetzt gegenseitig aus: Beide zeigen bei einem Event neu an, ob dafür ein vollständig erfasstes Förderprogramm hinterlegt ist. Das ist reine Anzeige – erfasst und zugeordnet wird weiterhin genau gleich wie bisher.</w:t>
      </w:r>
    </w:p>
    <w:p>
      <w:pPr>
        <w:pStyle w:val="Heading1"/>
        <w:spacing w:after="100"/>
      </w:pPr>
      <w:r>
        <w:t xml:space="preserve">1. Im Subventionssimulator (Seite „Events“)</w:t>
      </w:r>
    </w:p>
    <w:p>
      <w:pPr>
        <w:spacing w:after="120"/>
      </w:pPr>
      <w:r>
        <w:rPr>
          <w:sz w:val="21"/>
          <w:szCs w:val="21"/>
        </w:rPr>
        <w:t xml:space="preserve">Bei Events mit Status „Geplant“ oder „Durchgeführt“ erscheint neu ein Badge: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„Förderfähig“ (blau) – dem Event ist mindestens ein vollständig erfasstes Förderprogramm zugeordnet.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„CHF X zugeteilt“ (grün) – unter „Beiträge &amp; Verwendung“ wurde diesem Event bereits ein konkreter Betrag zugewiesen.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Kein Badge – bei Events, die nur „Provisorisch geplant“ oder „Abgeschlossen“ sind, oder wenn kein zugeordnetes Förderprogramm vollständig ist.</w:t>
      </w:r>
    </w:p>
    <w:p>
      <w:pPr>
        <w:pStyle w:val="Heading1"/>
        <w:spacing w:after="100"/>
      </w:pPr>
      <w:r>
        <w:t xml:space="preserve">2. Im Class Manager Tool (Dashboard und Finanzen)</w:t>
      </w:r>
    </w:p>
    <w:p>
      <w:pPr>
        <w:spacing w:after="120"/>
      </w:pPr>
      <w:r>
        <w:rPr>
          <w:sz w:val="21"/>
          <w:szCs w:val="21"/>
        </w:rPr>
        <w:t xml:space="preserve">Auf der Event-Karte im Dashboard erscheint neu das Badge „Förderprogramm hinterlegt“, sobald im Subventionssimulator ein vollständiges Förderprogramm zugeordnet wurde.</w:t>
      </w:r>
    </w:p>
    <w:p>
      <w:pPr>
        <w:spacing w:after="120"/>
      </w:pPr>
      <w:r>
        <w:rPr>
          <w:sz w:val="21"/>
          <w:szCs w:val="21"/>
        </w:rPr>
        <w:t xml:space="preserve">In den Finanzen eines Events („Finanzen“-Seite) steht zusätzlich der Hinweis „Könnte zusätzlich zutreffen: …“, wenn ein vollständiges Programm zugeordnet ist, dafür aber noch kein konkreter Betrag verteilt wurde.</w:t>
      </w:r>
    </w:p>
    <w:p>
      <w:pPr>
        <w:pStyle w:val="Heading1"/>
        <w:spacing w:after="100"/>
      </w:pPr>
      <w:r>
        <w:t xml:space="preserve">Wichtig zu wissen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„Vollständig erfasst“ heisst: Das Förderprogramm hat einen Beitragssatz, eine Beschreibung oder Voraussetzungen, eine Frist und einen Jahresbetrag für dieses oder letztes Jahr – dieselbe Prüfung, die auf der Förderprogramm-Übersicht als „Vollständig“/„Unvollständig“ angezeigt wird.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 Zuordnung Event ↔ Förderprogramm ändert sich nicht – das bleibt manuell über „Subventionen zuteilen“ im Subventionssimulator.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 neuen Badges sind reine Hinweise, keine Zusage und kein Betrag. Die tatsächliche Verteilung von Geld passiert weiterhin manuell unter „Beiträge &amp; Verwendung“.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 Förderfall kann mehrere Events oder Aktivitäten umfassen. Ein Badge zeigt nur, dass grundsätzlich ein passendes Programm hinterlegt ist – nicht, dass genau dieses Event den vollen Betrag erhält.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2026-09-06T12:55:53.910Z</dcterms:created>
  <dcterms:modified xsi:type="dcterms:W3CDTF">2026-09-06T12:55:53.911Z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